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03EA6" w:rsidRDefault="004908B7">
      <w:pPr>
        <w:pBdr>
          <w:bottom w:val="single" w:sz="8" w:space="0" w:color="1565C0"/>
        </w:pBdr>
        <w:spacing w:after="120"/>
      </w:pPr>
      <w:r>
        <w:rPr>
          <w:rFonts w:ascii="Arial" w:eastAsia="Arial" w:hAnsi="Arial" w:cs="Arial"/>
          <w:b/>
          <w:bCs/>
          <w:color w:val="1A237E"/>
          <w:sz w:val="36"/>
          <w:szCs w:val="36"/>
        </w:rPr>
        <w:t>Saugos kontrolinis sąrašas ir dažnų klaidų peržiūra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4"/>
        <w:gridCol w:w="4814"/>
      </w:tblGrid>
      <w:tr w:rsidR="00203EA6">
        <w:tc>
          <w:tcPr>
            <w:tcW w:w="2500" w:type="pct"/>
            <w:shd w:val="clear" w:color="auto" w:fill="F8F9FA"/>
          </w:tcPr>
          <w:p w:rsidR="00203EA6" w:rsidRDefault="004908B7">
            <w:pPr>
              <w:spacing w:after="40"/>
            </w:pPr>
            <w:r>
              <w:rPr>
                <w:rFonts w:ascii="Arial" w:eastAsia="Arial" w:hAnsi="Arial" w:cs="Arial"/>
                <w:b/>
                <w:bCs/>
                <w:color w:val="757575"/>
                <w:sz w:val="22"/>
                <w:szCs w:val="22"/>
              </w:rPr>
              <w:t>Tipas:</w:t>
            </w:r>
          </w:p>
          <w:p w:rsidR="00203EA6" w:rsidRDefault="004908B7">
            <w:pPr>
              <w:spacing w:after="40"/>
            </w:pPr>
            <w:r>
              <w:rPr>
                <w:rFonts w:ascii="Arial" w:eastAsia="Arial" w:hAnsi="Arial" w:cs="Arial"/>
                <w:color w:val="333333"/>
                <w:sz w:val="22"/>
                <w:szCs w:val="22"/>
              </w:rPr>
              <w:t>P: Pasiruošimo vertinimui pamoka (6 iš 7 apie saugą)</w:t>
            </w:r>
          </w:p>
        </w:tc>
        <w:tc>
          <w:tcPr>
            <w:tcW w:w="2500" w:type="pct"/>
            <w:shd w:val="clear" w:color="auto" w:fill="F8F9FA"/>
          </w:tcPr>
          <w:p w:rsidR="00203EA6" w:rsidRDefault="004908B7">
            <w:pPr>
              <w:spacing w:after="40"/>
            </w:pPr>
            <w:r>
              <w:rPr>
                <w:rFonts w:ascii="Arial" w:eastAsia="Arial" w:hAnsi="Arial" w:cs="Arial"/>
                <w:b/>
                <w:bCs/>
                <w:color w:val="757575"/>
                <w:sz w:val="22"/>
                <w:szCs w:val="22"/>
              </w:rPr>
              <w:t>Klasė:</w:t>
            </w:r>
          </w:p>
          <w:p w:rsidR="00203EA6" w:rsidRDefault="004908B7">
            <w:pPr>
              <w:spacing w:after="40"/>
            </w:pPr>
            <w:r>
              <w:rPr>
                <w:rFonts w:ascii="Arial" w:eastAsia="Arial" w:hAnsi="Arial" w:cs="Arial"/>
                <w:color w:val="333333"/>
                <w:sz w:val="22"/>
                <w:szCs w:val="22"/>
              </w:rPr>
              <w:t>9</w:t>
            </w:r>
          </w:p>
        </w:tc>
      </w:tr>
      <w:tr w:rsidR="00203EA6">
        <w:tc>
          <w:tcPr>
            <w:tcW w:w="2500" w:type="pct"/>
            <w:shd w:val="clear" w:color="auto" w:fill="F8F9FA"/>
          </w:tcPr>
          <w:p w:rsidR="00203EA6" w:rsidRDefault="004908B7">
            <w:pPr>
              <w:spacing w:after="40"/>
            </w:pPr>
            <w:r>
              <w:rPr>
                <w:rFonts w:ascii="Arial" w:eastAsia="Arial" w:hAnsi="Arial" w:cs="Arial"/>
                <w:b/>
                <w:bCs/>
                <w:color w:val="757575"/>
                <w:sz w:val="22"/>
                <w:szCs w:val="22"/>
              </w:rPr>
              <w:t>Trukmė:</w:t>
            </w:r>
          </w:p>
          <w:p w:rsidR="00203EA6" w:rsidRDefault="004908B7">
            <w:pPr>
              <w:spacing w:after="40"/>
            </w:pPr>
            <w:r>
              <w:rPr>
                <w:rFonts w:ascii="Arial" w:eastAsia="Arial" w:hAnsi="Arial" w:cs="Arial"/>
                <w:color w:val="333333"/>
                <w:sz w:val="22"/>
                <w:szCs w:val="22"/>
              </w:rPr>
              <w:t>~35 min.</w:t>
            </w:r>
          </w:p>
        </w:tc>
        <w:tc>
          <w:tcPr>
            <w:tcW w:w="2500" w:type="pct"/>
            <w:shd w:val="clear" w:color="auto" w:fill="F8F9FA"/>
          </w:tcPr>
          <w:p w:rsidR="00203EA6" w:rsidRDefault="004908B7">
            <w:pPr>
              <w:spacing w:after="40"/>
            </w:pPr>
            <w:r>
              <w:rPr>
                <w:rFonts w:ascii="Arial" w:eastAsia="Arial" w:hAnsi="Arial" w:cs="Arial"/>
                <w:b/>
                <w:bCs/>
                <w:color w:val="757575"/>
                <w:sz w:val="22"/>
                <w:szCs w:val="22"/>
              </w:rPr>
              <w:t>Forma:</w:t>
            </w:r>
          </w:p>
          <w:p w:rsidR="00203EA6" w:rsidRDefault="004908B7">
            <w:pPr>
              <w:spacing w:after="40"/>
            </w:pPr>
            <w:r>
              <w:rPr>
                <w:rFonts w:ascii="Arial" w:eastAsia="Arial" w:hAnsi="Arial" w:cs="Arial"/>
                <w:color w:val="333333"/>
                <w:sz w:val="22"/>
                <w:szCs w:val="22"/>
              </w:rPr>
              <w:t>Kartojimas + repeticija (~25/75 mokytojas:</w:t>
            </w:r>
            <w:r w:rsidR="00FD05F5">
              <w:rPr>
                <w:rFonts w:ascii="Arial" w:eastAsia="Arial" w:hAnsi="Arial" w:cs="Arial"/>
                <w:color w:val="333333"/>
                <w:sz w:val="22"/>
                <w:szCs w:val="22"/>
              </w:rPr>
              <w:t xml:space="preserve"> </w:t>
            </w:r>
            <w:r>
              <w:rPr>
                <w:rFonts w:ascii="Arial" w:eastAsia="Arial" w:hAnsi="Arial" w:cs="Arial"/>
                <w:color w:val="333333"/>
                <w:sz w:val="22"/>
                <w:szCs w:val="22"/>
              </w:rPr>
              <w:t>mokinys)</w:t>
            </w:r>
          </w:p>
        </w:tc>
      </w:tr>
      <w:tr w:rsidR="00203EA6">
        <w:tc>
          <w:tcPr>
            <w:tcW w:w="0" w:type="auto"/>
            <w:gridSpan w:val="2"/>
            <w:shd w:val="clear" w:color="auto" w:fill="F8F9FA"/>
          </w:tcPr>
          <w:p w:rsidR="00203EA6" w:rsidRDefault="004908B7">
            <w:pPr>
              <w:spacing w:after="40"/>
            </w:pPr>
            <w:r>
              <w:rPr>
                <w:rFonts w:ascii="Arial" w:eastAsia="Arial" w:hAnsi="Arial" w:cs="Arial"/>
                <w:b/>
                <w:bCs/>
                <w:color w:val="757575"/>
                <w:sz w:val="22"/>
                <w:szCs w:val="22"/>
              </w:rPr>
              <w:t>Temos ribos:</w:t>
            </w:r>
          </w:p>
          <w:p w:rsidR="00203EA6" w:rsidRDefault="004908B7">
            <w:pPr>
              <w:spacing w:after="40"/>
            </w:pPr>
            <w:r>
              <w:rPr>
                <w:rFonts w:ascii="Arial" w:eastAsia="Arial" w:hAnsi="Arial" w:cs="Arial"/>
                <w:color w:val="333333"/>
                <w:sz w:val="22"/>
                <w:szCs w:val="22"/>
              </w:rPr>
              <w:t>Pamoka apima visas 4 saugos temas: ergonomiką, privatumą ir paskyrų saugą, internetines rizikas, skaitmeninių technologijų poveikį aplinkai. Naujos teorijos nepristatoma. Mokiniai kartoja pagrindines sąvokas, bando vertinimo formato užduotis ir nustato savo silpnąsias vietas prieš atsiskaitymą.</w:t>
            </w:r>
          </w:p>
        </w:tc>
      </w:tr>
    </w:tbl>
    <w:p w:rsidR="00203EA6" w:rsidRDefault="00203EA6">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18"/>
      </w:tblGrid>
      <w:tr w:rsidR="00203EA6">
        <w:trPr>
          <w:cantSplit/>
        </w:trPr>
        <w:tc>
          <w:tcPr>
            <w:tcW w:w="0" w:type="auto"/>
            <w:tcBorders>
              <w:left w:val="single" w:sz="12" w:space="0" w:color="1565C0"/>
            </w:tcBorders>
            <w:shd w:val="clear" w:color="auto" w:fill="EDE7F6"/>
          </w:tcPr>
          <w:p w:rsidR="00203EA6" w:rsidRDefault="004908B7">
            <w:pPr>
              <w:spacing w:after="100"/>
            </w:pPr>
            <w:r>
              <w:rPr>
                <w:rFonts w:ascii="Arial" w:eastAsia="Arial" w:hAnsi="Arial" w:cs="Arial"/>
                <w:b/>
                <w:bCs/>
                <w:color w:val="1565C0"/>
                <w:sz w:val="24"/>
                <w:szCs w:val="24"/>
              </w:rPr>
              <w:t>PAMOKOS TIKSLAI</w:t>
            </w:r>
          </w:p>
          <w:p w:rsidR="00203EA6" w:rsidRDefault="004908B7">
            <w:pPr>
              <w:spacing w:after="60" w:line="276" w:lineRule="auto"/>
            </w:pPr>
            <w:r>
              <w:rPr>
                <w:rFonts w:ascii="Arial" w:eastAsia="Arial" w:hAnsi="Arial" w:cs="Arial"/>
                <w:color w:val="333333"/>
                <w:sz w:val="22"/>
                <w:szCs w:val="22"/>
              </w:rPr>
              <w:t>▸ Pakartoti ir susisteminti visų 4 saugos temų pagrindines sąvokas.</w:t>
            </w:r>
          </w:p>
          <w:p w:rsidR="00203EA6" w:rsidRDefault="004908B7">
            <w:pPr>
              <w:spacing w:after="60" w:line="276" w:lineRule="auto"/>
            </w:pPr>
            <w:r>
              <w:rPr>
                <w:rFonts w:ascii="Arial" w:eastAsia="Arial" w:hAnsi="Arial" w:cs="Arial"/>
                <w:color w:val="333333"/>
                <w:sz w:val="22"/>
                <w:szCs w:val="22"/>
              </w:rPr>
              <w:t>▸ Išbandyti vertinimo formato užduotis ir įsivertinti savo pasirengimą.</w:t>
            </w:r>
          </w:p>
          <w:p w:rsidR="00203EA6" w:rsidRDefault="004908B7">
            <w:pPr>
              <w:spacing w:after="60" w:line="276" w:lineRule="auto"/>
            </w:pPr>
            <w:r>
              <w:rPr>
                <w:rFonts w:ascii="Arial" w:eastAsia="Arial" w:hAnsi="Arial" w:cs="Arial"/>
                <w:color w:val="333333"/>
                <w:sz w:val="22"/>
                <w:szCs w:val="22"/>
              </w:rPr>
              <w:t>▸ Identifikuoti savo silpnąsias vietas ir suprasti, ką reikia pakartoti prieš vertinimą.</w:t>
            </w:r>
          </w:p>
        </w:tc>
      </w:tr>
    </w:tbl>
    <w:p w:rsidR="00203EA6" w:rsidRDefault="00203EA6">
      <w:pPr>
        <w:spacing w:after="200"/>
      </w:pPr>
    </w:p>
    <w:p w:rsidR="00203EA6" w:rsidRDefault="004908B7">
      <w:pPr>
        <w:keepNext/>
        <w:pBdr>
          <w:bottom w:val="single" w:sz="4" w:space="0" w:color="F57C00"/>
        </w:pBdr>
        <w:spacing w:before="400" w:after="120" w:line="276" w:lineRule="auto"/>
      </w:pPr>
      <w:r>
        <w:rPr>
          <w:rFonts w:ascii="Arial" w:eastAsia="Arial" w:hAnsi="Arial" w:cs="Arial"/>
          <w:b/>
          <w:bCs/>
          <w:color w:val="F57C00"/>
          <w:sz w:val="28"/>
          <w:szCs w:val="28"/>
        </w:rPr>
        <w:t>Pamokos pradžios klausimai</w:t>
      </w:r>
      <w:r>
        <w:rPr>
          <w:rFonts w:ascii="Arial" w:eastAsia="Arial" w:hAnsi="Arial" w:cs="Arial"/>
          <w:color w:val="757575"/>
        </w:rPr>
        <w:t xml:space="preserve"> – ~4 min.</w:t>
      </w:r>
    </w:p>
    <w:p w:rsidR="00203EA6" w:rsidRDefault="004908B7">
      <w:pPr>
        <w:keepNext/>
        <w:spacing w:after="80" w:line="276" w:lineRule="auto"/>
      </w:pPr>
      <w:r>
        <w:rPr>
          <w:rFonts w:ascii="Arial" w:eastAsia="Arial" w:hAnsi="Arial" w:cs="Arial"/>
          <w:color w:val="333333"/>
          <w:sz w:val="22"/>
          <w:szCs w:val="22"/>
        </w:rPr>
        <w:t>Formatas: žodinis, klausimai mokiniams pasirinktinai. Klausimai skaidrėje.</w:t>
      </w:r>
    </w:p>
    <w:p w:rsidR="00203EA6" w:rsidRDefault="004908B7">
      <w:pPr>
        <w:keepNext/>
        <w:spacing w:after="80" w:line="276" w:lineRule="auto"/>
      </w:pPr>
      <w:r>
        <w:rPr>
          <w:rFonts w:ascii="Arial" w:eastAsia="Arial" w:hAnsi="Arial" w:cs="Arial"/>
          <w:color w:val="333333"/>
          <w:sz w:val="22"/>
          <w:szCs w:val="22"/>
        </w:rPr>
        <w:t>Klausimai iš praėjusios pamokos (scenarijų rotacija). Tikrinamas gebėjimas pritaikyti saugos taisykles naujose situacijose.</w:t>
      </w:r>
    </w:p>
    <w:p w:rsidR="00203EA6" w:rsidRDefault="004908B7">
      <w:pPr>
        <w:spacing w:after="80" w:line="276" w:lineRule="auto"/>
        <w:ind w:left="360"/>
      </w:pPr>
      <w:r>
        <w:rPr>
          <w:rFonts w:ascii="Arial" w:eastAsia="Arial" w:hAnsi="Arial" w:cs="Arial"/>
          <w:b/>
          <w:bCs/>
          <w:color w:val="F57C00"/>
          <w:sz w:val="22"/>
          <w:szCs w:val="22"/>
        </w:rPr>
        <w:t xml:space="preserve">1. </w:t>
      </w:r>
      <w:r>
        <w:rPr>
          <w:rFonts w:ascii="Arial" w:eastAsia="Arial" w:hAnsi="Arial" w:cs="Arial"/>
          <w:color w:val="333333"/>
          <w:sz w:val="22"/>
          <w:szCs w:val="22"/>
        </w:rPr>
        <w:t>Per praėjusią pamoką analizavote scenarijų, kuriame mokinys nusipirko naują telefoną ir seną iškart išmetė. Kokios dvi saugos sritys buvo pažeistos ir kodėl?</w:t>
      </w:r>
    </w:p>
    <w:p w:rsidR="00203EA6" w:rsidRDefault="004908B7">
      <w:pPr>
        <w:spacing w:after="80" w:line="276" w:lineRule="auto"/>
        <w:ind w:left="360"/>
      </w:pPr>
      <w:r>
        <w:rPr>
          <w:rFonts w:ascii="Arial" w:eastAsia="Arial" w:hAnsi="Arial" w:cs="Arial"/>
          <w:b/>
          <w:bCs/>
          <w:color w:val="F57C00"/>
          <w:sz w:val="22"/>
          <w:szCs w:val="22"/>
        </w:rPr>
        <w:t xml:space="preserve">2. </w:t>
      </w:r>
      <w:r>
        <w:rPr>
          <w:rFonts w:ascii="Arial" w:eastAsia="Arial" w:hAnsi="Arial" w:cs="Arial"/>
          <w:color w:val="333333"/>
          <w:sz w:val="22"/>
          <w:szCs w:val="22"/>
        </w:rPr>
        <w:t>Kokius tris žingsnius turėjote atlikti kiekvienam scenarijui? Paaiškinkite, kodėl nepakanka nurodyti tik veiksmą be taisyklės.</w:t>
      </w:r>
    </w:p>
    <w:p w:rsidR="00203EA6" w:rsidRDefault="004908B7">
      <w:pPr>
        <w:spacing w:after="80" w:line="276" w:lineRule="auto"/>
        <w:ind w:left="360"/>
      </w:pPr>
      <w:r>
        <w:rPr>
          <w:rFonts w:ascii="Arial" w:eastAsia="Arial" w:hAnsi="Arial" w:cs="Arial"/>
          <w:b/>
          <w:bCs/>
          <w:color w:val="F57C00"/>
          <w:sz w:val="22"/>
          <w:szCs w:val="22"/>
        </w:rPr>
        <w:t xml:space="preserve">3. </w:t>
      </w:r>
      <w:r>
        <w:rPr>
          <w:rFonts w:ascii="Arial" w:eastAsia="Arial" w:hAnsi="Arial" w:cs="Arial"/>
          <w:color w:val="333333"/>
          <w:sz w:val="22"/>
          <w:szCs w:val="22"/>
        </w:rPr>
        <w:t xml:space="preserve">Kuo scenarijus su </w:t>
      </w:r>
      <w:proofErr w:type="spellStart"/>
      <w:r>
        <w:rPr>
          <w:rFonts w:ascii="Arial" w:eastAsia="Arial" w:hAnsi="Arial" w:cs="Arial"/>
          <w:color w:val="333333"/>
          <w:sz w:val="22"/>
          <w:szCs w:val="22"/>
        </w:rPr>
        <w:t>phishing</w:t>
      </w:r>
      <w:proofErr w:type="spellEnd"/>
      <w:r>
        <w:rPr>
          <w:rFonts w:ascii="Arial" w:eastAsia="Arial" w:hAnsi="Arial" w:cs="Arial"/>
          <w:color w:val="333333"/>
          <w:sz w:val="22"/>
          <w:szCs w:val="22"/>
        </w:rPr>
        <w:t xml:space="preserve"> laišku nuo "mokykla@gmeil.com" skyrėsi nuo scenarijaus, kuriame draugas siuntė nuorodą? Kuri situacija buvo sunkesnė ir kodėl?</w:t>
      </w:r>
    </w:p>
    <w:p w:rsidR="00203EA6" w:rsidRDefault="004908B7">
      <w:pPr>
        <w:spacing w:after="80" w:line="276" w:lineRule="auto"/>
      </w:pPr>
      <w:r>
        <w:rPr>
          <w:rFonts w:ascii="Arial" w:eastAsia="Arial" w:hAnsi="Arial" w:cs="Arial"/>
          <w:b/>
          <w:bCs/>
          <w:color w:val="757575"/>
          <w:sz w:val="22"/>
          <w:szCs w:val="22"/>
        </w:rPr>
        <w:t xml:space="preserve">Ryšys su pamoka: </w:t>
      </w:r>
      <w:r>
        <w:rPr>
          <w:rFonts w:ascii="Arial" w:eastAsia="Arial" w:hAnsi="Arial" w:cs="Arial"/>
          <w:color w:val="757575"/>
          <w:sz w:val="22"/>
          <w:szCs w:val="22"/>
        </w:rPr>
        <w:t>"Šiandien kartosime visas 4 saugos temas ir treniruositės atsakyti į klausimus tokiu formatu, koks bus atsiskaityme."</w:t>
      </w:r>
    </w:p>
    <w:p w:rsidR="00203EA6" w:rsidRDefault="004908B7">
      <w:pPr>
        <w:keepNext/>
        <w:pBdr>
          <w:bottom w:val="single" w:sz="4" w:space="0" w:color="1565C0"/>
        </w:pBdr>
        <w:spacing w:before="400" w:after="120" w:line="276" w:lineRule="auto"/>
      </w:pPr>
      <w:r>
        <w:rPr>
          <w:rFonts w:ascii="Arial" w:eastAsia="Arial" w:hAnsi="Arial" w:cs="Arial"/>
          <w:b/>
          <w:bCs/>
          <w:color w:val="1565C0"/>
          <w:sz w:val="28"/>
          <w:szCs w:val="28"/>
        </w:rPr>
        <w:t>Praktikos užduoties peržiūra ir reprezentacinės užduotys – ~18 min.</w:t>
      </w:r>
    </w:p>
    <w:p w:rsidR="00203EA6" w:rsidRDefault="000362F2">
      <w:pPr>
        <w:keepNext/>
        <w:spacing w:after="80" w:line="276" w:lineRule="auto"/>
      </w:pPr>
      <w:r>
        <w:rPr>
          <w:rFonts w:ascii="Arial" w:eastAsia="Arial" w:hAnsi="Arial" w:cs="Arial"/>
          <w:color w:val="333333"/>
          <w:sz w:val="22"/>
          <w:szCs w:val="22"/>
        </w:rPr>
        <w:t>Trumpas kiekvienos temos kartojimas pagal praktikos užduoties klausimų tipus (po ~2 min.) su 1–2 reprezentaciniais klausimais ir dažnų klaidų analize. Mokiniai atsako žodžiu arba pakeldami ranką, o mokytojas aiškiai parodo, kaip šie klausimų tipai atsikartos praktikos užduotyje.</w:t>
      </w:r>
    </w:p>
    <w:p w:rsidR="00203EA6" w:rsidRDefault="004908B7">
      <w:pPr>
        <w:keepNext/>
        <w:spacing w:before="300" w:after="80" w:line="276" w:lineRule="auto"/>
      </w:pPr>
      <w:r>
        <w:rPr>
          <w:rFonts w:ascii="Arial" w:eastAsia="Arial" w:hAnsi="Arial" w:cs="Arial"/>
          <w:b/>
          <w:bCs/>
          <w:color w:val="1565C0"/>
          <w:sz w:val="24"/>
          <w:szCs w:val="24"/>
        </w:rPr>
        <w:t>Ergonomika</w:t>
      </w:r>
      <w:r>
        <w:rPr>
          <w:rFonts w:ascii="Arial" w:eastAsia="Arial" w:hAnsi="Arial" w:cs="Arial"/>
          <w:color w:val="757575"/>
        </w:rPr>
        <w:t xml:space="preserve"> – ~4 min.</w:t>
      </w:r>
    </w:p>
    <w:p w:rsidR="00203EA6" w:rsidRDefault="004908B7">
      <w:pPr>
        <w:spacing w:after="80" w:line="276" w:lineRule="auto"/>
      </w:pPr>
      <w:r>
        <w:rPr>
          <w:rFonts w:ascii="Arial" w:eastAsia="Arial" w:hAnsi="Arial" w:cs="Arial"/>
          <w:color w:val="333333"/>
          <w:sz w:val="22"/>
          <w:szCs w:val="22"/>
        </w:rPr>
        <w:t>Kartojimo klausimai:</w:t>
      </w:r>
    </w:p>
    <w:p w:rsidR="00203EA6" w:rsidRDefault="004908B7">
      <w:pPr>
        <w:spacing w:after="80" w:line="276" w:lineRule="auto"/>
        <w:ind w:left="360"/>
      </w:pPr>
      <w:r>
        <w:rPr>
          <w:rFonts w:ascii="Arial" w:eastAsia="Arial" w:hAnsi="Arial" w:cs="Arial"/>
          <w:b/>
          <w:bCs/>
          <w:color w:val="1565C0"/>
          <w:sz w:val="22"/>
          <w:szCs w:val="22"/>
        </w:rPr>
        <w:t xml:space="preserve">1. </w:t>
      </w:r>
      <w:r>
        <w:rPr>
          <w:rFonts w:ascii="Arial" w:eastAsia="Arial" w:hAnsi="Arial" w:cs="Arial"/>
          <w:color w:val="333333"/>
          <w:sz w:val="22"/>
          <w:szCs w:val="22"/>
        </w:rPr>
        <w:t>Koks yra rekomenduojamas atstumas nuo akių iki ekrano? A) 20–30 cm. B) 50–70 cm. C) 100–120 cm. D) Kuo arčiau, tuo geriau.</w:t>
      </w:r>
    </w:p>
    <w:p w:rsidR="00203EA6" w:rsidRDefault="004908B7">
      <w:pPr>
        <w:spacing w:after="80" w:line="276" w:lineRule="auto"/>
        <w:ind w:left="360"/>
      </w:pPr>
      <w:r>
        <w:rPr>
          <w:rFonts w:ascii="Arial" w:eastAsia="Arial" w:hAnsi="Arial" w:cs="Arial"/>
          <w:color w:val="333333"/>
          <w:sz w:val="22"/>
          <w:szCs w:val="22"/>
        </w:rPr>
        <w:t>Teisingas atsakymas: B.</w:t>
      </w:r>
    </w:p>
    <w:p w:rsidR="00203EA6" w:rsidRDefault="004908B7">
      <w:pPr>
        <w:spacing w:after="80" w:line="276" w:lineRule="auto"/>
        <w:ind w:left="360"/>
      </w:pPr>
      <w:r>
        <w:rPr>
          <w:rFonts w:ascii="Arial" w:eastAsia="Arial" w:hAnsi="Arial" w:cs="Arial"/>
          <w:b/>
          <w:bCs/>
          <w:color w:val="1565C0"/>
          <w:sz w:val="22"/>
          <w:szCs w:val="22"/>
        </w:rPr>
        <w:lastRenderedPageBreak/>
        <w:t xml:space="preserve">2. </w:t>
      </w:r>
      <w:r>
        <w:rPr>
          <w:rFonts w:ascii="Arial" w:eastAsia="Arial" w:hAnsi="Arial" w:cs="Arial"/>
          <w:color w:val="333333"/>
          <w:sz w:val="22"/>
          <w:szCs w:val="22"/>
        </w:rPr>
        <w:t>20-20-20 taisyklė rekomenduoja kas 20 minučių žiūrėti 20 sekundžių į objektą, esantį 20 ... nuo jūsų. Kokiu atstumu? Trumpas atsakymas.</w:t>
      </w:r>
    </w:p>
    <w:p w:rsidR="00203EA6" w:rsidRDefault="004908B7">
      <w:pPr>
        <w:spacing w:after="80" w:line="276" w:lineRule="auto"/>
        <w:ind w:left="360"/>
      </w:pPr>
      <w:r>
        <w:rPr>
          <w:rFonts w:ascii="Arial" w:eastAsia="Arial" w:hAnsi="Arial" w:cs="Arial"/>
          <w:color w:val="333333"/>
          <w:sz w:val="22"/>
          <w:szCs w:val="22"/>
        </w:rPr>
        <w:t>Teisingas atsakymas: 20 pėdų (apie 6 metrus).</w:t>
      </w:r>
    </w:p>
    <w:p w:rsidR="00203EA6" w:rsidRDefault="004908B7">
      <w:pPr>
        <w:keepLines/>
        <w:shd w:val="clear" w:color="auto" w:fill="FFF8E1"/>
        <w:spacing w:before="200" w:after="80" w:line="276" w:lineRule="auto"/>
        <w:ind w:left="240"/>
      </w:pPr>
      <w:r>
        <w:rPr>
          <w:rFonts w:ascii="Arial" w:eastAsia="Arial" w:hAnsi="Arial" w:cs="Arial"/>
          <w:b/>
          <w:bCs/>
          <w:color w:val="E65100"/>
          <w:sz w:val="22"/>
          <w:szCs w:val="22"/>
        </w:rPr>
        <w:t xml:space="preserve">⚠ Dažna klaida: </w:t>
      </w:r>
      <w:r>
        <w:rPr>
          <w:rFonts w:ascii="Arial" w:eastAsia="Arial" w:hAnsi="Arial" w:cs="Arial"/>
          <w:color w:val="333333"/>
          <w:sz w:val="22"/>
          <w:szCs w:val="22"/>
        </w:rPr>
        <w:t>Mokiniai kartoja 20-20-20 formuluotę, bet negali paaiškinti, kodėl ji veikia (akių raumenų atsipalaidavimas žiūrint į tolimą tašką). Vertinime klausiama ir apie veikimo mechanizmą.</w:t>
      </w:r>
    </w:p>
    <w:p w:rsidR="00203EA6" w:rsidRDefault="004908B7">
      <w:pPr>
        <w:keepNext/>
        <w:spacing w:before="300" w:after="80" w:line="276" w:lineRule="auto"/>
      </w:pPr>
      <w:r>
        <w:rPr>
          <w:rFonts w:ascii="Arial" w:eastAsia="Arial" w:hAnsi="Arial" w:cs="Arial"/>
          <w:b/>
          <w:bCs/>
          <w:color w:val="1565C0"/>
          <w:sz w:val="24"/>
          <w:szCs w:val="24"/>
        </w:rPr>
        <w:t>Privatumas ir paskyrų sauga</w:t>
      </w:r>
      <w:r>
        <w:rPr>
          <w:rFonts w:ascii="Arial" w:eastAsia="Arial" w:hAnsi="Arial" w:cs="Arial"/>
          <w:color w:val="757575"/>
        </w:rPr>
        <w:t xml:space="preserve"> – ~4 min.</w:t>
      </w:r>
    </w:p>
    <w:p w:rsidR="00203EA6" w:rsidRDefault="004908B7">
      <w:pPr>
        <w:spacing w:after="80" w:line="276" w:lineRule="auto"/>
        <w:ind w:left="360"/>
      </w:pPr>
      <w:r>
        <w:rPr>
          <w:rFonts w:ascii="Arial" w:eastAsia="Arial" w:hAnsi="Arial" w:cs="Arial"/>
          <w:b/>
          <w:bCs/>
          <w:color w:val="1565C0"/>
          <w:sz w:val="22"/>
          <w:szCs w:val="22"/>
        </w:rPr>
        <w:t xml:space="preserve">1. </w:t>
      </w:r>
      <w:r>
        <w:rPr>
          <w:rFonts w:ascii="Arial" w:eastAsia="Arial" w:hAnsi="Arial" w:cs="Arial"/>
          <w:color w:val="333333"/>
          <w:sz w:val="22"/>
          <w:szCs w:val="22"/>
        </w:rPr>
        <w:t>Kuris slaptažodis yra stipriausias? A) "Vilnius2024". B) "kR9!mPz#vL2x". C) "slaptazodis123". D) "</w:t>
      </w:r>
      <w:proofErr w:type="spellStart"/>
      <w:r>
        <w:rPr>
          <w:rFonts w:ascii="Arial" w:eastAsia="Arial" w:hAnsi="Arial" w:cs="Arial"/>
          <w:color w:val="333333"/>
          <w:sz w:val="22"/>
          <w:szCs w:val="22"/>
        </w:rPr>
        <w:t>ManoVardas</w:t>
      </w:r>
      <w:proofErr w:type="spellEnd"/>
      <w:r>
        <w:rPr>
          <w:rFonts w:ascii="Arial" w:eastAsia="Arial" w:hAnsi="Arial" w:cs="Arial"/>
          <w:color w:val="333333"/>
          <w:sz w:val="22"/>
          <w:szCs w:val="22"/>
        </w:rPr>
        <w:t>!".</w:t>
      </w:r>
    </w:p>
    <w:p w:rsidR="00203EA6" w:rsidRDefault="004908B7">
      <w:pPr>
        <w:spacing w:after="80" w:line="276" w:lineRule="auto"/>
        <w:ind w:left="360"/>
      </w:pPr>
      <w:r>
        <w:rPr>
          <w:rFonts w:ascii="Arial" w:eastAsia="Arial" w:hAnsi="Arial" w:cs="Arial"/>
          <w:color w:val="333333"/>
          <w:sz w:val="22"/>
          <w:szCs w:val="22"/>
        </w:rPr>
        <w:t>Teisingas atsakymas: B (ilgas, įvairūs simboliai, ne asmeninė informacija).</w:t>
      </w:r>
    </w:p>
    <w:p w:rsidR="00203EA6" w:rsidRDefault="004908B7">
      <w:pPr>
        <w:spacing w:after="80" w:line="276" w:lineRule="auto"/>
        <w:ind w:left="360"/>
      </w:pPr>
      <w:r>
        <w:rPr>
          <w:rFonts w:ascii="Arial" w:eastAsia="Arial" w:hAnsi="Arial" w:cs="Arial"/>
          <w:b/>
          <w:bCs/>
          <w:color w:val="1565C0"/>
          <w:sz w:val="22"/>
          <w:szCs w:val="22"/>
        </w:rPr>
        <w:t xml:space="preserve">2. </w:t>
      </w:r>
      <w:r>
        <w:rPr>
          <w:rFonts w:ascii="Arial" w:eastAsia="Arial" w:hAnsi="Arial" w:cs="Arial"/>
          <w:color w:val="333333"/>
          <w:sz w:val="22"/>
          <w:szCs w:val="22"/>
        </w:rPr>
        <w:t>Jūsų draugas sako: "Dviejų veiksnių autentifikacija nereikalinga, nes mano slaptažodis stiprus." Ar jis teisus? Pagrįskite atsakymą.</w:t>
      </w:r>
    </w:p>
    <w:p w:rsidR="00203EA6" w:rsidRDefault="004908B7">
      <w:pPr>
        <w:spacing w:after="80" w:line="276" w:lineRule="auto"/>
        <w:ind w:left="360"/>
      </w:pPr>
      <w:r>
        <w:rPr>
          <w:rFonts w:ascii="Arial" w:eastAsia="Arial" w:hAnsi="Arial" w:cs="Arial"/>
          <w:color w:val="333333"/>
          <w:sz w:val="22"/>
          <w:szCs w:val="22"/>
        </w:rPr>
        <w:t xml:space="preserve">Laukiamas atsakymas: ne, nes jei slaptažodis nuteka (duomenų pažeidimas, </w:t>
      </w:r>
      <w:proofErr w:type="spellStart"/>
      <w:r>
        <w:rPr>
          <w:rFonts w:ascii="Arial" w:eastAsia="Arial" w:hAnsi="Arial" w:cs="Arial"/>
          <w:color w:val="333333"/>
          <w:sz w:val="22"/>
          <w:szCs w:val="22"/>
        </w:rPr>
        <w:t>phishing</w:t>
      </w:r>
      <w:proofErr w:type="spellEnd"/>
      <w:r>
        <w:rPr>
          <w:rFonts w:ascii="Arial" w:eastAsia="Arial" w:hAnsi="Arial" w:cs="Arial"/>
          <w:color w:val="333333"/>
          <w:sz w:val="22"/>
          <w:szCs w:val="22"/>
        </w:rPr>
        <w:t>), 2FA vis tiek apsaugo paskyrą, nes reikia antrojo veiksnio.</w:t>
      </w:r>
    </w:p>
    <w:p w:rsidR="00203EA6" w:rsidRDefault="004908B7">
      <w:pPr>
        <w:keepLines/>
        <w:shd w:val="clear" w:color="auto" w:fill="FFF8E1"/>
        <w:spacing w:before="200" w:after="80" w:line="276" w:lineRule="auto"/>
        <w:ind w:left="240"/>
      </w:pPr>
      <w:r>
        <w:rPr>
          <w:rFonts w:ascii="Arial" w:eastAsia="Arial" w:hAnsi="Arial" w:cs="Arial"/>
          <w:b/>
          <w:bCs/>
          <w:color w:val="E65100"/>
          <w:sz w:val="22"/>
          <w:szCs w:val="22"/>
        </w:rPr>
        <w:t xml:space="preserve">⚠ Dažna klaida: </w:t>
      </w:r>
      <w:r>
        <w:rPr>
          <w:rFonts w:ascii="Arial" w:eastAsia="Arial" w:hAnsi="Arial" w:cs="Arial"/>
          <w:color w:val="333333"/>
          <w:sz w:val="22"/>
          <w:szCs w:val="22"/>
        </w:rPr>
        <w:t>Mokiniai painioja slaptažodžio stiprumą su jo ilgiu. Ilgas slaptažodis, sudarytas iš vieno žodžio ir skaičių (pvz., "Krepšinis2024"), nėra stiprus, nes yra nuspėjamas.</w:t>
      </w:r>
    </w:p>
    <w:p w:rsidR="00203EA6" w:rsidRDefault="004908B7">
      <w:pPr>
        <w:keepNext/>
        <w:spacing w:before="300" w:after="80" w:line="276" w:lineRule="auto"/>
      </w:pPr>
      <w:r>
        <w:rPr>
          <w:rFonts w:ascii="Arial" w:eastAsia="Arial" w:hAnsi="Arial" w:cs="Arial"/>
          <w:b/>
          <w:bCs/>
          <w:color w:val="1565C0"/>
          <w:sz w:val="24"/>
          <w:szCs w:val="24"/>
        </w:rPr>
        <w:t>Internetinės rizikos ir saugus reagavimas</w:t>
      </w:r>
      <w:r>
        <w:rPr>
          <w:rFonts w:ascii="Arial" w:eastAsia="Arial" w:hAnsi="Arial" w:cs="Arial"/>
          <w:color w:val="757575"/>
        </w:rPr>
        <w:t xml:space="preserve"> – ~5 min.</w:t>
      </w:r>
    </w:p>
    <w:p w:rsidR="00203EA6" w:rsidRDefault="004908B7">
      <w:pPr>
        <w:spacing w:after="80" w:line="276" w:lineRule="auto"/>
        <w:ind w:left="360"/>
      </w:pPr>
      <w:r>
        <w:rPr>
          <w:rFonts w:ascii="Arial" w:eastAsia="Arial" w:hAnsi="Arial" w:cs="Arial"/>
          <w:b/>
          <w:bCs/>
          <w:color w:val="1565C0"/>
          <w:sz w:val="22"/>
          <w:szCs w:val="22"/>
        </w:rPr>
        <w:t xml:space="preserve">1. </w:t>
      </w:r>
      <w:r>
        <w:rPr>
          <w:rFonts w:ascii="Arial" w:eastAsia="Arial" w:hAnsi="Arial" w:cs="Arial"/>
          <w:color w:val="333333"/>
          <w:sz w:val="22"/>
          <w:szCs w:val="22"/>
        </w:rPr>
        <w:t xml:space="preserve">Kuris iš šių požymių NĖRA tipinis </w:t>
      </w:r>
      <w:proofErr w:type="spellStart"/>
      <w:r>
        <w:rPr>
          <w:rFonts w:ascii="Arial" w:eastAsia="Arial" w:hAnsi="Arial" w:cs="Arial"/>
          <w:color w:val="333333"/>
          <w:sz w:val="22"/>
          <w:szCs w:val="22"/>
        </w:rPr>
        <w:t>phishing</w:t>
      </w:r>
      <w:proofErr w:type="spellEnd"/>
      <w:r>
        <w:rPr>
          <w:rFonts w:ascii="Arial" w:eastAsia="Arial" w:hAnsi="Arial" w:cs="Arial"/>
          <w:color w:val="333333"/>
          <w:sz w:val="22"/>
          <w:szCs w:val="22"/>
        </w:rPr>
        <w:t xml:space="preserve"> žinutės požymis? A) Skubos spaudimas ("per 24 val."). B) Netikėtas siuntėjas. C) Oficialaus logotipo buvimas. D) Prašymas pateikti asmeninę informaciją.</w:t>
      </w:r>
    </w:p>
    <w:p w:rsidR="00203EA6" w:rsidRDefault="004908B7">
      <w:pPr>
        <w:spacing w:after="80" w:line="276" w:lineRule="auto"/>
        <w:ind w:left="360"/>
      </w:pPr>
      <w:r>
        <w:rPr>
          <w:rFonts w:ascii="Arial" w:eastAsia="Arial" w:hAnsi="Arial" w:cs="Arial"/>
          <w:color w:val="333333"/>
          <w:sz w:val="22"/>
          <w:szCs w:val="22"/>
        </w:rPr>
        <w:t>Teisingas atsakymas: C (logotipą nesunku nukopijuoti, jo buvimas nereiškia, kad laiškas tikras).</w:t>
      </w:r>
    </w:p>
    <w:p w:rsidR="00203EA6" w:rsidRDefault="004908B7">
      <w:pPr>
        <w:spacing w:after="80" w:line="276" w:lineRule="auto"/>
        <w:ind w:left="360"/>
      </w:pPr>
      <w:r>
        <w:rPr>
          <w:rFonts w:ascii="Arial" w:eastAsia="Arial" w:hAnsi="Arial" w:cs="Arial"/>
          <w:b/>
          <w:bCs/>
          <w:color w:val="1565C0"/>
          <w:sz w:val="22"/>
          <w:szCs w:val="22"/>
        </w:rPr>
        <w:t xml:space="preserve">2. </w:t>
      </w:r>
      <w:r>
        <w:rPr>
          <w:rFonts w:ascii="Arial" w:eastAsia="Arial" w:hAnsi="Arial" w:cs="Arial"/>
          <w:color w:val="333333"/>
          <w:sz w:val="22"/>
          <w:szCs w:val="22"/>
        </w:rPr>
        <w:t>Kokius tris žingsnius pagal SUSTOTI → PATIKRINTI → PRANEŠTI algoritmą atliktumėte, gavę įtartiną žinutę? Trumpas atsakymas.</w:t>
      </w:r>
    </w:p>
    <w:p w:rsidR="00203EA6" w:rsidRDefault="004908B7">
      <w:pPr>
        <w:spacing w:after="80" w:line="276" w:lineRule="auto"/>
        <w:ind w:left="360"/>
      </w:pPr>
      <w:r>
        <w:rPr>
          <w:rFonts w:ascii="Arial" w:eastAsia="Arial" w:hAnsi="Arial" w:cs="Arial"/>
          <w:color w:val="333333"/>
          <w:sz w:val="22"/>
          <w:szCs w:val="22"/>
        </w:rPr>
        <w:t>Laukiamas atsakymas: SUSTOTI (nespausti nuorodos), PATIKRINTI (patikrinti siuntėjo adresą, ieškoti požymių), PRANEŠTI (informuoti suaugusį, mokyklos IT specialistą arba tėvus).</w:t>
      </w:r>
    </w:p>
    <w:p w:rsidR="00203EA6" w:rsidRDefault="004908B7">
      <w:pPr>
        <w:keepLines/>
        <w:shd w:val="clear" w:color="auto" w:fill="FFF8E1"/>
        <w:spacing w:before="200" w:after="80" w:line="276" w:lineRule="auto"/>
        <w:ind w:left="240"/>
      </w:pPr>
      <w:r>
        <w:rPr>
          <w:rFonts w:ascii="Arial" w:eastAsia="Arial" w:hAnsi="Arial" w:cs="Arial"/>
          <w:b/>
          <w:bCs/>
          <w:color w:val="E65100"/>
          <w:sz w:val="22"/>
          <w:szCs w:val="22"/>
        </w:rPr>
        <w:t xml:space="preserve">⚠ Dažna klaida: </w:t>
      </w:r>
      <w:r>
        <w:rPr>
          <w:rFonts w:ascii="Arial" w:eastAsia="Arial" w:hAnsi="Arial" w:cs="Arial"/>
          <w:color w:val="333333"/>
          <w:sz w:val="22"/>
          <w:szCs w:val="22"/>
        </w:rPr>
        <w:t>Mokiniai sako "pranešti policijai" kaip pirmą žingsnį, praleidžiant SUSTOTI ir PATIKRINTI. Vertinime svarbi teisinga žingsnių seka.</w:t>
      </w:r>
    </w:p>
    <w:p w:rsidR="00203EA6" w:rsidRDefault="004908B7">
      <w:pPr>
        <w:keepNext/>
        <w:spacing w:before="300" w:after="80" w:line="276" w:lineRule="auto"/>
      </w:pPr>
      <w:r>
        <w:rPr>
          <w:rFonts w:ascii="Arial" w:eastAsia="Arial" w:hAnsi="Arial" w:cs="Arial"/>
          <w:b/>
          <w:bCs/>
          <w:color w:val="1565C0"/>
          <w:sz w:val="24"/>
          <w:szCs w:val="24"/>
        </w:rPr>
        <w:t>Skaitmeninių technologijų poveikis aplinkai</w:t>
      </w:r>
      <w:r>
        <w:rPr>
          <w:rFonts w:ascii="Arial" w:eastAsia="Arial" w:hAnsi="Arial" w:cs="Arial"/>
          <w:color w:val="757575"/>
        </w:rPr>
        <w:t xml:space="preserve"> – ~5 min.</w:t>
      </w:r>
    </w:p>
    <w:p w:rsidR="00203EA6" w:rsidRDefault="004908B7">
      <w:pPr>
        <w:spacing w:after="80" w:line="276" w:lineRule="auto"/>
        <w:ind w:left="360"/>
      </w:pPr>
      <w:r>
        <w:rPr>
          <w:rFonts w:ascii="Arial" w:eastAsia="Arial" w:hAnsi="Arial" w:cs="Arial"/>
          <w:b/>
          <w:bCs/>
          <w:color w:val="1565C0"/>
          <w:sz w:val="22"/>
          <w:szCs w:val="22"/>
        </w:rPr>
        <w:t xml:space="preserve">1. </w:t>
      </w:r>
      <w:r>
        <w:rPr>
          <w:rFonts w:ascii="Arial" w:eastAsia="Arial" w:hAnsi="Arial" w:cs="Arial"/>
          <w:color w:val="333333"/>
          <w:sz w:val="22"/>
          <w:szCs w:val="22"/>
        </w:rPr>
        <w:t xml:space="preserve">Kodėl srautinis </w:t>
      </w:r>
      <w:proofErr w:type="spellStart"/>
      <w:r>
        <w:rPr>
          <w:rFonts w:ascii="Arial" w:eastAsia="Arial" w:hAnsi="Arial" w:cs="Arial"/>
          <w:color w:val="333333"/>
          <w:sz w:val="22"/>
          <w:szCs w:val="22"/>
        </w:rPr>
        <w:t>video</w:t>
      </w:r>
      <w:proofErr w:type="spellEnd"/>
      <w:r>
        <w:rPr>
          <w:rFonts w:ascii="Arial" w:eastAsia="Arial" w:hAnsi="Arial" w:cs="Arial"/>
          <w:color w:val="333333"/>
          <w:sz w:val="22"/>
          <w:szCs w:val="22"/>
        </w:rPr>
        <w:t xml:space="preserve"> sunaudoja daugiau energijos nei tekstinė žinutė? Trumpas atsakymas.</w:t>
      </w:r>
    </w:p>
    <w:p w:rsidR="00203EA6" w:rsidRDefault="004908B7">
      <w:pPr>
        <w:spacing w:after="80" w:line="276" w:lineRule="auto"/>
        <w:ind w:left="360"/>
      </w:pPr>
      <w:r>
        <w:rPr>
          <w:rFonts w:ascii="Arial" w:eastAsia="Arial" w:hAnsi="Arial" w:cs="Arial"/>
          <w:color w:val="333333"/>
          <w:sz w:val="22"/>
          <w:szCs w:val="22"/>
        </w:rPr>
        <w:t xml:space="preserve">Laukiamas atsakymas: </w:t>
      </w:r>
      <w:proofErr w:type="spellStart"/>
      <w:r>
        <w:rPr>
          <w:rFonts w:ascii="Arial" w:eastAsia="Arial" w:hAnsi="Arial" w:cs="Arial"/>
          <w:color w:val="333333"/>
          <w:sz w:val="22"/>
          <w:szCs w:val="22"/>
        </w:rPr>
        <w:t>video</w:t>
      </w:r>
      <w:proofErr w:type="spellEnd"/>
      <w:r>
        <w:rPr>
          <w:rFonts w:ascii="Arial" w:eastAsia="Arial" w:hAnsi="Arial" w:cs="Arial"/>
          <w:color w:val="333333"/>
          <w:sz w:val="22"/>
          <w:szCs w:val="22"/>
        </w:rPr>
        <w:t xml:space="preserve"> failai yra daug didesni, reikalauja nuolatinio duomenų perdavimo ir serverių apdorojimo, o tai sunaudoja daugiau elektros energijos.</w:t>
      </w:r>
    </w:p>
    <w:p w:rsidR="00203EA6" w:rsidRDefault="004908B7">
      <w:pPr>
        <w:spacing w:after="80" w:line="276" w:lineRule="auto"/>
        <w:ind w:left="360"/>
      </w:pPr>
      <w:r>
        <w:rPr>
          <w:rFonts w:ascii="Arial" w:eastAsia="Arial" w:hAnsi="Arial" w:cs="Arial"/>
          <w:b/>
          <w:bCs/>
          <w:color w:val="1565C0"/>
          <w:sz w:val="22"/>
          <w:szCs w:val="22"/>
        </w:rPr>
        <w:t xml:space="preserve">2. </w:t>
      </w:r>
      <w:r>
        <w:rPr>
          <w:rFonts w:ascii="Arial" w:eastAsia="Arial" w:hAnsi="Arial" w:cs="Arial"/>
          <w:color w:val="333333"/>
          <w:sz w:val="22"/>
          <w:szCs w:val="22"/>
        </w:rPr>
        <w:t>Kuris veiksmas NESUMAŽINA jūsų skaitmeninio pėdsako? A) Senų el. laiškų ištrynimas. B) Debesijos failų tvarkymas. C) Kuo dažnesnis naujų įrenginių pirkimas. D) Vaizdo skiriamosios gebos mažinimas.</w:t>
      </w:r>
    </w:p>
    <w:p w:rsidR="00203EA6" w:rsidRDefault="004908B7">
      <w:pPr>
        <w:spacing w:after="80" w:line="276" w:lineRule="auto"/>
        <w:ind w:left="360"/>
      </w:pPr>
      <w:r>
        <w:rPr>
          <w:rFonts w:ascii="Arial" w:eastAsia="Arial" w:hAnsi="Arial" w:cs="Arial"/>
          <w:color w:val="333333"/>
          <w:sz w:val="22"/>
          <w:szCs w:val="22"/>
        </w:rPr>
        <w:t>Teisingas atsakymas: C (nauji įrenginiai didina e-atliekas ir gamybos poveikį).</w:t>
      </w:r>
    </w:p>
    <w:p w:rsidR="00203EA6" w:rsidRDefault="004908B7">
      <w:pPr>
        <w:keepLines/>
        <w:shd w:val="clear" w:color="auto" w:fill="FFF8E1"/>
        <w:spacing w:before="200" w:after="80" w:line="276" w:lineRule="auto"/>
        <w:ind w:left="240"/>
      </w:pPr>
      <w:r>
        <w:rPr>
          <w:rFonts w:ascii="Arial" w:eastAsia="Arial" w:hAnsi="Arial" w:cs="Arial"/>
          <w:b/>
          <w:bCs/>
          <w:color w:val="E65100"/>
          <w:sz w:val="22"/>
          <w:szCs w:val="22"/>
        </w:rPr>
        <w:t xml:space="preserve">⚠ Dažna klaida: </w:t>
      </w:r>
      <w:r>
        <w:rPr>
          <w:rFonts w:ascii="Arial" w:eastAsia="Arial" w:hAnsi="Arial" w:cs="Arial"/>
          <w:color w:val="333333"/>
          <w:sz w:val="22"/>
          <w:szCs w:val="22"/>
        </w:rPr>
        <w:t>Mokiniai mano, kad skaitmeninis pėdsakas reiškia tik asmeninių duomenų paliekamą pėdsaką internete. Vertinime klausiama apie energijos suvartojimą ir e-atliekas.</w:t>
      </w:r>
    </w:p>
    <w:p w:rsidR="000362F2" w:rsidRDefault="000362F2">
      <w:pPr>
        <w:keepNext/>
        <w:pBdr>
          <w:bottom w:val="single" w:sz="4" w:space="0" w:color="F57C00"/>
        </w:pBdr>
        <w:spacing w:before="400" w:after="120" w:line="276" w:lineRule="auto"/>
        <w:rPr>
          <w:rFonts w:ascii="Arial" w:eastAsia="Arial" w:hAnsi="Arial" w:cs="Arial"/>
          <w:b/>
          <w:bCs/>
          <w:color w:val="2E7D32"/>
          <w:sz w:val="28"/>
          <w:szCs w:val="28"/>
        </w:rPr>
      </w:pPr>
      <w:r>
        <w:rPr>
          <w:rFonts w:ascii="Arial" w:eastAsia="Arial" w:hAnsi="Arial" w:cs="Arial"/>
          <w:b/>
          <w:bCs/>
          <w:color w:val="2E7D32"/>
          <w:sz w:val="28"/>
          <w:szCs w:val="28"/>
        </w:rPr>
        <w:lastRenderedPageBreak/>
        <w:t>Praktikos užduoties sprendimas – ~10 min.</w:t>
      </w:r>
    </w:p>
    <w:p w:rsidR="000362F2" w:rsidRDefault="000362F2">
      <w:pPr>
        <w:keepNext/>
        <w:pBdr>
          <w:bottom w:val="single" w:sz="4" w:space="0" w:color="F57C00"/>
        </w:pBdr>
        <w:spacing w:before="400" w:after="120" w:line="276" w:lineRule="auto"/>
        <w:rPr>
          <w:rFonts w:ascii="Arial" w:eastAsia="Arial" w:hAnsi="Arial" w:cs="Arial"/>
          <w:b/>
          <w:bCs/>
          <w:color w:val="2E7D32"/>
          <w:sz w:val="28"/>
          <w:szCs w:val="28"/>
        </w:rPr>
      </w:pPr>
      <w:r>
        <w:rPr>
          <w:rFonts w:ascii="Arial" w:eastAsia="Arial" w:hAnsi="Arial" w:cs="Arial"/>
          <w:b/>
          <w:bCs/>
          <w:color w:val="2E7D32"/>
          <w:sz w:val="28"/>
          <w:szCs w:val="28"/>
        </w:rPr>
        <w:t>Išdalinkite praktikos užduotį ir paaiškinkite, kad joje pateikti tie patys klausimų tipai, kuriuos ką tik trumpai peržiūrėjote žodžiu. Mokiniai dirba individualiai su pačia praktikos užduotimi, o jei patogiau, atsakymus gali rašyti atskirame Word dokumente. Svarbu, kad užduoties turinys būtų imamas iš praktikos užduoties, ne iš atskiro scenarijų lapo.</w:t>
      </w:r>
    </w:p>
    <w:p w:rsidR="000362F2" w:rsidRDefault="000362F2">
      <w:pPr>
        <w:keepNext/>
        <w:pBdr>
          <w:bottom w:val="single" w:sz="4" w:space="0" w:color="F57C00"/>
        </w:pBdr>
        <w:spacing w:before="400" w:after="120" w:line="276" w:lineRule="auto"/>
        <w:rPr>
          <w:rFonts w:ascii="Arial" w:eastAsia="Arial" w:hAnsi="Arial" w:cs="Arial"/>
          <w:b/>
          <w:bCs/>
          <w:color w:val="2E7D32"/>
          <w:sz w:val="28"/>
          <w:szCs w:val="28"/>
        </w:rPr>
      </w:pPr>
      <w:r>
        <w:rPr>
          <w:rFonts w:ascii="Arial" w:eastAsia="Arial" w:hAnsi="Arial" w:cs="Arial"/>
          <w:b/>
          <w:bCs/>
          <w:color w:val="2E7D32"/>
          <w:sz w:val="28"/>
          <w:szCs w:val="28"/>
        </w:rPr>
        <w:t>Mokiniai savarankiškai sprendžia praktikos užduotį. Priminkite, kad 1-8 klausimuose reikia pasirinkti arba trumpai pagrįsti atsakymą, 9 klausime reikia paaiškinti priežastinę grandinę tarp veiksmo ir energijos suvartojimo, o 10 klausime reikia identifikuoti problemas iš skirtingų saugos sričių, kiekvienai pateikti sprendimą ir pagrindimą.</w:t>
      </w:r>
    </w:p>
    <w:p w:rsidR="000362F2" w:rsidRDefault="000362F2">
      <w:pPr>
        <w:keepNext/>
        <w:pBdr>
          <w:bottom w:val="single" w:sz="4" w:space="0" w:color="F57C00"/>
        </w:pBdr>
        <w:spacing w:before="400" w:after="120" w:line="276" w:lineRule="auto"/>
        <w:rPr>
          <w:rFonts w:ascii="Arial" w:eastAsia="Arial" w:hAnsi="Arial" w:cs="Arial"/>
          <w:b/>
          <w:bCs/>
          <w:color w:val="2E7D32"/>
          <w:sz w:val="28"/>
          <w:szCs w:val="28"/>
        </w:rPr>
      </w:pPr>
      <w:r>
        <w:rPr>
          <w:rFonts w:ascii="Arial" w:eastAsia="Arial" w:hAnsi="Arial" w:cs="Arial"/>
          <w:b/>
          <w:bCs/>
          <w:color w:val="2E7D32"/>
          <w:sz w:val="28"/>
          <w:szCs w:val="28"/>
        </w:rPr>
        <w:t>Mokytojo veiksmai: Išdalinkite praktikos užduotį, nurodykite, kiek laiko skiriama darbui, ir priminkite, kad tai repeticija prieš atsiskaitymą. Stebėkite, kuriose vietose mokiniai stringa, bet nepasakinėkite atsakymų. Po darbo galite trumpai paklausti, kurie klausimų tipai buvo sunkiausi.</w:t>
      </w:r>
    </w:p>
    <w:p w:rsidR="000362F2" w:rsidRDefault="000362F2">
      <w:pPr>
        <w:keepNext/>
        <w:pBdr>
          <w:bottom w:val="single" w:sz="4" w:space="0" w:color="F57C00"/>
        </w:pBdr>
        <w:spacing w:before="400" w:after="120" w:line="276" w:lineRule="auto"/>
        <w:rPr>
          <w:rFonts w:ascii="Arial" w:eastAsia="Arial" w:hAnsi="Arial" w:cs="Arial"/>
          <w:b/>
          <w:bCs/>
          <w:color w:val="2E7D32"/>
          <w:sz w:val="28"/>
          <w:szCs w:val="28"/>
        </w:rPr>
      </w:pPr>
      <w:r>
        <w:rPr>
          <w:rFonts w:ascii="Arial" w:eastAsia="Arial" w:hAnsi="Arial" w:cs="Arial"/>
          <w:b/>
          <w:bCs/>
          <w:color w:val="2E7D32"/>
          <w:sz w:val="28"/>
          <w:szCs w:val="28"/>
        </w:rPr>
        <w:t>Mokinių veiksmai: Individualiai sprendžia praktikos užduotį ir pasižymi, kuriuos klausimus jiems dar reikia pasikartoti prieš atsiskaitymą.</w:t>
      </w:r>
    </w:p>
    <w:p w:rsidR="000362F2" w:rsidRDefault="000362F2">
      <w:pPr>
        <w:keepNext/>
        <w:pBdr>
          <w:bottom w:val="single" w:sz="4" w:space="0" w:color="F57C00"/>
        </w:pBdr>
        <w:spacing w:before="400" w:after="120" w:line="276" w:lineRule="auto"/>
        <w:rPr>
          <w:rFonts w:ascii="Arial" w:eastAsia="Arial" w:hAnsi="Arial" w:cs="Arial"/>
          <w:b/>
          <w:bCs/>
          <w:color w:val="2E7D32"/>
          <w:sz w:val="28"/>
          <w:szCs w:val="28"/>
        </w:rPr>
      </w:pPr>
    </w:p>
    <w:p w:rsidR="00203EA6" w:rsidRDefault="004908B7">
      <w:pPr>
        <w:keepNext/>
        <w:pBdr>
          <w:bottom w:val="single" w:sz="4" w:space="0" w:color="F57C00"/>
        </w:pBdr>
        <w:spacing w:before="400" w:after="120" w:line="276" w:lineRule="auto"/>
      </w:pPr>
      <w:r>
        <w:rPr>
          <w:rFonts w:ascii="Arial" w:eastAsia="Arial" w:hAnsi="Arial" w:cs="Arial"/>
          <w:b/>
          <w:bCs/>
          <w:color w:val="F57C00"/>
          <w:sz w:val="28"/>
          <w:szCs w:val="28"/>
        </w:rPr>
        <w:t>Pamokos pabaigos klausimai</w:t>
      </w:r>
      <w:r>
        <w:rPr>
          <w:rFonts w:ascii="Arial" w:eastAsia="Arial" w:hAnsi="Arial" w:cs="Arial"/>
          <w:color w:val="757575"/>
        </w:rPr>
        <w:t xml:space="preserve"> – ~3 min.</w:t>
      </w:r>
    </w:p>
    <w:p w:rsidR="00203EA6" w:rsidRDefault="004908B7">
      <w:pPr>
        <w:keepNext/>
        <w:spacing w:after="80" w:line="276" w:lineRule="auto"/>
      </w:pPr>
      <w:r>
        <w:rPr>
          <w:rFonts w:ascii="Arial" w:eastAsia="Arial" w:hAnsi="Arial" w:cs="Arial"/>
          <w:color w:val="333333"/>
          <w:sz w:val="22"/>
          <w:szCs w:val="22"/>
        </w:rPr>
        <w:t xml:space="preserve">Formatas: žodinis. Refleksiniai / </w:t>
      </w:r>
      <w:r w:rsidR="00FD05F5">
        <w:rPr>
          <w:rFonts w:ascii="Arial" w:eastAsia="Arial" w:hAnsi="Arial" w:cs="Arial"/>
          <w:color w:val="333333"/>
          <w:sz w:val="22"/>
          <w:szCs w:val="22"/>
        </w:rPr>
        <w:t>meta kognityviniai</w:t>
      </w:r>
      <w:bookmarkStart w:id="0" w:name="_GoBack"/>
      <w:bookmarkEnd w:id="0"/>
      <w:r>
        <w:rPr>
          <w:rFonts w:ascii="Arial" w:eastAsia="Arial" w:hAnsi="Arial" w:cs="Arial"/>
          <w:color w:val="333333"/>
          <w:sz w:val="22"/>
          <w:szCs w:val="22"/>
        </w:rPr>
        <w:t xml:space="preserve"> klausimai (ne faktų kartojimas).</w:t>
      </w:r>
    </w:p>
    <w:p w:rsidR="00203EA6" w:rsidRDefault="004908B7">
      <w:pPr>
        <w:spacing w:after="80" w:line="276" w:lineRule="auto"/>
        <w:ind w:left="360"/>
      </w:pPr>
      <w:r>
        <w:rPr>
          <w:rFonts w:ascii="Arial" w:eastAsia="Arial" w:hAnsi="Arial" w:cs="Arial"/>
          <w:b/>
          <w:bCs/>
          <w:color w:val="F57C00"/>
          <w:sz w:val="22"/>
          <w:szCs w:val="22"/>
        </w:rPr>
        <w:t xml:space="preserve">1. </w:t>
      </w:r>
      <w:r>
        <w:rPr>
          <w:rFonts w:ascii="Arial" w:eastAsia="Arial" w:hAnsi="Arial" w:cs="Arial"/>
          <w:color w:val="333333"/>
          <w:sz w:val="22"/>
          <w:szCs w:val="22"/>
        </w:rPr>
        <w:t>Kuri iš 4 saugos temų jums kelia daugiausiai sunkumų? Ką konkrečiai reikėtų pakartoti prieš atsiskaitymą?</w:t>
      </w:r>
    </w:p>
    <w:p w:rsidR="00203EA6" w:rsidRDefault="004908B7">
      <w:pPr>
        <w:spacing w:after="80" w:line="276" w:lineRule="auto"/>
        <w:ind w:left="360"/>
      </w:pPr>
      <w:r>
        <w:rPr>
          <w:rFonts w:ascii="Arial" w:eastAsia="Arial" w:hAnsi="Arial" w:cs="Arial"/>
          <w:b/>
          <w:bCs/>
          <w:color w:val="F57C00"/>
          <w:sz w:val="22"/>
          <w:szCs w:val="22"/>
        </w:rPr>
        <w:t xml:space="preserve">2. </w:t>
      </w:r>
      <w:r>
        <w:rPr>
          <w:rFonts w:ascii="Arial" w:eastAsia="Arial" w:hAnsi="Arial" w:cs="Arial"/>
          <w:color w:val="333333"/>
          <w:sz w:val="22"/>
          <w:szCs w:val="22"/>
        </w:rPr>
        <w:t>Kuris klausimo tipas jums buvo sunkiausias: pasirinkimo klausimai ar scenarijų analizė? Kodėl?</w:t>
      </w:r>
    </w:p>
    <w:p w:rsidR="00203EA6" w:rsidRDefault="004908B7">
      <w:pPr>
        <w:spacing w:after="80" w:line="276" w:lineRule="auto"/>
        <w:ind w:left="360"/>
      </w:pPr>
      <w:r>
        <w:rPr>
          <w:rFonts w:ascii="Arial" w:eastAsia="Arial" w:hAnsi="Arial" w:cs="Arial"/>
          <w:b/>
          <w:bCs/>
          <w:color w:val="F57C00"/>
          <w:sz w:val="22"/>
          <w:szCs w:val="22"/>
        </w:rPr>
        <w:t xml:space="preserve">3. </w:t>
      </w:r>
      <w:r>
        <w:rPr>
          <w:rFonts w:ascii="Arial" w:eastAsia="Arial" w:hAnsi="Arial" w:cs="Arial"/>
          <w:color w:val="333333"/>
          <w:sz w:val="22"/>
          <w:szCs w:val="22"/>
        </w:rPr>
        <w:t>Vienas dalykas, kurį šiandien supratote geriau nei prieš pamoką.</w:t>
      </w:r>
    </w:p>
    <w:p w:rsidR="00203EA6" w:rsidRDefault="00203EA6">
      <w:pPr>
        <w:keepNext/>
        <w:pBdr>
          <w:bottom w:val="single" w:sz="8" w:space="0" w:color="757575"/>
        </w:pBdr>
        <w:spacing w:before="400" w:after="120"/>
      </w:pPr>
    </w:p>
    <w:p w:rsidR="00203EA6" w:rsidRDefault="004908B7">
      <w:pPr>
        <w:keepNext/>
        <w:spacing w:after="80"/>
      </w:pPr>
      <w:r>
        <w:rPr>
          <w:rFonts w:ascii="Arial" w:eastAsia="Arial" w:hAnsi="Arial" w:cs="Arial"/>
          <w:b/>
          <w:bCs/>
          <w:color w:val="757575"/>
          <w:sz w:val="22"/>
          <w:szCs w:val="22"/>
        </w:rPr>
        <w:t>PAMOKOS APRAŠYMAS (DIENYNUI)</w:t>
      </w:r>
    </w:p>
    <w:p w:rsidR="00203EA6" w:rsidRDefault="004908B7">
      <w:pPr>
        <w:spacing w:after="80" w:line="276" w:lineRule="auto"/>
      </w:pPr>
      <w:r>
        <w:rPr>
          <w:rFonts w:ascii="Arial" w:eastAsia="Arial" w:hAnsi="Arial" w:cs="Arial"/>
          <w:i/>
          <w:iCs/>
          <w:color w:val="616161"/>
          <w:sz w:val="21"/>
          <w:szCs w:val="21"/>
        </w:rPr>
        <w:t xml:space="preserve">Pasiruošimo vertinimui pamokoje mokiniai kartojo visas keturias saugos temas: ergonomiką, privatumą ir paskyrų saugą, internetines rizikas bei skaitmeninių technologijų poveikį aplinkai. Kiekvienai temai aptartos dažniausios klaidos ir atsakyti vertinimo formato klausimai. </w:t>
      </w:r>
      <w:r w:rsidR="00ED4C1A">
        <w:rPr>
          <w:rFonts w:ascii="Arial" w:eastAsia="Arial" w:hAnsi="Arial" w:cs="Arial"/>
          <w:i/>
          <w:iCs/>
          <w:color w:val="616161"/>
          <w:sz w:val="21"/>
          <w:szCs w:val="21"/>
        </w:rPr>
        <w:t>Pamokos pabaigoje mokiniai savarankiškai sprendė praktikos užduotį, įsivertino, kurie klausimai jiems dar kelia sunkumų, ir pasirengė atsiskaitymui.</w:t>
      </w:r>
    </w:p>
    <w:sectPr w:rsidR="00203EA6">
      <w:pgSz w:w="11906" w:h="16838"/>
      <w:pgMar w:top="1134" w:right="1134" w:bottom="1134" w:left="1134" w:header="708" w:footer="708"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BCE35FC"/>
    <w:multiLevelType w:val="hybridMultilevel"/>
    <w:tmpl w:val="7A44F5A4"/>
    <w:lvl w:ilvl="0" w:tplc="2A16120A">
      <w:start w:val="1"/>
      <w:numFmt w:val="bullet"/>
      <w:lvlText w:val="●"/>
      <w:lvlJc w:val="left"/>
      <w:pPr>
        <w:ind w:left="720" w:hanging="360"/>
      </w:pPr>
    </w:lvl>
    <w:lvl w:ilvl="1" w:tplc="8CD2E092">
      <w:start w:val="1"/>
      <w:numFmt w:val="bullet"/>
      <w:lvlText w:val="○"/>
      <w:lvlJc w:val="left"/>
      <w:pPr>
        <w:ind w:left="1440" w:hanging="360"/>
      </w:pPr>
    </w:lvl>
    <w:lvl w:ilvl="2" w:tplc="E2CC2DE8">
      <w:start w:val="1"/>
      <w:numFmt w:val="bullet"/>
      <w:lvlText w:val="■"/>
      <w:lvlJc w:val="left"/>
      <w:pPr>
        <w:ind w:left="2160" w:hanging="360"/>
      </w:pPr>
    </w:lvl>
    <w:lvl w:ilvl="3" w:tplc="7F127BC6">
      <w:start w:val="1"/>
      <w:numFmt w:val="bullet"/>
      <w:lvlText w:val="●"/>
      <w:lvlJc w:val="left"/>
      <w:pPr>
        <w:ind w:left="2880" w:hanging="360"/>
      </w:pPr>
    </w:lvl>
    <w:lvl w:ilvl="4" w:tplc="D048E4F6">
      <w:start w:val="1"/>
      <w:numFmt w:val="bullet"/>
      <w:lvlText w:val="○"/>
      <w:lvlJc w:val="left"/>
      <w:pPr>
        <w:ind w:left="3600" w:hanging="360"/>
      </w:pPr>
    </w:lvl>
    <w:lvl w:ilvl="5" w:tplc="4B24273C">
      <w:start w:val="1"/>
      <w:numFmt w:val="bullet"/>
      <w:lvlText w:val="■"/>
      <w:lvlJc w:val="left"/>
      <w:pPr>
        <w:ind w:left="4320" w:hanging="360"/>
      </w:pPr>
    </w:lvl>
    <w:lvl w:ilvl="6" w:tplc="8F5681D2">
      <w:start w:val="1"/>
      <w:numFmt w:val="bullet"/>
      <w:lvlText w:val="●"/>
      <w:lvlJc w:val="left"/>
      <w:pPr>
        <w:ind w:left="5040" w:hanging="360"/>
      </w:pPr>
    </w:lvl>
    <w:lvl w:ilvl="7" w:tplc="D248BB86">
      <w:start w:val="1"/>
      <w:numFmt w:val="bullet"/>
      <w:lvlText w:val="●"/>
      <w:lvlJc w:val="left"/>
      <w:pPr>
        <w:ind w:left="5760" w:hanging="360"/>
      </w:pPr>
    </w:lvl>
    <w:lvl w:ilvl="8" w:tplc="9A506EE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displayBackgroundShape/>
  <w:proofState w:spelling="clean" w:grammar="clean"/>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EA6"/>
    <w:rsid w:val="000362F2"/>
    <w:rsid w:val="00203EA6"/>
    <w:rsid w:val="004908B7"/>
    <w:rsid w:val="00ED4C1A"/>
    <w:rsid w:val="00FD05F5"/>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752C0"/>
  <w15:docId w15:val="{1E33BB48-3C1D-4991-A1EB-628827FD9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lt-LT" w:eastAsia="lt-L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prastasis">
    <w:name w:val="Normal"/>
    <w:qFormat/>
  </w:style>
  <w:style w:type="paragraph" w:styleId="Antrat1">
    <w:name w:val="heading 1"/>
    <w:uiPriority w:val="9"/>
    <w:qFormat/>
    <w:pPr>
      <w:outlineLvl w:val="0"/>
    </w:pPr>
    <w:rPr>
      <w:color w:val="2E74B5"/>
      <w:sz w:val="32"/>
      <w:szCs w:val="32"/>
    </w:rPr>
  </w:style>
  <w:style w:type="paragraph" w:styleId="Antrat2">
    <w:name w:val="heading 2"/>
    <w:uiPriority w:val="9"/>
    <w:semiHidden/>
    <w:unhideWhenUsed/>
    <w:qFormat/>
    <w:pPr>
      <w:outlineLvl w:val="1"/>
    </w:pPr>
    <w:rPr>
      <w:color w:val="2E74B5"/>
      <w:sz w:val="26"/>
      <w:szCs w:val="26"/>
    </w:rPr>
  </w:style>
  <w:style w:type="paragraph" w:styleId="Antrat3">
    <w:name w:val="heading 3"/>
    <w:uiPriority w:val="9"/>
    <w:semiHidden/>
    <w:unhideWhenUsed/>
    <w:qFormat/>
    <w:pPr>
      <w:outlineLvl w:val="2"/>
    </w:pPr>
    <w:rPr>
      <w:color w:val="1F4D78"/>
      <w:sz w:val="24"/>
      <w:szCs w:val="24"/>
    </w:rPr>
  </w:style>
  <w:style w:type="paragraph" w:styleId="Antrat4">
    <w:name w:val="heading 4"/>
    <w:uiPriority w:val="9"/>
    <w:semiHidden/>
    <w:unhideWhenUsed/>
    <w:qFormat/>
    <w:pPr>
      <w:outlineLvl w:val="3"/>
    </w:pPr>
    <w:rPr>
      <w:i/>
      <w:iCs/>
      <w:color w:val="2E74B5"/>
    </w:rPr>
  </w:style>
  <w:style w:type="paragraph" w:styleId="Antrat5">
    <w:name w:val="heading 5"/>
    <w:uiPriority w:val="9"/>
    <w:semiHidden/>
    <w:unhideWhenUsed/>
    <w:qFormat/>
    <w:pPr>
      <w:outlineLvl w:val="4"/>
    </w:pPr>
    <w:rPr>
      <w:color w:val="2E74B5"/>
    </w:rPr>
  </w:style>
  <w:style w:type="paragraph" w:styleId="Antrat6">
    <w:name w:val="heading 6"/>
    <w:uiPriority w:val="9"/>
    <w:semiHidden/>
    <w:unhideWhenUsed/>
    <w:qFormat/>
    <w:pPr>
      <w:outlineLvl w:val="5"/>
    </w:pPr>
    <w:rPr>
      <w:color w:val="1F4D78"/>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paragraph" w:styleId="Pavadinimas">
    <w:name w:val="Title"/>
    <w:uiPriority w:val="10"/>
    <w:qFormat/>
    <w:rPr>
      <w:sz w:val="56"/>
      <w:szCs w:val="56"/>
    </w:rPr>
  </w:style>
  <w:style w:type="paragraph" w:customStyle="1" w:styleId="Grietas1">
    <w:name w:val="Griežtas1"/>
    <w:qFormat/>
    <w:rPr>
      <w:b/>
      <w:bCs/>
    </w:rPr>
  </w:style>
  <w:style w:type="paragraph" w:styleId="Sraopastraipa">
    <w:name w:val="List Paragraph"/>
    <w:qFormat/>
  </w:style>
  <w:style w:type="character" w:styleId="Hipersaitas">
    <w:name w:val="Hyperlink"/>
    <w:uiPriority w:val="99"/>
    <w:unhideWhenUsed/>
    <w:rPr>
      <w:color w:val="0563C1"/>
      <w:u w:val="single"/>
    </w:rPr>
  </w:style>
  <w:style w:type="character" w:styleId="Puslapioinaosnuoroda">
    <w:name w:val="footnote reference"/>
    <w:uiPriority w:val="99"/>
    <w:semiHidden/>
    <w:unhideWhenUsed/>
    <w:rPr>
      <w:vertAlign w:val="superscript"/>
    </w:rPr>
  </w:style>
  <w:style w:type="paragraph" w:styleId="Puslapioinaostekstas">
    <w:name w:val="footnote text"/>
    <w:link w:val="PuslapioinaostekstasDiagrama"/>
    <w:uiPriority w:val="99"/>
    <w:semiHidden/>
    <w:unhideWhenUsed/>
  </w:style>
  <w:style w:type="character" w:customStyle="1" w:styleId="PuslapioinaostekstasDiagrama">
    <w:name w:val="Puslapio išnašos tekstas Diagrama"/>
    <w:link w:val="Puslapioinaostekstas"/>
    <w:uiPriority w:val="99"/>
    <w:semiHidden/>
    <w:unhideWhenUsed/>
    <w:rPr>
      <w:sz w:val="20"/>
      <w:szCs w:val="20"/>
    </w:rPr>
  </w:style>
  <w:style w:type="character" w:styleId="Dokumentoinaosnumeris">
    <w:name w:val="endnote reference"/>
    <w:uiPriority w:val="99"/>
    <w:semiHidden/>
    <w:unhideWhenUsed/>
    <w:rPr>
      <w:vertAlign w:val="superscript"/>
    </w:rPr>
  </w:style>
  <w:style w:type="paragraph" w:styleId="Dokumentoinaostekstas">
    <w:name w:val="endnote text"/>
    <w:link w:val="DokumentoinaostekstasDiagrama"/>
    <w:uiPriority w:val="99"/>
    <w:semiHidden/>
    <w:unhideWhenUsed/>
  </w:style>
  <w:style w:type="character" w:customStyle="1" w:styleId="DokumentoinaostekstasDiagrama">
    <w:name w:val="Dokumento išnašos tekstas Diagrama"/>
    <w:link w:val="Dokumentoinaostekstas"/>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4314</Words>
  <Characters>2460</Characters>
  <Application>Microsoft Office Word</Application>
  <DocSecurity>0</DocSecurity>
  <Lines>20</Lines>
  <Paragraphs>13</Paragraphs>
  <ScaleCrop>false</ScaleCrop>
  <Company/>
  <LinksUpToDate>false</LinksUpToDate>
  <CharactersWithSpaces>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Paulius</cp:lastModifiedBy>
  <cp:revision>5</cp:revision>
  <dcterms:created xsi:type="dcterms:W3CDTF">2026-04-01T16:42:00Z</dcterms:created>
  <dcterms:modified xsi:type="dcterms:W3CDTF">2026-04-02T15:39:00Z</dcterms:modified>
</cp:coreProperties>
</file>