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96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vAlign w:val="cente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64"/>
                <w:szCs w:val="64"/>
              </w:rPr>
              <w:t xml:space="preserve">SAUGA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Scenarijų rotacijos užduotis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PAMOKOS PRADŽIOS KLAUSIMAI</w:t>
            </w:r>
          </w:p>
        </w:tc>
      </w:tr>
    </w:tbl>
    <w:p>
      <w:pPr>
        <w:spacing w:after="0" w:before="400"/>
      </w:pP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1.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Įvardinkite bent 2 ergonomikos principus, kuriuos turėtumėte taikyti dirbdami prie kompiuterio.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2.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Kodėl tas pats slaptažodis keliose paskyrose yra rizika, net jei jis stiprus?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3.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Ką reiškia algoritmas SUSTOTI → PATIKRINTI → PRANEŠTI ir kada jį reikia taikyti?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4.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Kodėl srautinis vaizdo įrašas sunaudoja daugiau energijos nei įprasta teksto žinutė?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PAMOKOS TIKSLAI</w:t>
            </w:r>
          </w:p>
        </w:tc>
      </w:tr>
    </w:tbl>
    <w:p>
      <w:pPr>
        <w:spacing w:after="0" w:before="400"/>
      </w:pP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5E35B1"/>
          <w:sz w:val="56"/>
          <w:szCs w:val="56"/>
        </w:rPr>
        <w:t xml:space="preserve">▸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Pritaikyti žinias iš visų 4 saugos temų naujuose scenarijuose.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5E35B1"/>
          <w:sz w:val="56"/>
          <w:szCs w:val="56"/>
        </w:rPr>
        <w:t xml:space="preserve">▸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Argumentuotai pagrįsti sprendimą: problema → taisyklė → veiksmas.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5E35B1"/>
          <w:sz w:val="56"/>
          <w:szCs w:val="56"/>
        </w:rPr>
        <w:t xml:space="preserve">▸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Atskirti skirtingus saugos aspektus konkrečiose situacijose.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UŽDUOTIS</w:t>
            </w:r>
          </w:p>
        </w:tc>
      </w:tr>
    </w:tbl>
    <w:p>
      <w:pPr>
        <w:spacing w:after="0" w:before="400"/>
      </w:pPr>
    </w:p>
    <w:p>
      <w:pPr>
        <w:spacing w:after="0" w:before="100" w:line="360"/>
      </w:pPr>
      <w:r>
        <w:rPr>
          <w:rFonts w:ascii="Arial" w:cs="Arial" w:eastAsia="Arial" w:hAnsi="Arial"/>
          <w:color w:val="212121"/>
          <w:sz w:val="56"/>
          <w:szCs w:val="56"/>
        </w:rPr>
        <w:t xml:space="preserve">Analizuosite 6 scenarijus iš visų saugos sričių. Kiekvienam scenarijui atliksite tris žingsnius:</w:t>
      </w:r>
    </w:p>
    <w:p>
      <w:pPr>
        <w:spacing w:after="0" w:before="200"/>
      </w:pP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1.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Identifikuoti problemą: kas šioje situacijoje neteisinga?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2.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Nurodyti taisyklę: koks principas tinka šiai situacijai?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3.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Pasiūlyti veiksmą: ką konkrečiai turėtų daryti žmogus?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PAGRINDINĖS SĄVOKOS</w:t>
            </w:r>
          </w:p>
        </w:tc>
      </w:tr>
    </w:tbl>
    <w:p>
      <w:pPr>
        <w:spacing w:after="0" w:before="400"/>
      </w:pPr>
    </w:p>
    <w:p>
      <w:pPr>
        <w:spacing w:after="0" w:before="160" w:line="360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Ergonomika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: 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taisyklinga sėdėsena, ekrano atstumas, pertraukos kas 30–45 min.</w:t>
      </w:r>
    </w:p>
    <w:p>
      <w:pPr>
        <w:spacing w:after="0" w:before="160" w:line="360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Privatumas ir paskyrų sauga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: 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stiprus slaptažodis, 2FA, nesidalinti prisijungimo duomenimis.</w:t>
      </w:r>
    </w:p>
    <w:p>
      <w:pPr>
        <w:spacing w:after="0" w:before="160" w:line="360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Saugaus reagavimo algoritmas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: 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SUSTOTI → PATIKRINTI → PRANEŠTI (phishing, socialinė inžinerija).</w:t>
      </w:r>
    </w:p>
    <w:p>
      <w:pPr>
        <w:spacing w:after="0" w:before="160" w:line="360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Skaitmeninis pėdsakas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: </w:t>
      </w:r>
      <w:r>
        <w:rPr>
          <w:rFonts w:ascii="Arial" w:cs="Arial" w:eastAsia="Arial" w:hAnsi="Arial"/>
          <w:color w:val="212121"/>
          <w:sz w:val="48"/>
          <w:szCs w:val="48"/>
        </w:rPr>
        <w:t xml:space="preserve">kiekvienas veiksmas internete naudoja energiją ir kuria CO₂.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PAMOKOS PABAIGOS KLAUSIMAI</w:t>
            </w:r>
          </w:p>
        </w:tc>
      </w:tr>
    </w:tbl>
    <w:p>
      <w:pPr>
        <w:spacing w:after="0" w:before="400"/>
      </w:pP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1.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Kurį scenarijų buvo sunkiausia išspręsti ir kodėl?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2.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Kokią taisyklę ar principą šiandien taikei dažniausiai?</w:t>
      </w:r>
    </w:p>
    <w:p>
      <w:pPr>
        <w:spacing w:after="0" w:before="200" w:line="360"/>
      </w:pPr>
      <w:r>
        <w:rPr>
          <w:rFonts w:ascii="Arial" w:cs="Arial" w:eastAsia="Arial" w:hAnsi="Arial"/>
          <w:b/>
          <w:bCs/>
          <w:color w:val="F57C00"/>
          <w:sz w:val="56"/>
          <w:szCs w:val="56"/>
        </w:rPr>
        <w:t xml:space="preserve">3. </w:t>
      </w:r>
      <w:r>
        <w:rPr>
          <w:rFonts w:ascii="Arial" w:cs="Arial" w:eastAsia="Arial" w:hAnsi="Arial"/>
          <w:color w:val="212121"/>
          <w:sz w:val="56"/>
          <w:szCs w:val="56"/>
        </w:rPr>
        <w:t xml:space="preserve">Ką darytum kitaip, jei galėtum vėl pradėti nuo pirmo scenarijaus?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2026-03-31T03:17:00.888Z</dcterms:created>
  <dcterms:modified xsi:type="dcterms:W3CDTF">2026-03-31T03:17:00.891Z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