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Internetinės grėsmės ir saugaus reagavimo logika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Tipas: </w:t>
      </w:r>
      <w:r>
        <w:rPr>
          <w:rFonts w:ascii="Arial" w:cs="Arial" w:eastAsia="Arial" w:hAnsi="Arial"/>
          <w:sz w:val="22"/>
          <w:szCs w:val="22"/>
        </w:rPr>
        <w:t xml:space="preserve">L — Mokymosi pamoka (3 iš 4 apie saugą)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Klasė: </w:t>
      </w:r>
      <w:r>
        <w:rPr>
          <w:rFonts w:ascii="Arial" w:cs="Arial" w:eastAsia="Arial" w:hAnsi="Arial"/>
          <w:sz w:val="22"/>
          <w:szCs w:val="22"/>
        </w:rPr>
        <w:t xml:space="preserve">9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Trukmė: </w:t>
      </w:r>
      <w:r>
        <w:rPr>
          <w:rFonts w:ascii="Arial" w:cs="Arial" w:eastAsia="Arial" w:hAnsi="Arial"/>
          <w:sz w:val="22"/>
          <w:szCs w:val="22"/>
        </w:rPr>
        <w:t xml:space="preserve">~40 min.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Forma: </w:t>
      </w:r>
      <w:r>
        <w:rPr>
          <w:rFonts w:ascii="Arial" w:cs="Arial" w:eastAsia="Arial" w:hAnsi="Arial"/>
          <w:sz w:val="22"/>
          <w:szCs w:val="22"/>
        </w:rPr>
        <w:t xml:space="preserve">Demo → bandymas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Temos ribos: </w:t>
      </w:r>
      <w:r>
        <w:rPr>
          <w:rFonts w:ascii="Arial" w:cs="Arial" w:eastAsia="Arial" w:hAnsi="Arial"/>
          <w:sz w:val="22"/>
          <w:szCs w:val="22"/>
        </w:rPr>
        <w:t xml:space="preserve">Ši pamoka apima dažniausias internetines grėsmes: phishing, įtartinas nuorodas, patyčias internete ir apgaulingas svetaines. Mokoma atpažinti grėsmės požymius ir pasirinkti tinkamą reagavimo veiksmą. Neapima ergonomikos, slaptažodžių kūrimo ar aplinkos poveikio.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Pamokos tikslai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Atpažinti pagrindinius sukčiavimo internete požymius (phishing, apgaulingos nuorodos, netikri pranešimai).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Klasifikuoti skaitmenines grėsmes pagal tipą (sukčiavimas, priekabiavimas, duomenų vagystė).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Pasirinkti tinkamą reagavimo veiksmą konkrečiame grėsmės scenarijuje.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Įžanginis atgaminimas — ~4 min.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Žodinis šaltojo kvietimo formatas. Klausimai skaidrėje.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Klausimai iš praėjusios pamokos (privatumas ir paskyrų sauga):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Kokie kriterijai daro slaptažodį stiprų? Įvardinkite bent 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Kaip veikia dviejų veiksnių autentifikacija?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Kodėl negalima dalintis slaptažodžiu net su draugais?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Ryšys: </w:t>
      </w:r>
      <w:r>
        <w:rPr>
          <w:rFonts w:ascii="Arial" w:cs="Arial" w:eastAsia="Arial" w:hAnsi="Arial"/>
          <w:sz w:val="22"/>
          <w:szCs w:val="22"/>
        </w:rPr>
        <w:t xml:space="preserve">„Praeitą pamoką mokėmės apsaugoti paskyras. Šiandien — kaip atpažinti tuos, kurie bando jas atakuoti.“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Dėstymas ir vedama praktika — ~20 min.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Phishing ir sukčiavimas — ~8 min. </w:t>
      </w:r>
      <w:r>
        <w:rPr>
          <w:rFonts w:ascii="Arial" w:cs="Arial" w:eastAsia="Arial" w:hAnsi="Arial"/>
          <w:sz w:val="22"/>
          <w:szCs w:val="22"/>
        </w:rPr>
        <w:t xml:space="preserve">Parodykite skaidrėje tikro ir suklastoto el. laiško palyginimą. Paaiškinkite požymius: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Netikslus siuntėjo adresas (pvz., „support@g00gle.com“).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Skubus tonas: „Jūsų paskyra bus užblokuota per 24 val.“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Nuorodos, kurios veda ne ten, kur rašo.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Prašymas pateikti asmeninius duomenis.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Supratimo patikrinimas: </w:t>
      </w:r>
      <w:r>
        <w:rPr>
          <w:rFonts w:ascii="Arial" w:cs="Arial" w:eastAsia="Arial" w:hAnsi="Arial"/>
          <w:sz w:val="22"/>
          <w:szCs w:val="22"/>
        </w:rPr>
        <w:t xml:space="preserve">„Pagal ką supratote, kad šis laiškas — sukčiavimas?“ (parodykite naują pavyzdį).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Internetinės patyčios ir priekabiavimas — ~5 min. </w:t>
      </w:r>
      <w:r>
        <w:rPr>
          <w:rFonts w:ascii="Arial" w:cs="Arial" w:eastAsia="Arial" w:hAnsi="Arial"/>
          <w:sz w:val="22"/>
          <w:szCs w:val="22"/>
        </w:rPr>
        <w:t xml:space="preserve">Paaiškinkite: patyčios ≠ vienkartis konfliktas. Patyčios = pasikartojantis, tyčinis kenkimas.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Ką daryti: neatsakinėti, fiksuoti (įrodymai), pranešti suaugusiam, blokuoti.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Paklauskite: </w:t>
      </w:r>
      <w:r>
        <w:rPr>
          <w:rFonts w:ascii="Arial" w:cs="Arial" w:eastAsia="Arial" w:hAnsi="Arial"/>
          <w:sz w:val="22"/>
          <w:szCs w:val="22"/>
        </w:rPr>
        <w:t xml:space="preserve">„Kuo skiriasi juokas nuo patyčių internete?“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Apgaulingos svetainės ir netikri pranešimai — ~4 min. </w:t>
      </w:r>
      <w:r>
        <w:rPr>
          <w:rFonts w:ascii="Arial" w:cs="Arial" w:eastAsia="Arial" w:hAnsi="Arial"/>
          <w:sz w:val="22"/>
          <w:szCs w:val="22"/>
        </w:rPr>
        <w:t xml:space="preserve">Parodykite suklastotos svetainės pavyzdį (neteisingas URL, nėra HTTPS, prastas dizainas). Paaiškinkite: „Laimėjote iPhone!“ tipo pranešimai — visada apgaulė.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Praktinis bandymas — ~3 min. </w:t>
      </w:r>
      <w:r>
        <w:rPr>
          <w:rFonts w:ascii="Arial" w:cs="Arial" w:eastAsia="Arial" w:hAnsi="Arial"/>
          <w:sz w:val="22"/>
          <w:szCs w:val="22"/>
        </w:rPr>
        <w:t xml:space="preserve">Parodykite 3 situacijas skaidrėje. Mokiniai turi pasakyti grėsmės tipą: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El. laiškas su nuoroda „atnaujinti slaptažodį“ iš nežinomo adreso → phishing.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Klasiokas nuolat siunčia įžeidžiančias žinutes grupėje → patyčios.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Iššokantis langas: „Jūsų kompiuteris užkrėstas!“ → apgaulingas pranešimas.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Savarankiška užduotis — ~8 min.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Mokytojas perskaito 4 scenarijus. Mokiniai žodžiu atsako: 1) kokia grėsmė, 2) ką daryti.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Gauni SMS: „Jūsų banko sąskaita laikinai užblokuota. Spauskite nuorodą.“ Ką darai?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Socialiniame tinkle nepažįstamas žmogus prašo susitikti gyvai. Ką darai?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Draugas persiunčia nuorodą su tekstu „pažiūrėk, kas apie tave parašyta“. Ką darai?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Klasiokas viešai dalinasi tavo nuotrauka su pašaipiomis komentarais. Ką darai?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kiekvieno scenarijaus trumpai aptarkite tinkamą reagavimą.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Išėjimo atgaminimas — ~3 min.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Žodinis šaltojo kvietimo formatas. Klausimai skaidrėje.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Kokie 3 požymiai rodo, kad el. laiškas gali būti phishing?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Ką reikia daryti, jei susidūrėi su patyčiomis internete? Įvardink 2 veiksmus.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Kodėl negalima spausti „Laimėjote prizą!“ tipo nuorodų?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Pamokos aprašymas (dienynui)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Pamokoje mokiniai susipažino su dažniausiomis internetinėmis grėsmėmis: phishing sukčiavimu, internetinėmis patyčiomis ir apgaulingomis svetainėmis. Mokėsi atpažinti grėsmių požymius ir rinkosi tinkamą reagavimo veiksmą konkrečiose situacijose. Analizavo tikrų ir suklastotų pranešimų skirtumus.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2026-03-21T14:15:40.156Z</dcterms:created>
  <dcterms:modified xsi:type="dcterms:W3CDTF">2026-03-21T14:15:40.156Z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