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Internetinės rizikos ir saugaus reagavimo logika</w:t>
      </w:r>
    </w:p>
    <w:p>
      <w:pPr>
        <w:pBdr>
          <w:bottom w:val="single" w:color="1565C0" w:sz="6" w:space="1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 — Mokymosi pamoka (3 iš 4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Demo → bandymas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Pamoka apima dažniausias internetines grėsmes: phishing, socialinę inžineriją ir melagienų sklaidą. Mokiniai mokosi atpažinti tipinius phishing požymius ir taikyti saugaus reagavimo algoritmą: sustoti → patikrinti → pranešti. Neapima kibernetinių atakų techninio veikimo, antivirusinių programų ar programinės įrangos saugumo.</w:t>
            </w:r>
          </w:p>
        </w:tc>
      </w:tr>
    </w:tbl>
    <w:p>
      <w:pPr>
        <w:spacing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E0E0" w:sz="4"/>
              <w:left w:val="single" w:color="1565C0" w:sz="48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Atpažinti dažniausias internetines grėsmes: phishing, socialinę inžineriją, melagienų sklaidą.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Apibūdinti tipinius phishing žinutės požymius ir paaiškinti, kodėl jie kelia pavojų.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Pritaikyti saugaus reagavimo algoritmą: sustoti → patikrinti → pranešti.</w:t>
            </w:r>
          </w:p>
        </w:tc>
      </w:tr>
    </w:tbl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F57C00"/>
          <w:sz w:val="28"/>
          <w:szCs w:val="28"/>
        </w:rPr>
        <w:t xml:space="preserve">Pamokos pradžios klausimai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~4 min.</w:t>
      </w:r>
    </w:p>
    <w:p>
      <w:pPr>
        <w:keepNext/>
        <w:pBdr>
          <w:bottom w:val="single" w:color="F57C00" w:sz="4" w:space="1"/>
        </w:pBd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žodinis. Klausimai skaidrėje.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Klausimai iš praėjusios pamokos (privatumas ir paskyrų sauga):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Įvardinkite bent 3 stipraus slaptažodžio kriterijus.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Kaip dviejų veiksnių autentifikacija apsaugo paskyrą net tada, kai slaptažodis pavogtas?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Klasiokas prašo jūsų paskyros slaptažodžio „tik pažiūrėti“. Kaip reaguotumėte ir kodėl?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Ryšys su nauja tema: „Praeitą pamoką kalbėjome apie saugą iš jūsų pusės: slaptažodžiai, 2FA, duomenys. Šiandien pažiūrėsime iš kitos pusės: kaip kiti bando jus apgauti.“</w:t>
      </w:r>
    </w:p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Dėstymas ir vedama praktika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~20 min.</w:t>
      </w:r>
    </w:p>
    <w:p>
      <w:pPr>
        <w:keepNext/>
        <w:pBdr>
          <w:bottom w:val="single" w:color="1565C0" w:sz="4" w:space="1"/>
        </w:pBdr>
        <w:spacing w:after="120"/>
      </w:pP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Phishing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~7 min.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Apibrėžimas: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phishing — bandymas apgaule išvilioti asmeninius duomenis (slaptažodžius, kortelės numerius) apsimetant patikimu šaltiniu.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Parodykite skaidrėje phishing el. laiško pavyzdį. Kartu su klase aptarkite, kas kelia įtarimą.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Tipiniai phishing požymiai: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Skubos spaudimas („Per 24 val. jūsų paskyra bus užblokuota!“)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Netikėtas arba nežinomas siuntėjas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Prašoma asmeninės informacijos (slaptažodžiai, kortelės numeriai)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Klaidos tekste, keistas formatavimas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Nuoroda, kuri neatitinka tikrojo adreso</w:t>
      </w:r>
    </w:p>
    <w:p>
      <w:pPr>
        <w:keepLines/>
        <w:shd w:fill="FFF8E1" w:val="clear"/>
        <w:spacing w:after="80" w:before="20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mokiniai mano, kad phishing būna tik el. paštu.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Taisyklė: Phishing gali būti el. laiške, SMS žinutėje, socialinio tinklo žinutėje ar net skambutyje.</w:t>
      </w: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Socialinė inžinerija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~5 min.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Apibrėžimas: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manipuliacija žmonėmis siekiant, kad jie savanoriškai atiduotų informaciją arba atliktų veiksmą.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Paaiškinkite: phishing yra viena socialinės inžinerijos formų, bet ne vienintelė.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Kiti pavyzdžiai: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Apsimetimas IT darbuotoju ar mokytoju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Emocinis spaudimas per socialinius tinklus („Jei neatsiųsi, nebūsime draugai“)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Netikri konkursai ir prizai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Pagrindinė mintis: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atakuojamas žmogus, ne kompiuteris.</w:t>
      </w: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Klaidinga informacija ir dezinformacija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~4 min.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Klaidinga informacija (angl. misinformation): netiksli informacija, platinama netyčia. Žmogus pats tiki, kad tai tiesa.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Dezinformacija (angl. disinformation): sąmoningai kuriama ir platinama melaginga informacija. Tikslas — apgauti.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Skirtumas: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tikslas. Klaidingą informaciją platina nežinodami, dezinformaciją — tyčia.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Pavyzdžiai: netikros naujienos, manipuliuotos nuotraukos, suklastoti vaizdo įrašai.</w:t>
      </w:r>
    </w:p>
    <w:p>
      <w:pPr>
        <w:keepNext/>
        <w:spacing w:after="80" w:before="30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Algoritmas: SUSTOTI → PATIKRINTI → PRANEŠTI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~4 min.</w:t>
      </w: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Parodykite skaidrėje algoritmo schemą. Aptarkite kiekvieną žingsnį: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SUSTOTI: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nespausti nuorodų, neatsakyti, nesidalinti informacija.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PATIKRINTI: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ar siuntėjas tikras? Ar informacija patvirtinta kituose šaltiniuose? Ar nuorodos adresas atrodo teisingas?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PRANEŠTI: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informuoti mokytoją, tėvus arba paskyros administratorių.</w:t>
      </w:r>
    </w:p>
    <w:p>
      <w:pPr>
        <w:keepLines/>
        <w:shd w:fill="FFF8E1" w:val="clear"/>
        <w:spacing w:after="80" w:before="20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mokiniai sako „tiesiog ignoruočiau“ vietoj pilno algoritmo.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Taisyklė: Ignoruoti neužtenka. Algoritmas reikalauja aktyvaus patikrinimo ir pranešimo, ne tik pasyvaus neveikimo.</w:t>
      </w:r>
    </w:p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Savarankiška užduotis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~10 min.</w:t>
      </w:r>
    </w:p>
    <w:p>
      <w:pPr>
        <w:keepNext/>
        <w:pBdr>
          <w:bottom w:val="single" w:color="2E7D32" w:sz="4" w:space="1"/>
        </w:pBdr>
        <w:spacing w:after="120"/>
      </w:pPr>
    </w:p>
    <w:p>
      <w:pPr>
        <w:keepNext/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Užduoties instrukcijos skaidrėje. Perskaitysite 4 situacijas. Kiekvienai situacijai mokiniai žodžiu atsako: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Koks grėsmės tipas? (phishing, socialinė inžinerija, dezinformacija)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Ką konkrečiai darytumėte kiekviename algoritmo žingsnyje?</w:t>
      </w:r>
    </w:p>
    <w:p>
      <w:pPr>
        <w:spacing w:after="60" w:line="276"/>
        <w:ind w:left="720" w:hanging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• Pagrįskite savo sprendimą vienu sakiniu.</w:t>
      </w:r>
    </w:p>
    <w:p>
      <w:pPr>
        <w:spacing w:before="2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Situacijos: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Gavote el. laišką: „Sveiki, jūsų „Instagram“ paskyra bus ištrinta per 12 valandų. Patvirtinkite savo duomenis čia: www.instagrarn-security.com.“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Klasiokas sako: „Duok savo „Google Classroom“ slaptažodį, aš tau padėsiu padaryti namų darbus, nes mano kompiuteris neveikia.“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Socialiniame tinkle matote straipsnį: „Mokslininkai įrodė, kad telefonų spinduliuotė sukelia galvos skausmą.“ Straipsnyje nėra nuorodų į tyrimus, svetainė neturi kontaktų skilties.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Gaunate SMS žinutę: „Sveikiname! Laimėjote 500 € dovanų kortelę. Norėdami atsiimti, įveskite banko kortelės duomenis: www.prize-lt.com/claim.“</w:t>
      </w:r>
    </w:p>
    <w:p>
      <w:pPr>
        <w:spacing w:before="120"/>
      </w:pPr>
    </w:p>
    <w:p>
      <w:pPr>
        <w:spacing w:after="8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Vaikščiokite po klasę. Stebėkite: ar mokiniai ne tik identifikuoja grėsmės tipą, bet ir pritaiko pilną algoritmą. Jei kažkas sako tik „tai phishing“, paklauskite: „Gerai, o ką konkrečiai darytumėte? Pradėkite nuo pirmo žingsnio.“</w:t>
      </w:r>
    </w:p>
    <w:p>
      <w:pPr>
        <w:keepNext/>
        <w:spacing w:after="0" w:before="400"/>
      </w:pPr>
      <w:r>
        <w:rPr>
          <w:rFonts w:ascii="Arial" w:cs="Arial" w:eastAsia="Arial" w:hAnsi="Arial"/>
          <w:b/>
          <w:bCs/>
          <w:color w:val="F57C00"/>
          <w:sz w:val="28"/>
          <w:szCs w:val="28"/>
        </w:rPr>
        <w:t xml:space="preserve">Pamokos pabaigos klausimai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— ~3 min.</w:t>
      </w:r>
    </w:p>
    <w:p>
      <w:pPr>
        <w:keepNext/>
        <w:pBdr>
          <w:bottom w:val="single" w:color="F57C00" w:sz="4" w:space="1"/>
        </w:pBd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žodinis. Klausimai skaidrėje.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Įvardinkite 3 tipinius phishing žinutės požymius.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Kuo skiriasi klaidinga informacija nuo dezinformacijos? Pateikite po vieną pavyzdį.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Gavote el. laišką iš nežinomo siuntėjo, kuriame teigiama, kad jūsų paskyra pažeista. Kaip pritaikytumėte tris algoritmo žingsnius?</w:t>
      </w:r>
    </w:p>
    <w:p>
      <w:pPr>
        <w:keepNext/>
        <w:pBdr>
          <w:bottom w:val="single" w:color="757575" w:sz="8" w:space="1"/>
        </w:pBdr>
        <w:spacing w:after="80" w:before="30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Mokiniai susipažino su pagrindinėmis internetinėmis grėsmėmis: phishing, socialine inžinerija ir melagienų sklaida. Išmoko atpažinti tipinius phishing požymius ir suprasti manipuliacijos mechanizmus. Pamokos metu įsisavino saugaus reagavimo algoritmą (sustoti, patikrinti, pranešti) ir pritaikė jį analizuodami konkrečias situacijas.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2026-03-29T20:18:48.162Z</dcterms:created>
  <dcterms:modified xsi:type="dcterms:W3CDTF">2026-03-29T20:18:48.163Z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