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RAM SAM Drought.mp4</w:t>
      </w:r>
    </w:p>
    <w:p>
      <w:r>
        <w:rPr>
          <w:sz w:val="18"/>
        </w:rPr>
        <w:t>Generated: 03/02/2026 10:21</w:t>
        <w:br/>
      </w:r>
      <w:r>
        <w:rPr>
          <w:sz w:val="18"/>
        </w:rPr>
        <w:t>Source: RAM SAM Drought.mp4</w:t>
        <w:br/>
      </w:r>
      <w:r>
        <w:rPr>
          <w:sz w:val="18"/>
        </w:rPr>
        <w:t>Powered by OpenAI Whisper</w:t>
      </w:r>
    </w:p>
    <w:p/>
    <w:p>
      <w:r>
        <w:rPr>
          <w:sz w:val="22"/>
        </w:rPr>
        <w:t>Good day everyone, Sam Fry here. Q-Ride is regional area manager for the Northwestern Gulf region. Get prepared for drought by improving your water infrastructure, fencing and fodder storage. If you want to learn more about drought preparedness grants, free call us on 1800 623 946. Or be sure to check out Q-Ride's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