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Mapeamento de Processos</w:t>
      </w:r>
    </w:p>
    <w:p>
      <w:pPr>
        <w:pStyle w:val="Heading2"/>
      </w:pPr>
      <w:r>
        <w:t>1. Introdução</w:t>
      </w:r>
    </w:p>
    <w:p>
      <w:r>
        <w:t>Este documento apresenta o Mapeamento de Processos do sistema 'HealthScore – Treinador IA de Objeções para Vendedores'. O objetivo é representar de forma textual os principais fluxos operacionais do sistema, desde o início da sessão de treinamento até a entrega dos resultados finais ao usuário.</w:t>
        <w:br/>
        <w:br/>
        <w:t>Embora o diagrama visual (como BPMN ou fluxograma) seja complementar e importante, este documento foca na descrição estruturada de cada processo e suas etapas.</w:t>
      </w:r>
    </w:p>
    <w:p>
      <w:pPr>
        <w:pStyle w:val="Heading2"/>
      </w:pPr>
      <w:r>
        <w:t>2. Processos Principais</w:t>
      </w:r>
    </w:p>
    <w:p>
      <w:pPr>
        <w:pStyle w:val="Heading3"/>
      </w:pPr>
      <w:r>
        <w:t>2.1 Processo: Início da Sessão</w:t>
      </w:r>
    </w:p>
    <w:p>
      <w:r>
        <w:t>Descrição: Este processo representa o momento em que o vendedor inicia sua interação com o sistema.</w:t>
        <w:br/>
        <w:br/>
        <w:t>Etapas:</w:t>
        <w:br/>
        <w:t>1. O sistema solicita a identificação do usuário.</w:t>
        <w:br/>
        <w:t>2. O vendedor insere seu nome ou ID.</w:t>
        <w:br/>
        <w:t>3. O sistema valida a identidade do vendedor.</w:t>
        <w:br/>
        <w:t>4. O sistema apresenta as regras da simulação.</w:t>
        <w:br/>
        <w:t>5. O vendedor confirma o entendimento para iniciar a simulação.</w:t>
      </w:r>
    </w:p>
    <w:p>
      <w:pPr>
        <w:pStyle w:val="Heading3"/>
      </w:pPr>
      <w:r>
        <w:t>2.2 Processo: Ciclo de Objeções</w:t>
      </w:r>
    </w:p>
    <w:p>
      <w:r>
        <w:t>Descrição: Processo que gerencia o loop principal da simulação, apresentando objeções e avaliando respostas.</w:t>
        <w:br/>
        <w:br/>
        <w:t>Etapas:</w:t>
        <w:br/>
        <w:t>1. O sistema seleciona uma objeção (de forma aleatória ou pré-definida).</w:t>
        <w:br/>
        <w:t>2. A objeção é apresentada ao vendedor.</w:t>
        <w:br/>
        <w:t>3. O vendedor digita sua resposta.</w:t>
        <w:br/>
        <w:t>4. A IA avalia a resposta com base em critérios definidos.</w:t>
        <w:br/>
        <w:t>5. O sistema apresenta a pontuação e o feedback.</w:t>
        <w:br/>
        <w:t>6. O processo se repete até o número total de objeções ser atingido (ex: 10 ou 30 rodadas).</w:t>
      </w:r>
    </w:p>
    <w:p>
      <w:pPr>
        <w:pStyle w:val="Heading3"/>
      </w:pPr>
      <w:r>
        <w:t>2.3 Processo: Avaliação e Feedback</w:t>
      </w:r>
    </w:p>
    <w:p>
      <w:r>
        <w:t>Descrição: Processo responsável por avaliar tecnicamente a resposta e retornar o feedback ao usuário.</w:t>
        <w:br/>
        <w:br/>
        <w:t>Etapas:</w:t>
        <w:br/>
        <w:t>1. A resposta do vendedor é enviada para o motor de avaliação da IA.</w:t>
        <w:br/>
        <w:t>2. A IA processa a resposta utilizando um prompt com critérios: clareza, técnica, empatia, assertividade.</w:t>
        <w:br/>
        <w:t>3. A IA retorna a nota (0 a 10) e uma explicação textual.</w:t>
        <w:br/>
        <w:t>4. O sistema exibe esse feedback ao vendedor.</w:t>
      </w:r>
    </w:p>
    <w:p>
      <w:pPr>
        <w:pStyle w:val="Heading3"/>
      </w:pPr>
      <w:r>
        <w:t>2.4 Processo: Finalização e Resultados</w:t>
      </w:r>
    </w:p>
    <w:p>
      <w:r>
        <w:t>Descrição: Processo que ocorre após o término do ciclo de objeções.</w:t>
        <w:br/>
        <w:br/>
        <w:t>Etapas:</w:t>
        <w:br/>
        <w:t>1. O sistema soma todas as pontuações obtidas.</w:t>
        <w:br/>
        <w:t>2. O sistema define o nível atingido com base no score (Bronze, Prata, Ouro, Diamante).</w:t>
        <w:br/>
        <w:t>3. O sistema exibe o ranking geral com os demais participantes.</w:t>
        <w:br/>
        <w:t>4. O histórico da simulação é salvo no banco de dados.</w:t>
        <w:br/>
        <w:t>5. A sessão é encerrada.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