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1"/>
        <w:jc w:val="both"/>
        <w:rPr>
          <w:lang w:val="es-ES"/>
        </w:rPr>
      </w:pPr>
      <w:r>
        <w:rPr>
          <w:lang w:val="es-ES"/>
        </w:rPr>
        <w:t xml:space="preserve">Pauta de Instalación.</w:t>
      </w:r>
      <w:r>
        <w:rPr>
          <w:lang w:val="es-ES"/>
        </w:rPr>
      </w:r>
    </w:p>
    <w:p>
      <w:pPr>
        <w:jc w:val="both"/>
        <w:rPr>
          <w:lang w:val="es-ES"/>
        </w:rPr>
      </w:pPr>
      <w:r>
        <w:rPr>
          <w:lang w:val="es-ES"/>
        </w:rPr>
        <w:t xml:space="preserve">Para efectos de la instalación, se considera el directorio </w:t>
      </w:r>
      <w:r>
        <w:rPr>
          <w:b/>
          <w:lang w:val="es-ES"/>
        </w:rPr>
        <w:t xml:space="preserve">{Proyecto}</w:t>
      </w:r>
      <w:r>
        <w:rPr>
          <w:lang w:val="es-ES"/>
        </w:rPr>
        <w:t xml:space="preserve"> como el directorio donde se encuentra el archivo README.MD y similares.</w:t>
      </w:r>
      <w:r>
        <w:rPr>
          <w:lang w:val="es-ES"/>
        </w:rPr>
      </w:r>
    </w:p>
    <w:p>
      <w:pPr>
        <w:pStyle w:val="13"/>
        <w:jc w:val="both"/>
        <w:rPr>
          <w:lang w:val="es-ES"/>
        </w:rPr>
      </w:pPr>
      <w:r>
        <w:rPr>
          <w:lang w:val="es-ES"/>
        </w:rPr>
        <w:t xml:space="preserve">API REST</w:t>
      </w:r>
      <w:r>
        <w:rPr>
          <w:lang w:val="es-ES"/>
        </w:rPr>
      </w:r>
    </w:p>
    <w:p>
      <w:pPr>
        <w:pStyle w:val="15"/>
        <w:jc w:val="both"/>
        <w:rPr>
          <w:lang w:val="es-ES"/>
        </w:rPr>
      </w:pPr>
      <w:r>
        <w:rPr>
          <w:lang w:val="es-ES"/>
        </w:rPr>
        <w:t xml:space="preserve">Instalación</w:t>
      </w:r>
      <w:r>
        <w:rPr>
          <w:lang w:val="es-ES"/>
        </w:rPr>
      </w:r>
    </w:p>
    <w:p>
      <w:pPr>
        <w:jc w:val="both"/>
        <w:rPr>
          <w:highlight w:val="none"/>
          <w:lang w:val="es-ES"/>
        </w:rPr>
      </w:pPr>
      <w:r>
        <w:rPr>
          <w:lang w:val="es-ES"/>
        </w:rPr>
        <w:t xml:space="preserve">El proyecto para la API REST fue hecho en Java, y puede ser encontrado en </w:t>
      </w:r>
      <w:r>
        <w:rPr>
          <w:b/>
          <w:lang w:val="es-ES"/>
        </w:rPr>
        <w:t xml:space="preserve">{Proyecto}/REST/API.</w:t>
      </w:r>
      <w:r>
        <w:rPr>
          <w:lang w:val="es-ES"/>
        </w:rPr>
        <w:t xml:space="preserve"> Se utilizó Gradle para configurar dependencias y compilación. Para poder compilar el proyecto con esta herramienta, existe un wrapper que no requiere instalación. Desde la línea de comando (Bash, CMD, PowerShell, etc), en el directorio anterior mente señalador, ejecute el siguiente comando:</w:t>
      </w:r>
      <w:r>
        <w:rPr>
          <w:highlight w:val="none"/>
          <w:lang w:val="es-ES"/>
        </w:rPr>
      </w:r>
      <w:r>
        <w:rPr>
          <w:highlight w:val="none"/>
          <w:lang w:val="es-ES"/>
        </w:rPr>
      </w:r>
    </w:p>
    <w:p>
      <w:pPr>
        <w:jc w:val="both"/>
        <w:rPr>
          <w:highlight w:val="none"/>
          <w:lang w:val="es-ES"/>
        </w:rPr>
      </w:pPr>
      <w:r>
        <w:rPr>
          <w:highlight w:val="none"/>
          <w:lang w:val="es-ES"/>
        </w:rPr>
        <w:tab/>
      </w:r>
      <w:r>
        <w:rPr>
          <w:b/>
          <w:highlight w:val="none"/>
          <w:lang w:val="es-ES"/>
        </w:rPr>
        <w:t xml:space="preserve">$ ./gradlew builld</w:t>
      </w:r>
      <w:r>
        <w:rPr>
          <w:highlight w:val="none"/>
          <w:lang w:val="es-ES"/>
        </w:rPr>
        <w:tab/>
        <w:tab/>
        <w:tab/>
        <w:t xml:space="preserve"># Si se está utilizando un OS UnixLike</w:t>
      </w:r>
      <w:r>
        <w:rPr>
          <w:highlight w:val="none"/>
          <w:lang w:val="es-ES"/>
        </w:rPr>
      </w:r>
    </w:p>
    <w:p>
      <w:pPr>
        <w:jc w:val="both"/>
        <w:rPr>
          <w:highlight w:val="none"/>
          <w:lang w:val="es-ES"/>
        </w:rPr>
      </w:pPr>
      <w:r>
        <w:rPr>
          <w:highlight w:val="none"/>
          <w:lang w:val="es-ES"/>
        </w:rPr>
        <w:tab/>
      </w:r>
      <w:r>
        <w:rPr>
          <w:b/>
          <w:highlight w:val="none"/>
          <w:lang w:val="es-ES"/>
        </w:rPr>
        <w:t xml:space="preserve">./gradlew.bat build</w:t>
      </w:r>
      <w:r>
        <w:rPr>
          <w:highlight w:val="none"/>
          <w:lang w:val="es-ES"/>
        </w:rPr>
        <w:tab/>
        <w:tab/>
        <w:tab/>
        <w:t xml:space="preserve"># Si se está utilizando Windows</w:t>
      </w:r>
      <w:r>
        <w:rPr>
          <w:highlight w:val="none"/>
          <w:lang w:val="es-ES"/>
        </w:rPr>
      </w:r>
    </w:p>
    <w:p>
      <w:pPr>
        <w:jc w:val="both"/>
        <w:rPr>
          <w:highlight w:val="none"/>
          <w:lang w:val="es-ES"/>
        </w:rPr>
      </w:pPr>
      <w:r>
        <w:rPr>
          <w:highlight w:val="none"/>
          <w:lang w:val="es-ES"/>
        </w:rPr>
        <w:t xml:space="preserve">Este comando generará un par de directorios adicionales con los binarios y archivos compilados del codigo Java. Para el caso particular del archivo comprimido .war, este se encuentra en </w:t>
      </w:r>
      <w:r>
        <w:rPr>
          <w:b/>
          <w:highlight w:val="none"/>
          <w:lang w:val="es-ES"/>
        </w:rPr>
        <w:t xml:space="preserve">{Proyecto}/REST/API/build/libs/demo-1.0-SNAPSHOT.war</w:t>
      </w:r>
      <w:r>
        <w:rPr>
          <w:highlight w:val="none"/>
          <w:lang w:val="es-ES"/>
        </w:rPr>
        <w:t xml:space="preserve">, o similar.</w:t>
      </w:r>
      <w:r>
        <w:rPr>
          <w:highlight w:val="none"/>
          <w:lang w:val="es-ES"/>
        </w:rPr>
      </w:r>
    </w:p>
    <w:p>
      <w:pPr>
        <w:jc w:val="both"/>
        <w:rPr>
          <w:highlight w:val="none"/>
          <w:lang w:val="es-ES"/>
        </w:rPr>
      </w:pPr>
      <w:r>
        <w:rPr>
          <w:highlight w:val="none"/>
          <w:lang w:val="es-ES"/>
        </w:rPr>
        <w:t xml:space="preserve">Para poder montar la API, se necesita copiar este archivo .war en tomcat. Para facilidad, se tendrá en cuenta que este archivo reciba el nombre de ‘REST.war’. El único paso a seguir, es copiar el archivo .war a la carpeta de webapps, comunmente encontrada en el directorio CATALINA_HOME. La API será accesible en el host y puerto de tomcat, bajo /REST/api. Por ejemplo, si Tomcat está sirviendo en localhost:8080, se puede obtener una respuesta de prueba yendo con un navegador a la url: </w:t>
      </w:r>
      <w:hyperlink r:id="rId9" w:tooltip="http://localhost" w:history="1">
        <w:r>
          <w:rPr>
            <w:rStyle w:val="172"/>
            <w:highlight w:val="none"/>
            <w:lang w:val="es-ES"/>
          </w:rPr>
          <w:t xml:space="preserve">http://localhost</w:t>
        </w:r>
      </w:hyperlink>
      <w:r>
        <w:rPr>
          <w:highlight w:val="none"/>
          <w:lang w:val="es-ES"/>
        </w:rPr>
        <w:t xml:space="preserve">:8080/REST/api/hello-world. Se espera que aparezca una respuesta similar a esta:</w:t>
      </w:r>
      <w:r>
        <w:rPr>
          <w:highlight w:val="none"/>
          <w:lang w:val="es-ES"/>
        </w:rPr>
      </w:r>
    </w:p>
    <w:p>
      <w:pPr>
        <w:jc w:val="both"/>
        <w:rPr>
          <w:highlight w:val="none"/>
          <w:lang w:val="es-ES"/>
        </w:rPr>
      </w:pPr>
      <w:r>
        <w:rPr>
          <w:highlight w:val="none"/>
          <w:lang w:val="es-ES"/>
        </w:rPr>
      </w:r>
      <w:r>
        <w:rPr>
          <w:lang w:val="es-ES"/>
        </w:rPr>
        <mc:AlternateContent>
          <mc:Choice Requires="wpg">
            <w:drawing>
              <wp:inline xmlns:wp="http://schemas.openxmlformats.org/drawingml/2006/wordprocessingDrawing" distT="0" distB="0" distL="0" distR="0">
                <wp:extent cx="6124575" cy="185737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1582" name="" hidden="0"/>
                        <pic:cNvPicPr>
                          <a:picLocks noChangeAspect="1"/>
                        </pic:cNvPicPr>
                        <pic:nvPr isPhoto="0" userDrawn="0"/>
                      </pic:nvPicPr>
                      <pic:blipFill>
                        <a:blip r:embed="rId10"/>
                        <a:stretch/>
                      </pic:blipFill>
                      <pic:spPr bwMode="auto">
                        <a:xfrm>
                          <a:off x="0" y="0"/>
                          <a:ext cx="6124574" cy="1857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2.2pt;height:146.2pt;" stroked="false">
                <v:path textboxrect="0,0,0,0"/>
                <v:imagedata r:id="rId10" o:title=""/>
              </v:shape>
            </w:pict>
          </mc:Fallback>
        </mc:AlternateContent>
      </w:r>
      <w:r>
        <w:rPr>
          <w:highlight w:val="none"/>
          <w:lang w:val="es-ES"/>
        </w:rPr>
      </w:r>
      <w:r>
        <w:rPr>
          <w:highlight w:val="none"/>
          <w:lang w:val="es-ES"/>
        </w:rPr>
      </w:r>
    </w:p>
    <w:p>
      <w:pPr>
        <w:jc w:val="both"/>
        <w:shd w:val="nil"/>
        <w:rPr>
          <w:highlight w:val="none"/>
          <w:lang w:val="es-ES"/>
        </w:rPr>
      </w:pPr>
      <w:r>
        <w:rPr>
          <w:highlight w:val="none"/>
          <w:lang w:val="es-ES"/>
        </w:rPr>
        <w:br w:type="page"/>
      </w:r>
      <w:r>
        <w:rPr>
          <w:highlight w:val="none"/>
          <w:lang w:val="es-ES"/>
        </w:rPr>
      </w:r>
    </w:p>
    <w:p>
      <w:pPr>
        <w:pStyle w:val="15"/>
        <w:jc w:val="both"/>
        <w:rPr>
          <w:highlight w:val="none"/>
          <w:lang w:val="es-ES"/>
        </w:rPr>
      </w:pPr>
      <w:r>
        <w:rPr>
          <w:highlight w:val="none"/>
          <w:lang w:val="es-ES"/>
        </w:rPr>
        <w:t xml:space="preserve">SonarQube</w:t>
      </w:r>
      <w:r>
        <w:rPr>
          <w:highlight w:val="none"/>
          <w:lang w:val="es-ES"/>
        </w:rPr>
      </w:r>
    </w:p>
    <w:p>
      <w:pPr>
        <w:jc w:val="both"/>
        <w:rPr>
          <w:highlight w:val="none"/>
          <w:lang w:val="es-ES"/>
        </w:rPr>
      </w:pPr>
      <w:r>
        <w:rPr>
          <w:lang w:val="es-ES"/>
        </w:rPr>
        <w:t xml:space="preserve">Para poder ejecutar el escaner, se utiliza el mismo wrapper de gradle. Con su linea de comando, ejecute lo siguiente:</w:t>
      </w:r>
      <w:r>
        <w:rPr>
          <w:highlight w:val="none"/>
          <w:lang w:val="es-ES"/>
        </w:rPr>
      </w:r>
      <w:r>
        <w:rPr>
          <w:highlight w:val="none"/>
          <w:lang w:val="es-ES"/>
        </w:rPr>
      </w:r>
    </w:p>
    <w:p>
      <w:pPr>
        <w:ind w:firstLine="708"/>
        <w:jc w:val="both"/>
        <w:rPr>
          <w:highlight w:val="none"/>
          <w:lang w:val="es-ES"/>
        </w:rPr>
      </w:pPr>
      <w:r>
        <w:rPr>
          <w:highlight w:val="none"/>
          <w:lang w:val="es-ES"/>
        </w:rPr>
      </w:r>
      <w:r>
        <w:rPr>
          <w:b/>
          <w:highlight w:val="none"/>
          <w:lang w:val="es-ES"/>
        </w:rPr>
        <w:t xml:space="preserve">./gradlew sonarqube</w:t>
      </w:r>
      <w:r>
        <w:rPr>
          <w:highlight w:val="none"/>
          <w:lang w:val="es-ES"/>
        </w:rPr>
        <w:t xml:space="preserve"> </w:t>
      </w:r>
      <w:r>
        <w:rPr>
          <w:highlight w:val="none"/>
          <w:lang w:val="es-ES"/>
        </w:rPr>
        <w:tab/>
        <w:tab/>
        <w:t xml:space="preserve"># Unix like</w:t>
      </w:r>
      <w:r>
        <w:rPr>
          <w:highlight w:val="none"/>
          <w:lang w:val="es-ES"/>
        </w:rPr>
      </w:r>
      <w:r>
        <w:rPr>
          <w:highlight w:val="none"/>
          <w:lang w:val="es-ES"/>
        </w:rPr>
      </w:r>
    </w:p>
    <w:p>
      <w:pPr>
        <w:ind w:firstLine="708"/>
        <w:jc w:val="both"/>
        <w:rPr>
          <w:highlight w:val="none"/>
          <w:lang w:val="es-ES"/>
        </w:rPr>
      </w:pPr>
      <w:r>
        <w:rPr>
          <w:b/>
          <w:highlight w:val="none"/>
          <w:lang w:val="es-ES"/>
        </w:rPr>
        <w:t xml:space="preserve">./gradlew.bat sonarqube</w:t>
      </w:r>
      <w:r>
        <w:rPr>
          <w:highlight w:val="none"/>
          <w:lang w:val="es-ES"/>
        </w:rPr>
        <w:t xml:space="preserve"> </w:t>
        <w:tab/>
        <w:tab/>
        <w:t xml:space="preserve"># Windows</w:t>
      </w:r>
      <w:r>
        <w:rPr>
          <w:highlight w:val="none"/>
          <w:lang w:val="es-ES"/>
        </w:rPr>
      </w:r>
    </w:p>
    <w:p>
      <w:pPr>
        <w:ind w:firstLine="0"/>
        <w:jc w:val="both"/>
        <w:rPr>
          <w:b/>
          <w:highlight w:val="none"/>
          <w:lang w:val="es-ES"/>
        </w:rPr>
      </w:pPr>
      <w:r>
        <w:rPr>
          <w:highlight w:val="none"/>
          <w:lang w:val="es-ES"/>
        </w:rPr>
        <w:t xml:space="preserve">Dependiendo de la instalación del servidor de SonarQube, puede especificar la ubicación con el siguiente modificador: (EJEMPLO)</w:t>
      </w:r>
      <w:r>
        <w:rPr>
          <w:highlight w:val="none"/>
          <w:lang w:val="es-ES"/>
        </w:rPr>
        <w:t xml:space="preserve"> </w:t>
      </w:r>
      <w:r>
        <w:rPr>
          <w:b/>
          <w:highlight w:val="none"/>
          <w:lang w:val="es-ES"/>
        </w:rPr>
        <w:t xml:space="preserve">-Dsonar.host.url=http://localhost:9000</w:t>
      </w:r>
      <w:r>
        <w:rPr>
          <w:b/>
          <w:lang w:val="es-ES"/>
        </w:rPr>
      </w:r>
    </w:p>
    <w:p>
      <w:pPr>
        <w:ind w:firstLine="0"/>
        <w:jc w:val="both"/>
        <w:rPr>
          <w:b/>
          <w:highlight w:val="none"/>
          <w:lang w:val="es-ES"/>
        </w:rPr>
      </w:pPr>
      <w:r>
        <w:rPr>
          <w:highlight w:val="none"/>
          <w:lang w:val="es-ES"/>
        </w:rPr>
        <w:t xml:space="preserve">De ser necesario entregar un Token de identiciación, lo puede hacer con el siguiente comando (EJEMPLO) </w:t>
      </w:r>
      <w:r>
        <w:rPr>
          <w:b/>
          <w:highlight w:val="none"/>
          <w:lang w:val="es-ES"/>
        </w:rPr>
        <w:t xml:space="preserve">-Dsonar.login=b41202000d28219b360fa5e3b3ccxxxxxxxxxxxx</w:t>
      </w:r>
      <w:r>
        <w:rPr>
          <w:b/>
          <w:highlight w:val="none"/>
          <w:lang w:val="es-ES"/>
        </w:rPr>
      </w:r>
      <w:r>
        <w:rPr>
          <w:b/>
          <w:highlight w:val="none"/>
          <w:lang w:val="es-ES"/>
        </w:rPr>
      </w:r>
    </w:p>
    <w:p>
      <w:pPr>
        <w:ind w:firstLine="0"/>
        <w:jc w:val="both"/>
        <w:rPr>
          <w:b/>
          <w:highlight w:val="none"/>
          <w:lang w:val="es-ES"/>
        </w:rPr>
      </w:pPr>
      <w:r>
        <w:rPr>
          <w:b/>
          <w:highlight w:val="none"/>
          <w:lang w:val="es-ES"/>
        </w:rPr>
      </w:r>
      <w:r>
        <w:rPr>
          <w:b/>
          <w:highlight w:val="none"/>
          <w:lang w:val="es-ES"/>
        </w:rPr>
      </w:r>
    </w:p>
    <w:p>
      <w:pPr>
        <w:pStyle w:val="13"/>
        <w:jc w:val="both"/>
        <w:rPr>
          <w:b w:val="0"/>
          <w:highlight w:val="none"/>
          <w:lang w:val="es-ES"/>
        </w:rPr>
      </w:pPr>
      <w:r>
        <w:rPr>
          <w:b w:val="0"/>
          <w:highlight w:val="none"/>
          <w:lang w:val="es-ES"/>
        </w:rPr>
        <w:t xml:space="preserve">API SOAP</w:t>
      </w:r>
      <w:r>
        <w:rPr>
          <w:b w:val="0"/>
          <w:highlight w:val="none"/>
          <w:lang w:val="es-ES"/>
        </w:rPr>
      </w:r>
    </w:p>
    <w:p>
      <w:pPr>
        <w:pStyle w:val="15"/>
        <w:jc w:val="both"/>
        <w:rPr>
          <w:lang w:val="es-ES"/>
        </w:rPr>
      </w:pPr>
      <w:r>
        <w:rPr>
          <w:lang w:val="es-ES"/>
        </w:rPr>
        <w:t xml:space="preserve">Instalación</w:t>
      </w:r>
      <w:r>
        <w:rPr>
          <w:lang w:val="es-ES"/>
        </w:rPr>
      </w:r>
    </w:p>
    <w:p>
      <w:pPr>
        <w:jc w:val="both"/>
        <w:rPr>
          <w:b w:val="0"/>
          <w:highlight w:val="none"/>
          <w:lang w:val="es-ES"/>
        </w:rPr>
      </w:pPr>
      <w:r>
        <w:rPr>
          <w:lang w:val="es-ES"/>
        </w:rPr>
        <w:t xml:space="preserve">La API SOAP fue hecha en PHP, utilizando la libreria NUSOAP. Para instalarla, se requiere de alguna versión de apache2. Solo se necesita copiar el directorio </w:t>
      </w:r>
      <w:r>
        <w:rPr>
          <w:b/>
          <w:lang w:val="es-ES"/>
        </w:rPr>
        <w:t xml:space="preserve">{Proyecto}/SOAP/API</w:t>
      </w:r>
      <w:r>
        <w:rPr>
          <w:b w:val="0"/>
          <w:highlight w:val="none"/>
          <w:lang w:val="es-ES"/>
        </w:rPr>
        <w:t xml:space="preserve"> dentro de la carpeta correspondiente de Apache2. Comunmente encontrada en </w:t>
      </w:r>
      <w:r>
        <w:rPr>
          <w:b/>
          <w:highlight w:val="none"/>
          <w:lang w:val="es-ES"/>
        </w:rPr>
        <w:t xml:space="preserve">{dir. Apache2}/htdocs</w:t>
      </w:r>
      <w:r>
        <w:rPr>
          <w:b w:val="0"/>
          <w:highlight w:val="none"/>
          <w:lang w:val="es-ES"/>
        </w:rPr>
        <w:t xml:space="preserve">.</w:t>
      </w:r>
      <w:r>
        <w:rPr>
          <w:b w:val="0"/>
          <w:highlight w:val="none"/>
          <w:lang w:val="es-ES"/>
        </w:rPr>
      </w:r>
    </w:p>
    <w:p>
      <w:pPr>
        <w:jc w:val="both"/>
        <w:rPr>
          <w:b w:val="0"/>
          <w:highlight w:val="none"/>
          <w:lang w:val="es-ES"/>
        </w:rPr>
      </w:pPr>
      <w:r>
        <w:rPr>
          <w:b w:val="0"/>
          <w:highlight w:val="none"/>
          <w:lang w:val="es-ES"/>
        </w:rPr>
        <w:t xml:space="preserve">Se recomienda cambiar el nombre de esta copia para mejor acceso. Suponiendo que se renombre esta carpeta a ‘SOAP’, y que apache2 esté sirviendo en localhost:80, se puede encontrar y verificar que la API está funcionando, al ingresar desde el navegador a </w:t>
      </w:r>
      <w:r>
        <w:rPr>
          <w:b/>
          <w:highlight w:val="none"/>
          <w:lang w:val="es-ES"/>
        </w:rPr>
        <w:t xml:space="preserve">http://localhost/SOAP/</w:t>
      </w:r>
      <w:r>
        <w:rPr>
          <w:b w:val="0"/>
          <w:highlight w:val="none"/>
          <w:lang w:val="es-ES"/>
        </w:rPr>
        <w:t xml:space="preserve">,</w:t>
      </w:r>
      <w:r>
        <w:rPr>
          <w:b w:val="0"/>
          <w:highlight w:val="none"/>
          <w:lang w:val="es-ES"/>
        </w:rPr>
        <w:t xml:space="preserve"> donde se espera encontrar lo siguiente:</w:t>
      </w:r>
      <w:r>
        <w:rPr>
          <w:b w:val="0"/>
          <w:highlight w:val="none"/>
          <w:lang w:val="es-ES"/>
        </w:rPr>
      </w:r>
    </w:p>
    <w:p>
      <w:pPr>
        <w:jc w:val="center"/>
        <w:rPr>
          <w:b w:val="0"/>
          <w:highlight w:val="none"/>
          <w:lang w:val="es-ES"/>
        </w:rPr>
      </w:pPr>
      <w:r>
        <w:rPr>
          <w:b w:val="0"/>
          <w:highlight w:val="none"/>
          <w:lang w:val="es-ES"/>
        </w:rPr>
      </w:r>
      <w:r>
        <w:rPr>
          <w:lang w:val="es-ES"/>
        </w:rPr>
        <mc:AlternateContent>
          <mc:Choice Requires="wpg">
            <w:drawing>
              <wp:inline xmlns:wp="http://schemas.openxmlformats.org/drawingml/2006/wordprocessingDrawing" distT="0" distB="0" distL="0" distR="0">
                <wp:extent cx="4657725" cy="282892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02375" name="" hidden="0"/>
                        <pic:cNvPicPr>
                          <a:picLocks noChangeAspect="1"/>
                        </pic:cNvPicPr>
                        <pic:nvPr isPhoto="0" userDrawn="0"/>
                      </pic:nvPicPr>
                      <pic:blipFill>
                        <a:blip r:embed="rId11"/>
                        <a:stretch/>
                      </pic:blipFill>
                      <pic:spPr bwMode="auto">
                        <a:xfrm>
                          <a:off x="0" y="0"/>
                          <a:ext cx="4657725" cy="28289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66.8pt;height:222.8pt;" stroked="false">
                <v:path textboxrect="0,0,0,0"/>
                <v:imagedata r:id="rId11" o:title=""/>
              </v:shape>
            </w:pict>
          </mc:Fallback>
        </mc:AlternateContent>
      </w:r>
      <w:r>
        <w:rPr>
          <w:b w:val="0"/>
          <w:highlight w:val="none"/>
          <w:lang w:val="es-ES"/>
        </w:rPr>
      </w:r>
      <w:r>
        <w:rPr>
          <w:b w:val="0"/>
          <w:highlight w:val="none"/>
          <w:lang w:val="es-ES"/>
        </w:rPr>
      </w:r>
    </w:p>
    <w:p>
      <w:pPr>
        <w:jc w:val="both"/>
        <w:shd w:val="nil"/>
        <w:rPr>
          <w:b w:val="0"/>
          <w:highlight w:val="none"/>
          <w:lang w:val="es-ES"/>
        </w:rPr>
      </w:pPr>
      <w:r>
        <w:rPr>
          <w:b w:val="0"/>
          <w:highlight w:val="none"/>
          <w:lang w:val="es-ES"/>
        </w:rPr>
        <w:br w:type="page"/>
      </w:r>
      <w:r>
        <w:rPr>
          <w:b w:val="0"/>
          <w:highlight w:val="none"/>
          <w:lang w:val="es-ES"/>
        </w:rPr>
      </w:r>
    </w:p>
    <w:p>
      <w:pPr>
        <w:pStyle w:val="13"/>
        <w:jc w:val="both"/>
        <w:rPr>
          <w:b w:val="0"/>
          <w:highlight w:val="none"/>
          <w:lang w:val="es-ES"/>
        </w:rPr>
      </w:pPr>
      <w:r>
        <w:rPr>
          <w:b w:val="0"/>
          <w:highlight w:val="none"/>
          <w:lang w:val="es-ES"/>
        </w:rPr>
        <w:t xml:space="preserve">Cliente REST y Cliente SOAP</w:t>
      </w:r>
      <w:r>
        <w:rPr>
          <w:b w:val="0"/>
          <w:highlight w:val="none"/>
          <w:lang w:val="es-ES"/>
        </w:rPr>
      </w:r>
    </w:p>
    <w:p>
      <w:pPr>
        <w:pStyle w:val="15"/>
        <w:jc w:val="both"/>
        <w:rPr>
          <w:lang w:val="es-ES"/>
        </w:rPr>
      </w:pPr>
      <w:r>
        <w:rPr>
          <w:lang w:val="es-ES"/>
        </w:rPr>
        <w:t xml:space="preserve">Instalación</w:t>
      </w:r>
      <w:r>
        <w:rPr>
          <w:lang w:val="es-ES"/>
        </w:rPr>
      </w:r>
    </w:p>
    <w:p>
      <w:pPr>
        <w:jc w:val="both"/>
        <w:rPr>
          <w:b w:val="0"/>
          <w:highlight w:val="none"/>
          <w:lang w:val="es-ES"/>
        </w:rPr>
      </w:pPr>
      <w:r>
        <w:rPr>
          <w:lang w:val="es-ES"/>
        </w:rPr>
        <w:t xml:space="preserve">Ambos clientes son funcional y estéticamente idénticos, al igual que su instalación. Su mayor diferencia está en el archivo app.js, al igual que las librerias que estos utilicen. Cada uno se encuentra en </w:t>
      </w:r>
      <w:r>
        <w:rPr>
          <w:b/>
          <w:lang w:val="es-ES"/>
        </w:rPr>
        <w:t xml:space="preserve">{Proyecto}/REST/Cliente</w:t>
      </w:r>
      <w:r>
        <w:rPr>
          <w:b w:val="0"/>
          <w:lang w:val="es-ES"/>
        </w:rPr>
        <w:t xml:space="preserve"> y </w:t>
      </w:r>
      <w:r>
        <w:rPr>
          <w:b/>
          <w:lang w:val="es-ES"/>
        </w:rPr>
        <w:t xml:space="preserve">{Proyecto}/SOAP/Cliente</w:t>
      </w:r>
      <w:r>
        <w:rPr>
          <w:b w:val="0"/>
          <w:lang w:val="es-ES"/>
        </w:rPr>
        <w:t xml:space="preserve">.</w:t>
      </w:r>
      <w:r>
        <w:rPr>
          <w:b/>
          <w:highlight w:val="none"/>
          <w:lang w:val="es-ES"/>
        </w:rPr>
      </w:r>
      <w:r>
        <w:rPr>
          <w:b w:val="0"/>
          <w:highlight w:val="none"/>
        </w:rPr>
      </w:r>
    </w:p>
    <w:p>
      <w:pPr>
        <w:jc w:val="both"/>
        <w:rPr>
          <w:b w:val="0"/>
          <w:highlight w:val="none"/>
          <w:lang w:val="es-ES"/>
        </w:rPr>
      </w:pPr>
      <w:r>
        <w:rPr>
          <w:b w:val="0"/>
          <w:highlight w:val="none"/>
          <w:lang w:val="es-ES"/>
        </w:rPr>
        <w:t xml:space="preserve">Para instalarlos, al igual que para la API SOAP, se requiere de copiar la carpeta del proyecto hacia el directorio </w:t>
      </w:r>
      <w:r>
        <w:rPr>
          <w:b/>
          <w:highlight w:val="none"/>
          <w:lang w:val="es-ES"/>
        </w:rPr>
        <w:t xml:space="preserve">{dir. Apache2}/</w:t>
      </w:r>
      <w:r>
        <w:rPr>
          <w:b/>
          <w:highlight w:val="none"/>
          <w:lang w:val="es-ES"/>
        </w:rPr>
        <w:t xml:space="preserve">htdocs</w:t>
      </w:r>
      <w:r>
        <w:rPr>
          <w:b w:val="0"/>
          <w:highlight w:val="none"/>
          <w:lang w:val="es-ES"/>
        </w:rPr>
        <w:t xml:space="preserve">, cada uno con un nombre distinto.</w:t>
      </w:r>
      <w:r/>
    </w:p>
    <w:p>
      <w:pPr>
        <w:jc w:val="both"/>
        <w:rPr>
          <w:b w:val="0"/>
          <w:highlight w:val="none"/>
          <w:lang w:val="es-ES"/>
        </w:rPr>
      </w:pPr>
      <w:r>
        <w:rPr>
          <w:b w:val="0"/>
          <w:highlight w:val="none"/>
          <w:lang w:val="es-ES"/>
        </w:rPr>
        <w:t xml:space="preserve">Además de esto, se requiere editar el archivo </w:t>
      </w:r>
      <w:r>
        <w:rPr>
          <w:b/>
          <w:highlight w:val="none"/>
          <w:lang w:val="es-ES"/>
        </w:rPr>
        <w:t xml:space="preserve">config.json</w:t>
      </w:r>
      <w:r>
        <w:rPr>
          <w:b w:val="0"/>
          <w:highlight w:val="none"/>
          <w:lang w:val="es-ES"/>
        </w:rPr>
        <w:t xml:space="preserve">, encontrado en la raíz de la carpeta de cada cliente. Este archivo lleva 3 parámetros: </w:t>
      </w:r>
      <w:r>
        <w:rPr>
          <w:b/>
          <w:highlight w:val="none"/>
          <w:lang w:val="es-ES"/>
        </w:rPr>
        <w:t xml:space="preserve">host</w:t>
      </w:r>
      <w:r>
        <w:rPr>
          <w:b w:val="0"/>
          <w:highlight w:val="none"/>
          <w:lang w:val="es-ES"/>
        </w:rPr>
        <w:t xml:space="preserve">, que representa el nombre del host o ip del servidor; </w:t>
      </w:r>
      <w:r>
        <w:rPr>
          <w:b/>
          <w:highlight w:val="none"/>
          <w:lang w:val="es-ES"/>
        </w:rPr>
        <w:t xml:space="preserve">port</w:t>
      </w:r>
      <w:r>
        <w:rPr>
          <w:b w:val="0"/>
          <w:highlight w:val="none"/>
          <w:lang w:val="es-ES"/>
        </w:rPr>
        <w:t xml:space="preserve">, que representa el puerto donde escucha el servidor; y </w:t>
      </w:r>
      <w:r>
        <w:rPr>
          <w:b/>
          <w:highlight w:val="none"/>
          <w:lang w:val="es-ES"/>
        </w:rPr>
        <w:t xml:space="preserve">ubicación</w:t>
      </w:r>
      <w:r>
        <w:rPr>
          <w:b w:val="0"/>
          <w:highlight w:val="none"/>
          <w:lang w:val="es-ES"/>
        </w:rPr>
        <w:t xml:space="preserve">, que es donde se encuentra la API dentro del servidor, equivalente al nombre que se le colocó a la carpeta de esta. </w:t>
      </w:r>
      <w:r/>
    </w:p>
    <w:p>
      <w:pPr>
        <w:jc w:val="both"/>
        <w:rPr>
          <w:b w:val="0"/>
          <w:highlight w:val="none"/>
          <w:lang w:val="es-ES"/>
        </w:rPr>
      </w:pPr>
      <w:r>
        <w:rPr>
          <w:b w:val="0"/>
          <w:highlight w:val="none"/>
          <w:lang w:val="es-ES"/>
        </w:rPr>
        <w:t xml:space="preserve">Asumiendo que la API Rest se encuentre tal y como se estableción en el ejemplo de instalación </w:t>
      </w:r>
      <w:r>
        <w:rPr>
          <w:b w:val="0"/>
          <w:i/>
          <w:highlight w:val="none"/>
          <w:lang w:val="es-ES"/>
        </w:rPr>
        <w:t xml:space="preserve">[http://localhost:8080/REST]</w:t>
      </w:r>
      <w:r>
        <w:rPr>
          <w:b w:val="0"/>
          <w:highlight w:val="none"/>
          <w:lang w:val="es-ES"/>
        </w:rPr>
        <w:t xml:space="preserve">, los parámetros para el cliente REST serían:</w:t>
      </w:r>
      <w:r>
        <w:rPr>
          <w:b w:val="0"/>
          <w:highlight w:val="none"/>
          <w:lang w:val="es-ES"/>
        </w:rPr>
      </w:r>
    </w:p>
    <w:p>
      <w:pPr>
        <w:pStyle w:val="602"/>
        <w:numPr>
          <w:ilvl w:val="0"/>
          <w:numId w:val="1"/>
        </w:numPr>
        <w:jc w:val="both"/>
        <w:rPr>
          <w:b w:val="0"/>
          <w:highlight w:val="none"/>
          <w:lang w:val="es-ES"/>
        </w:rPr>
      </w:pPr>
      <w:r>
        <w:rPr>
          <w:b/>
          <w:highlight w:val="none"/>
          <w:lang w:val="es-ES"/>
        </w:rPr>
        <w:t xml:space="preserve">Host:</w:t>
      </w:r>
      <w:r>
        <w:rPr>
          <w:b w:val="0"/>
          <w:highlight w:val="none"/>
          <w:lang w:val="es-ES"/>
        </w:rPr>
        <w:t xml:space="preserve"> localhost</w:t>
      </w:r>
      <w:r>
        <w:rPr>
          <w:b w:val="0"/>
          <w:highlight w:val="none"/>
          <w:lang w:val="es-ES"/>
        </w:rPr>
      </w:r>
      <w:r>
        <w:rPr>
          <w:b w:val="0"/>
          <w:highlight w:val="none"/>
          <w:lang w:val="es-ES"/>
        </w:rPr>
      </w:r>
    </w:p>
    <w:p>
      <w:pPr>
        <w:pStyle w:val="602"/>
        <w:numPr>
          <w:ilvl w:val="0"/>
          <w:numId w:val="1"/>
        </w:numPr>
        <w:jc w:val="both"/>
        <w:rPr>
          <w:b w:val="0"/>
          <w:highlight w:val="none"/>
          <w:lang w:val="es-ES"/>
        </w:rPr>
      </w:pPr>
      <w:r>
        <w:rPr>
          <w:b/>
          <w:highlight w:val="none"/>
          <w:lang w:val="es-ES"/>
        </w:rPr>
        <w:t xml:space="preserve">Port:</w:t>
      </w:r>
      <w:r>
        <w:rPr>
          <w:b w:val="0"/>
          <w:highlight w:val="none"/>
          <w:lang w:val="es-ES"/>
        </w:rPr>
        <w:t xml:space="preserve"> 8080</w:t>
      </w:r>
      <w:r>
        <w:rPr>
          <w:b w:val="0"/>
          <w:highlight w:val="none"/>
          <w:lang w:val="es-ES"/>
        </w:rPr>
      </w:r>
    </w:p>
    <w:p>
      <w:pPr>
        <w:pStyle w:val="602"/>
        <w:numPr>
          <w:ilvl w:val="0"/>
          <w:numId w:val="1"/>
        </w:numPr>
        <w:jc w:val="both"/>
        <w:rPr>
          <w:b w:val="0"/>
          <w:highlight w:val="none"/>
          <w:lang w:val="es-ES"/>
        </w:rPr>
      </w:pPr>
      <w:r>
        <w:rPr>
          <w:b/>
          <w:highlight w:val="none"/>
          <w:lang w:val="es-ES"/>
        </w:rPr>
        <w:t xml:space="preserve">Ubicación: </w:t>
      </w:r>
      <w:r>
        <w:rPr>
          <w:b w:val="0"/>
          <w:highlight w:val="none"/>
          <w:lang w:val="es-ES"/>
        </w:rPr>
        <w:t xml:space="preserve">REST</w:t>
      </w:r>
      <w:r>
        <w:rPr>
          <w:b w:val="0"/>
          <w:highlight w:val="none"/>
          <w:lang w:val="es-ES"/>
        </w:rPr>
      </w:r>
    </w:p>
    <w:p>
      <w:pPr>
        <w:ind w:left="0" w:firstLine="0"/>
        <w:jc w:val="both"/>
        <w:rPr>
          <w:b w:val="0"/>
          <w:highlight w:val="none"/>
          <w:lang w:val="es-ES"/>
        </w:rPr>
      </w:pPr>
      <w:r>
        <w:rPr>
          <w:b w:val="0"/>
          <w:highlight w:val="none"/>
          <w:lang w:val="es-ES"/>
        </w:rPr>
        <w:t xml:space="preserve">Así, el cliente podría construir la url del servidor tal y como se describió en el ejemplo.</w:t>
      </w:r>
      <w:r>
        <w:rPr>
          <w:b w:val="0"/>
          <w:highlight w:val="none"/>
          <w:lang w:val="es-ES"/>
        </w:rPr>
      </w:r>
    </w:p>
    <w:p>
      <w:pPr>
        <w:ind w:left="0" w:firstLine="0"/>
        <w:jc w:val="both"/>
        <w:rPr>
          <w:b w:val="0"/>
          <w:highlight w:val="none"/>
          <w:lang w:val="es-ES"/>
        </w:rPr>
      </w:pPr>
      <w:r>
        <w:rPr>
          <w:b w:val="0"/>
          <w:highlight w:val="none"/>
          <w:lang w:val="es-ES"/>
        </w:rPr>
        <w:t xml:space="preserve">De la misma forma, para la API SOAP del ejemplo, los parámetros que se esperan serían los siguientes:</w:t>
      </w:r>
      <w:r>
        <w:rPr>
          <w:b w:val="0"/>
          <w:highlight w:val="none"/>
          <w:lang w:val="es-ES"/>
        </w:rPr>
      </w:r>
    </w:p>
    <w:p>
      <w:pPr>
        <w:pStyle w:val="602"/>
        <w:numPr>
          <w:ilvl w:val="0"/>
          <w:numId w:val="3"/>
        </w:numPr>
        <w:jc w:val="both"/>
        <w:rPr>
          <w:highlight w:val="none"/>
          <w:lang w:val="es-ES"/>
        </w:rPr>
      </w:pPr>
      <w:r>
        <w:rPr>
          <w:b/>
          <w:highlight w:val="none"/>
          <w:lang w:val="es-ES"/>
        </w:rPr>
        <w:t xml:space="preserve">Host:</w:t>
      </w:r>
      <w:r>
        <w:rPr>
          <w:b w:val="0"/>
          <w:highlight w:val="none"/>
          <w:lang w:val="es-ES"/>
        </w:rPr>
        <w:t xml:space="preserve"> localhost</w:t>
      </w:r>
      <w:r>
        <w:rPr>
          <w:b w:val="0"/>
          <w:highlight w:val="none"/>
          <w:lang w:val="es-ES"/>
        </w:rPr>
      </w:r>
      <w:r/>
    </w:p>
    <w:p>
      <w:pPr>
        <w:pStyle w:val="602"/>
        <w:numPr>
          <w:ilvl w:val="0"/>
          <w:numId w:val="3"/>
        </w:numPr>
        <w:jc w:val="both"/>
        <w:rPr>
          <w:highlight w:val="none"/>
          <w:lang w:val="es-ES"/>
        </w:rPr>
      </w:pPr>
      <w:r>
        <w:rPr>
          <w:b/>
          <w:highlight w:val="none"/>
          <w:lang w:val="es-ES"/>
        </w:rPr>
        <w:t xml:space="preserve">Port:</w:t>
      </w:r>
      <w:r>
        <w:rPr>
          <w:b w:val="0"/>
          <w:highlight w:val="none"/>
          <w:lang w:val="es-ES"/>
        </w:rPr>
        <w:t xml:space="preserve"> 80</w:t>
      </w:r>
      <w:r/>
    </w:p>
    <w:p>
      <w:pPr>
        <w:pStyle w:val="602"/>
        <w:numPr>
          <w:ilvl w:val="0"/>
          <w:numId w:val="3"/>
        </w:numPr>
        <w:jc w:val="both"/>
        <w:rPr>
          <w:highlight w:val="none"/>
          <w:lang w:val="es-ES"/>
        </w:rPr>
      </w:pPr>
      <w:r>
        <w:rPr>
          <w:b/>
          <w:highlight w:val="none"/>
          <w:lang w:val="es-ES"/>
        </w:rPr>
        <w:t xml:space="preserve">Ubicación: </w:t>
      </w:r>
      <w:r>
        <w:rPr>
          <w:b w:val="0"/>
          <w:highlight w:val="none"/>
          <w:lang w:val="es-ES"/>
        </w:rPr>
        <w:t xml:space="preserve">SOAP</w:t>
      </w:r>
      <w:r/>
    </w:p>
    <w:p>
      <w:pPr>
        <w:ind w:left="0" w:firstLine="0"/>
        <w:jc w:val="both"/>
        <w:rPr>
          <w:b w:val="0"/>
          <w:highlight w:val="none"/>
          <w:lang w:val="es-ES"/>
        </w:rPr>
      </w:pPr>
      <w:r>
        <w:rPr>
          <w:b w:val="0"/>
          <w:highlight w:val="none"/>
          <w:lang w:val="es-ES"/>
        </w:rPr>
        <w:t xml:space="preserve">Por lo que el cliente SOAP ejecutaría sus acciones SOAP en la URL </w:t>
      </w:r>
      <w:r>
        <w:rPr>
          <w:b w:val="0"/>
          <w:i/>
          <w:highlight w:val="none"/>
          <w:lang w:val="es-ES"/>
        </w:rPr>
        <w:t xml:space="preserve">http://localhost</w:t>
      </w:r>
      <w:r>
        <w:rPr>
          <w:b w:val="0"/>
          <w:i/>
          <w:highlight w:val="none"/>
          <w:lang w:val="es-ES"/>
        </w:rPr>
        <w:t xml:space="preserve">/SOAP/index.php</w:t>
      </w:r>
      <w:r>
        <w:rPr>
          <w:b w:val="0"/>
          <w:highlight w:val="none"/>
          <w:lang w:val="es-ES"/>
        </w:rPr>
      </w:r>
    </w:p>
    <w:p>
      <w:pPr>
        <w:ind w:left="1417" w:firstLine="0"/>
        <w:jc w:val="both"/>
        <w:rPr>
          <w:b w:val="0"/>
          <w:highlight w:val="none"/>
          <w:lang w:val="es-ES"/>
        </w:rPr>
      </w:pPr>
      <w:r>
        <w:rPr>
          <w:b w:val="0"/>
          <w:highlight w:val="none"/>
          <w:lang w:val="es-ES"/>
        </w:rPr>
      </w:r>
      <w:r>
        <w:rPr>
          <w:b w:val="0"/>
          <w:highlight w:val="none"/>
          <w:lang w:val="es-ES"/>
        </w:rPr>
      </w:r>
    </w:p>
    <w:p>
      <w:pPr>
        <w:jc w:val="both"/>
      </w:pPr>
      <w:r>
        <w:rPr>
          <w:b w:val="0"/>
          <w:highlight w:val="none"/>
          <w:lang w:val="es-ES"/>
        </w:rPr>
      </w:r>
      <w:r>
        <w:rPr>
          <w:b w:val="0"/>
          <w:highlight w:val="none"/>
          <w:lang w:val="es-ES"/>
        </w:rPr>
        <w:t xml:space="preserve"> En caso de que alguno de los clientes no pueda encontrar a su respectiva API, sea por estar desconectada o mal formada la URL, se mostrará un error del estilo:</w:t>
      </w:r>
      <w:r/>
      <w:r/>
    </w:p>
    <w:p>
      <w:pPr>
        <w:jc w:val="center"/>
        <w:rPr>
          <w:b w:val="0"/>
          <w:highlight w:val="none"/>
          <w:lang w:val="es-ES"/>
        </w:rPr>
      </w:pPr>
      <w:r>
        <mc:AlternateContent>
          <mc:Choice Requires="wpg">
            <w:drawing>
              <wp:inline xmlns:wp="http://schemas.openxmlformats.org/drawingml/2006/wordprocessingDrawing" distT="0" distB="0" distL="0" distR="0">
                <wp:extent cx="4857750" cy="182880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938" name="" hidden="0"/>
                        <pic:cNvPicPr>
                          <a:picLocks noChangeAspect="1"/>
                        </pic:cNvPicPr>
                        <pic:nvPr isPhoto="0" userDrawn="0"/>
                      </pic:nvPicPr>
                      <pic:blipFill>
                        <a:blip r:embed="rId12"/>
                        <a:stretch/>
                      </pic:blipFill>
                      <pic:spPr bwMode="auto">
                        <a:xfrm>
                          <a:off x="0" y="0"/>
                          <a:ext cx="4857750" cy="182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82.5pt;height:144.0pt;" stroked="false">
                <v:path textboxrect="0,0,0,0"/>
                <v:imagedata r:id="rId12" o:title=""/>
              </v:shape>
            </w:pict>
          </mc:Fallback>
        </mc:AlternateContent>
      </w:r>
      <w:r>
        <w:rPr>
          <w:b w:val="0"/>
          <w:highlight w:val="none"/>
          <w:lang w:val="es-ES"/>
        </w:rPr>
      </w:r>
      <w:r>
        <w:rPr>
          <w:b w:val="0"/>
          <w:highlight w:val="none"/>
          <w:lang w:val="es-ES"/>
        </w:rPr>
      </w:r>
    </w:p>
    <w:p>
      <w:pPr>
        <w:shd w:val="nil"/>
        <w:rPr>
          <w:b w:val="0"/>
          <w:highlight w:val="none"/>
          <w:lang w:val="es-ES"/>
        </w:rPr>
      </w:pPr>
      <w:r>
        <w:rPr>
          <w:b w:val="0"/>
          <w:highlight w:val="none"/>
          <w:lang w:val="es-ES"/>
        </w:rPr>
        <w:br w:type="page"/>
      </w:r>
      <w:r>
        <w:rPr>
          <w:b w:val="0"/>
          <w:highlight w:val="none"/>
          <w:lang w:val="es-ES"/>
        </w:rPr>
      </w:r>
    </w:p>
    <w:p>
      <w:pPr>
        <w:pStyle w:val="13"/>
        <w:rPr>
          <w:b w:val="0"/>
          <w:highlight w:val="none"/>
          <w:lang w:val="es-ES"/>
        </w:rPr>
      </w:pPr>
      <w:r>
        <w:rPr>
          <w:b w:val="0"/>
          <w:highlight w:val="none"/>
          <w:lang w:val="es-ES"/>
        </w:rPr>
        <w:t xml:space="preserve">Logging</w:t>
      </w:r>
      <w:r>
        <w:rPr>
          <w:b w:val="0"/>
          <w:highlight w:val="none"/>
          <w:lang w:val="es-ES"/>
        </w:rPr>
      </w:r>
    </w:p>
    <w:p>
      <w:pPr>
        <w:pStyle w:val="15"/>
        <w:rPr>
          <w:lang w:val="es-ES"/>
        </w:rPr>
      </w:pPr>
      <w:r>
        <w:rPr>
          <w:lang w:val="es-ES"/>
        </w:rPr>
        <w:t xml:space="preserve">Clientes</w:t>
      </w:r>
      <w:r>
        <w:rPr>
          <w:lang w:val="es-ES"/>
        </w:rPr>
      </w:r>
    </w:p>
    <w:p>
      <w:pPr>
        <w:rPr>
          <w:b w:val="0"/>
          <w:highlight w:val="none"/>
          <w:lang w:val="es-ES"/>
        </w:rPr>
      </w:pPr>
      <w:r>
        <w:rPr>
          <w:lang w:val="es-ES"/>
        </w:rPr>
        <w:t xml:space="preserve">Ninguno de los clientes tiene algún servicio de Log distinto al provisto por defecto por apache2. Para el caso de apache2, este puede ser encontrado en linux bajo el directorio </w:t>
      </w:r>
      <w:r>
        <w:rPr>
          <w:b/>
          <w:lang w:val="es-ES"/>
        </w:rPr>
        <w:t xml:space="preserve">/var/log/apache2/</w:t>
      </w:r>
      <w:r>
        <w:rPr>
          <w:b w:val="0"/>
          <w:lang w:val="es-ES"/>
        </w:rPr>
        <w:t xml:space="preserve">, o en windows, bajo el directorio </w:t>
      </w:r>
      <w:r>
        <w:rPr>
          <w:b/>
          <w:lang w:val="es-ES"/>
        </w:rPr>
        <w:t xml:space="preserve">{dir. Apache2}/logs</w:t>
      </w:r>
      <w:r>
        <w:rPr>
          <w:b w:val="0"/>
          <w:lang w:val="es-ES"/>
        </w:rPr>
        <w:t xml:space="preserve">.</w:t>
      </w:r>
      <w:r>
        <w:rPr>
          <w:b w:val="0"/>
        </w:rPr>
      </w:r>
    </w:p>
    <w:p>
      <w:pPr>
        <w:rPr>
          <w:b w:val="0"/>
          <w:i w:val="0"/>
          <w:highlight w:val="none"/>
          <w:lang w:val="es-ES"/>
        </w:rPr>
      </w:pPr>
      <w:r>
        <w:rPr>
          <w:b w:val="0"/>
          <w:highlight w:val="none"/>
          <w:lang w:val="es-ES"/>
        </w:rPr>
        <w:t xml:space="preserve">En general, el único relevante para los clientes es el log de acceso, el cual se encuentra bajo el nombre de </w:t>
      </w:r>
      <w:r>
        <w:rPr>
          <w:b w:val="0"/>
          <w:i/>
          <w:highlight w:val="none"/>
          <w:lang w:val="es-ES"/>
        </w:rPr>
        <w:t xml:space="preserve">access.log</w:t>
      </w:r>
      <w:r>
        <w:rPr>
          <w:b w:val="0"/>
          <w:i w:val="0"/>
          <w:highlight w:val="none"/>
          <w:lang w:val="es-ES"/>
        </w:rPr>
        <w:t xml:space="preserve">, el cual describe un recurso que ha sido accedido en apache bajo el siguiente formato:</w:t>
      </w:r>
      <w:r>
        <w:rPr>
          <w:b w:val="0"/>
          <w:i w:val="0"/>
        </w:rPr>
      </w:r>
    </w:p>
    <w:p>
      <w:pPr>
        <w:rPr>
          <w:b w:val="0"/>
          <w:i w:val="0"/>
          <w:highlight w:val="none"/>
          <w:lang w:val="es-ES"/>
        </w:rPr>
      </w:pPr>
      <w:r>
        <w:rPr>
          <w:b w:val="0"/>
          <w:i w:val="0"/>
          <w:highlight w:val="none"/>
          <w:lang w:val="es-ES"/>
        </w:rPr>
      </w:r>
      <w:r>
        <w:rPr>
          <w:b w:val="0"/>
          <w:i w:val="0"/>
          <w:highlight w:val="none"/>
          <w:lang w:val="es-ES"/>
        </w:rPr>
        <w:t xml:space="preserve">[IP de quien solicita] - - [Fecha, hora y zona horaria de quien solicita] "[Metodo de petición] [Recurso solicitado] [Protocolo]" [Codigo de estado] [Tamaño de la respuesta] "-" "[Fingerprints varios de quien solicita. Esto es, navegador, sistema operativo, versión del navegador, entre otros]"</w:t>
      </w:r>
      <w:r>
        <w:rPr>
          <w:b w:val="0"/>
          <w:i w:val="0"/>
          <w:highlight w:val="none"/>
          <w:lang w:val="es-ES"/>
        </w:rPr>
      </w:r>
      <w:r>
        <w:rPr>
          <w:b w:val="0"/>
          <w:i w:val="0"/>
          <w:highlight w:val="none"/>
          <w:lang w:val="es-ES"/>
        </w:rPr>
      </w:r>
    </w:p>
    <w:p>
      <w:pPr>
        <w:rPr>
          <w:b w:val="0"/>
          <w:i/>
          <w:highlight w:val="none"/>
          <w:lang w:val="es-ES"/>
        </w:rPr>
      </w:pPr>
      <w:r>
        <w:rPr>
          <w:b w:val="0"/>
          <w:i w:val="0"/>
          <w:highlight w:val="none"/>
          <w:lang w:val="es-ES"/>
        </w:rPr>
        <w:t xml:space="preserve">Ejemplo: </w:t>
      </w:r>
      <w:r>
        <w:rPr>
          <w:i/>
        </w:rPr>
        <w:t xml:space="preserve">127.0.0.1 - frank [10/Oct/2000:13:55:36 -0700] "GET /apache_pb.gif HTTP/1.0" 200 2326      </w:t>
      </w:r>
      <w:r>
        <w:rPr>
          <w:b w:val="0"/>
          <w:i/>
          <w:highlight w:val="none"/>
          <w:lang w:val="es-ES"/>
        </w:rPr>
      </w:r>
      <w:r>
        <w:rPr>
          <w:b w:val="0"/>
          <w:i/>
          <w:highlight w:val="none"/>
          <w:lang w:val="es-ES"/>
        </w:rPr>
      </w:r>
    </w:p>
    <w:p>
      <w:pPr>
        <w:pStyle w:val="15"/>
        <w:rPr>
          <w:b w:val="0"/>
          <w:i w:val="0"/>
        </w:rPr>
      </w:pPr>
      <w:r>
        <w:rPr>
          <w:b w:val="0"/>
          <w:i w:val="0"/>
          <w:highlight w:val="none"/>
          <w:lang w:val="es-ES"/>
        </w:rPr>
        <w:t xml:space="preserve">SOAP</w:t>
      </w:r>
      <w:r>
        <w:rPr>
          <w:b w:val="0"/>
          <w:i w:val="0"/>
        </w:rPr>
      </w:r>
    </w:p>
    <w:p>
      <w:pPr>
        <w:rPr>
          <w:i/>
          <w:highlight w:val="none"/>
        </w:rPr>
      </w:pPr>
      <w:r>
        <w:t xml:space="preserve">El log de esta API se encuentra en el lugar de intalación, bajo la carpeta logs, con el nombre de </w:t>
      </w:r>
      <w:r>
        <w:rPr>
          <w:i/>
        </w:rPr>
        <w:t xml:space="preserve">actions.log.</w:t>
      </w:r>
      <w:r>
        <w:rPr>
          <w:i/>
        </w:rPr>
      </w:r>
    </w:p>
    <w:p>
      <w:pPr>
        <w:rPr>
          <w:i/>
        </w:rPr>
      </w:pPr>
      <w:r>
        <w:rPr>
          <w:i/>
        </w:rPr>
      </w:r>
      <w:r>
        <w:rPr>
          <w:i/>
        </w:rPr>
      </w:r>
    </w:p>
    <w:p>
      <w:pPr>
        <w:pStyle w:val="15"/>
        <w:rPr>
          <w:i w:val="0"/>
        </w:rPr>
      </w:pPr>
      <w:r>
        <w:rPr>
          <w:i w:val="0"/>
          <w:highlight w:val="none"/>
        </w:rPr>
        <w:t xml:space="preserve">REST</w:t>
      </w:r>
      <w:r>
        <w:rPr>
          <w:i w:val="0"/>
          <w:highlight w:val="none"/>
        </w:rPr>
      </w:r>
    </w:p>
    <w:p>
      <w:pPr>
        <w:rPr>
          <w:highlight w:val="none"/>
        </w:rPr>
      </w:pPr>
      <w:r>
        <w:t xml:space="preserve">Debido a ser contenido bajo Tomcat, es muy dificil generar Logs en la misma carpeta de instalación de la API. Por lo mismo, se decidió utilizar el log básico de java (java.utils.logging) para que tomcat sea quien se encargue de la agrupación de nuestros logs.</w:t>
      </w:r>
      <w:r/>
    </w:p>
    <w:p>
      <w:pPr>
        <w:rPr>
          <w:b w:val="0"/>
          <w:i/>
          <w:highlight w:val="none"/>
        </w:rPr>
      </w:pPr>
      <w:r>
        <w:rPr>
          <w:highlight w:val="none"/>
        </w:rPr>
        <w:t xml:space="preserve">Por esto, los logs de esta API se pueden encontrar en </w:t>
      </w:r>
      <w:r>
        <w:rPr>
          <w:b/>
          <w:highlight w:val="none"/>
        </w:rPr>
        <w:t xml:space="preserve">{CATALINA_HOME}/logs/.</w:t>
      </w:r>
      <w:r>
        <w:rPr>
          <w:b w:val="0"/>
          <w:highlight w:val="none"/>
        </w:rPr>
        <w:t xml:space="preserve"> Dependiendo de la configuración de Tomcat, estos pueden tener distinto nombre. Bajo un archivo de logging.properties por defecto, se espera que tengan el nombre de </w:t>
      </w:r>
      <w:r>
        <w:rPr>
          <w:b w:val="0"/>
          <w:i/>
          <w:highlight w:val="none"/>
        </w:rPr>
        <w:t xml:space="preserve">localhost.año-mes-dia.log</w:t>
      </w:r>
      <w:r>
        <w:rPr>
          <w:b w:val="0"/>
          <w:i/>
        </w:rPr>
      </w:r>
    </w:p>
    <w:p>
      <w:pPr>
        <w:rPr>
          <w:b w:val="0"/>
          <w:highlight w:val="none"/>
        </w:rPr>
      </w:pPr>
      <w:r>
        <w:rPr>
          <w:b w:val="0"/>
          <w:highlight w:val="none"/>
        </w:rPr>
        <w:t xml:space="preserve">En linux, dependiendo de la forma de instalación, normalmente es posible encontrar la carpeta de logs bajo </w:t>
      </w:r>
      <w:r>
        <w:rPr>
          <w:b/>
          <w:highlight w:val="none"/>
        </w:rPr>
        <w:t xml:space="preserve">/var/log/tomcat9</w:t>
      </w:r>
      <w:r>
        <w:rPr>
          <w:b w:val="0"/>
          <w:highlight w:val="none"/>
        </w:rPr>
        <w:t xml:space="preserve">, siguiendo el mismo formato de nombre.</w:t>
      </w:r>
      <w:r>
        <w:rPr>
          <w:b w:val="0"/>
        </w:rPr>
      </w:r>
    </w:p>
    <w:p>
      <w:pPr>
        <w:shd w:val="nil"/>
        <w:rPr>
          <w:b w:val="0"/>
        </w:rPr>
      </w:pPr>
      <w:r>
        <w:rPr>
          <w:b w:val="0"/>
        </w:rPr>
        <w:br w:type="page"/>
      </w:r>
      <w:r>
        <w:rPr>
          <w:b w:val="0"/>
        </w:rPr>
      </w:r>
    </w:p>
    <w:p>
      <w:pPr>
        <w:pStyle w:val="13"/>
        <w:rPr>
          <w:b w:val="0"/>
        </w:rPr>
      </w:pPr>
      <w:r>
        <w:rPr>
          <w:b w:val="0"/>
          <w:highlight w:val="none"/>
        </w:rPr>
        <w:t xml:space="preserve">SonarQube</w:t>
      </w:r>
      <w:r>
        <w:rPr>
          <w:b w:val="0"/>
          <w:highlight w:val="none"/>
        </w:rPr>
      </w:r>
    </w:p>
    <w:p>
      <w:r>
        <w:t xml:space="preserve">A continuación, se deja en evidencia el análisis del proyecto en sonarqube.</w:t>
      </w:r>
      <w:r/>
    </w:p>
    <w:p>
      <w:pPr>
        <w:pStyle w:val="15"/>
      </w:pPr>
      <w:r>
        <w:t xml:space="preserve">Overview</w:t>
      </w:r>
      <w:r/>
    </w:p>
    <w:p>
      <w:pPr>
        <w:rPr>
          <w:highlight w:val="none"/>
        </w:rPr>
      </w:pPr>
      <w:r>
        <mc:AlternateContent>
          <mc:Choice Requires="wpg">
            <w:drawing>
              <wp:inline xmlns:wp="http://schemas.openxmlformats.org/drawingml/2006/wordprocessingDrawing" distT="0" distB="0" distL="0" distR="0">
                <wp:extent cx="5276524" cy="3502237"/>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0688" name="" hidden="0"/>
                        <pic:cNvPicPr>
                          <a:picLocks noChangeAspect="1"/>
                        </pic:cNvPicPr>
                        <pic:nvPr isPhoto="0" userDrawn="0"/>
                      </pic:nvPicPr>
                      <pic:blipFill>
                        <a:blip r:embed="rId13"/>
                        <a:srcRect l="14337" t="0" r="14674" b="0"/>
                        <a:stretch/>
                      </pic:blipFill>
                      <pic:spPr bwMode="auto">
                        <a:xfrm flipH="0" flipV="0">
                          <a:off x="0" y="0"/>
                          <a:ext cx="5276523" cy="3502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5.5pt;height:275.8pt;" stroked="false">
                <v:path textboxrect="0,0,0,0"/>
                <v:imagedata r:id="rId13" o:title=""/>
              </v:shape>
            </w:pict>
          </mc:Fallback>
        </mc:AlternateContent>
      </w:r>
      <w:r/>
    </w:p>
    <w:p>
      <w:pPr>
        <w:shd w:val="nil"/>
      </w:pPr>
      <w:r>
        <w:br w:type="page"/>
      </w:r>
      <w:r/>
    </w:p>
    <w:p>
      <w:pPr>
        <w:pStyle w:val="15"/>
      </w:pPr>
      <w:r>
        <w:rPr>
          <w:highlight w:val="none"/>
        </w:rPr>
        <w:t xml:space="preserve">Cliente REST</w:t>
      </w:r>
      <w:r/>
      <w:r/>
    </w:p>
    <w:p>
      <w:pPr>
        <w:rPr>
          <w:highlight w:val="none"/>
        </w:rPr>
      </w:pPr>
      <w:r>
        <mc:AlternateContent>
          <mc:Choice Requires="wpg">
            <w:drawing>
              <wp:inline xmlns:wp="http://schemas.openxmlformats.org/drawingml/2006/wordprocessingDrawing" distT="0" distB="0" distL="0" distR="0">
                <wp:extent cx="5940425" cy="3180412"/>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27935" name="" hidden="0"/>
                        <pic:cNvPicPr>
                          <a:picLocks noChangeAspect="1"/>
                        </pic:cNvPicPr>
                        <pic:nvPr isPhoto="0" userDrawn="0"/>
                      </pic:nvPicPr>
                      <pic:blipFill>
                        <a:blip r:embed="rId14"/>
                        <a:stretch/>
                      </pic:blipFill>
                      <pic:spPr bwMode="auto">
                        <a:xfrm>
                          <a:off x="0" y="0"/>
                          <a:ext cx="5940424" cy="31804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250.4pt;" stroked="false">
                <v:path textboxrect="0,0,0,0"/>
                <v:imagedata r:id="rId14" o:title=""/>
              </v:shape>
            </w:pict>
          </mc:Fallback>
        </mc:AlternateContent>
      </w:r>
      <w:r/>
    </w:p>
    <w:p>
      <w:pPr>
        <w:rPr>
          <w:highlight w:val="none"/>
        </w:rPr>
      </w:pPr>
      <w:r>
        <w:rPr>
          <w:highlight w:val="none"/>
        </w:rPr>
        <w:t xml:space="preserve">Las 3 vulnerabilidades se deben al uso de el CDN de Tailwind, librería de front end con la que se estilizaron los clientes.</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3548066"/>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7756" name="" hidden="0"/>
                        <pic:cNvPicPr>
                          <a:picLocks noChangeAspect="1"/>
                        </pic:cNvPicPr>
                        <pic:nvPr isPhoto="0" userDrawn="0"/>
                      </pic:nvPicPr>
                      <pic:blipFill>
                        <a:blip r:embed="rId15"/>
                        <a:stretch/>
                      </pic:blipFill>
                      <pic:spPr bwMode="auto">
                        <a:xfrm>
                          <a:off x="0" y="0"/>
                          <a:ext cx="5940424" cy="3548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7.8pt;height:279.4pt;" stroked="false">
                <v:path textboxrect="0,0,0,0"/>
                <v:imagedata r:id="rId15" o:title=""/>
              </v:shape>
            </w:pict>
          </mc:Fallback>
        </mc:AlternateContent>
      </w:r>
      <w:r>
        <w:rPr>
          <w:highlight w:val="none"/>
        </w:rPr>
      </w:r>
    </w:p>
    <w:p>
      <w:pPr>
        <w:shd w:val="nil"/>
      </w:pPr>
      <w:r>
        <w:br w:type="page"/>
      </w:r>
      <w:r/>
    </w:p>
    <w:p>
      <w:pPr>
        <w:pStyle w:val="15"/>
      </w:pPr>
      <w:r>
        <w:rPr>
          <w:highlight w:val="none"/>
        </w:rPr>
        <w:t xml:space="preserve">Cliente SOAP</w:t>
      </w:r>
      <w:r>
        <w:rPr>
          <w:highlight w:val="none"/>
        </w:rPr>
      </w:r>
    </w:p>
    <w:p>
      <w:pPr>
        <w:rPr>
          <w:highlight w:val="none"/>
        </w:rPr>
      </w:pPr>
      <w:r>
        <mc:AlternateContent>
          <mc:Choice Requires="wpg">
            <w:drawing>
              <wp:inline xmlns:wp="http://schemas.openxmlformats.org/drawingml/2006/wordprocessingDrawing" distT="0" distB="0" distL="0" distR="0">
                <wp:extent cx="5940425" cy="322650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24830" name="" hidden="0"/>
                        <pic:cNvPicPr>
                          <a:picLocks noChangeAspect="1"/>
                        </pic:cNvPicPr>
                        <pic:nvPr isPhoto="0" userDrawn="0"/>
                      </pic:nvPicPr>
                      <pic:blipFill>
                        <a:blip r:embed="rId16"/>
                        <a:stretch/>
                      </pic:blipFill>
                      <pic:spPr bwMode="auto">
                        <a:xfrm>
                          <a:off x="0" y="0"/>
                          <a:ext cx="5940424" cy="3226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254.1pt;" stroked="false">
                <v:path textboxrect="0,0,0,0"/>
                <v:imagedata r:id="rId16" o:title=""/>
              </v:shape>
            </w:pict>
          </mc:Fallback>
        </mc:AlternateContent>
      </w:r>
      <w:r/>
    </w:p>
    <w:p>
      <w:pPr>
        <w:rPr>
          <w:highlight w:val="none"/>
        </w:rPr>
      </w:pPr>
      <w:r>
        <w:rPr>
          <w:highlight w:val="none"/>
        </w:rPr>
        <mc:AlternateContent>
          <mc:Choice Requires="wpg">
            <w:drawing>
              <wp:inline xmlns:wp="http://schemas.openxmlformats.org/drawingml/2006/wordprocessingDrawing" distT="0" distB="0" distL="0" distR="0">
                <wp:extent cx="5940425" cy="353521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36679" name="" hidden="0"/>
                        <pic:cNvPicPr>
                          <a:picLocks noChangeAspect="1"/>
                        </pic:cNvPicPr>
                        <pic:nvPr isPhoto="0" userDrawn="0"/>
                      </pic:nvPicPr>
                      <pic:blipFill>
                        <a:blip r:embed="rId17"/>
                        <a:stretch/>
                      </pic:blipFill>
                      <pic:spPr bwMode="auto">
                        <a:xfrm>
                          <a:off x="0" y="0"/>
                          <a:ext cx="5940424" cy="3535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78.4pt;" stroked="false">
                <v:path textboxrect="0,0,0,0"/>
                <v:imagedata r:id="rId17" o:title=""/>
              </v:shape>
            </w:pict>
          </mc:Fallback>
        </mc:AlternateContent>
      </w:r>
      <w:r>
        <w:rPr>
          <w:highlight w:val="none"/>
        </w:rPr>
      </w:r>
    </w:p>
    <w:p>
      <w:pPr>
        <w:shd w:val="nil"/>
        <w:rPr>
          <w:highlight w:val="none"/>
        </w:rPr>
      </w:pPr>
      <w:r>
        <w:rPr>
          <w:highlight w:val="none"/>
        </w:rPr>
        <w:br w:type="page"/>
      </w:r>
      <w:r>
        <w:rPr>
          <w:highlight w:val="none"/>
        </w:rPr>
      </w:r>
    </w:p>
    <w:p>
      <w:pPr>
        <w:pStyle w:val="15"/>
        <w:rPr>
          <w:highlight w:val="none"/>
        </w:rPr>
      </w:pPr>
      <w:r>
        <w:rPr>
          <w:highlight w:val="none"/>
        </w:rPr>
        <w:t xml:space="preserve">API REST</w:t>
      </w:r>
      <w:r>
        <w:rPr>
          <w:highlight w:val="none"/>
        </w:rPr>
      </w:r>
    </w:p>
    <w:p>
      <w:pPr>
        <w:rPr>
          <w:highlight w:val="none"/>
        </w:rPr>
      </w:pPr>
      <w:r>
        <mc:AlternateContent>
          <mc:Choice Requires="wpg">
            <w:drawing>
              <wp:inline xmlns:wp="http://schemas.openxmlformats.org/drawingml/2006/wordprocessingDrawing" distT="0" distB="0" distL="0" distR="0">
                <wp:extent cx="5940425" cy="3239402"/>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4233" name="" hidden="0"/>
                        <pic:cNvPicPr>
                          <a:picLocks noChangeAspect="1"/>
                        </pic:cNvPicPr>
                        <pic:nvPr isPhoto="0" userDrawn="0"/>
                      </pic:nvPicPr>
                      <pic:blipFill>
                        <a:blip r:embed="rId18"/>
                        <a:stretch/>
                      </pic:blipFill>
                      <pic:spPr bwMode="auto">
                        <a:xfrm>
                          <a:off x="0" y="0"/>
                          <a:ext cx="5940424" cy="32394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55.1pt;" stroked="false">
                <v:path textboxrect="0,0,0,0"/>
                <v:imagedata r:id="rId18" o:title=""/>
              </v:shape>
            </w:pict>
          </mc:Fallback>
        </mc:AlternateContent>
      </w:r>
      <w:r/>
    </w:p>
    <w:p>
      <w:pPr>
        <w:rPr>
          <w:highlight w:val="none"/>
        </w:rPr>
      </w:pPr>
      <w:r>
        <w:rPr>
          <w:highlight w:val="none"/>
        </w:rPr>
        <w:t xml:space="preserve">Las vulnerabilidades son relacionadas al uso del Logger.</w:t>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752486" cy="374132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1149" name="" hidden="0"/>
                        <pic:cNvPicPr>
                          <a:picLocks noChangeAspect="1"/>
                        </pic:cNvPicPr>
                        <pic:nvPr isPhoto="0" userDrawn="0"/>
                      </pic:nvPicPr>
                      <pic:blipFill>
                        <a:blip r:embed="rId19"/>
                        <a:srcRect l="13609" t="0" r="13945" b="0"/>
                        <a:stretch/>
                      </pic:blipFill>
                      <pic:spPr bwMode="auto">
                        <a:xfrm flipH="0" flipV="0">
                          <a:off x="0" y="0"/>
                          <a:ext cx="5752485" cy="37413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0pt;height:294.6pt;" stroked="false">
                <v:path textboxrect="0,0,0,0"/>
                <v:imagedata r:id="rId19" o:title=""/>
              </v:shape>
            </w:pict>
          </mc:Fallback>
        </mc:AlternateContent>
      </w:r>
      <w:r>
        <w:rPr>
          <w:highlight w:val="none"/>
        </w:rPr>
      </w:r>
    </w:p>
    <w:p>
      <w:pPr>
        <w:pStyle w:val="15"/>
      </w:pPr>
      <w:r>
        <w:rPr>
          <w:highlight w:val="none"/>
        </w:rPr>
        <w:t xml:space="preserve">API SOAP</w:t>
      </w:r>
      <w:r>
        <w:rPr>
          <w:highlight w:val="none"/>
        </w:rPr>
      </w:r>
    </w:p>
    <w:p>
      <w:pPr>
        <w:rPr>
          <w:highlight w:val="none"/>
        </w:rPr>
      </w:pPr>
      <w:r>
        <mc:AlternateContent>
          <mc:Choice Requires="wpg">
            <w:drawing>
              <wp:inline xmlns:wp="http://schemas.openxmlformats.org/drawingml/2006/wordprocessingDrawing" distT="0" distB="0" distL="0" distR="0">
                <wp:extent cx="5940425" cy="3231885"/>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8601" name="" hidden="0"/>
                        <pic:cNvPicPr>
                          <a:picLocks noChangeAspect="1"/>
                        </pic:cNvPicPr>
                        <pic:nvPr isPhoto="0" userDrawn="0"/>
                      </pic:nvPicPr>
                      <pic:blipFill>
                        <a:blip r:embed="rId20"/>
                        <a:stretch/>
                      </pic:blipFill>
                      <pic:spPr bwMode="auto">
                        <a:xfrm>
                          <a:off x="0" y="0"/>
                          <a:ext cx="5940424" cy="32318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254.5pt;" stroked="false">
                <v:path textboxrect="0,0,0,0"/>
                <v:imagedata r:id="rId20" o:title=""/>
              </v:shape>
            </w:pict>
          </mc:Fallback>
        </mc:AlternateContent>
      </w:r>
      <w:r/>
    </w:p>
    <w:p>
      <w:pPr>
        <w:rPr>
          <w:highlight w:val="none"/>
        </w:rPr>
      </w:pPr>
      <w:r>
        <w:rPr>
          <w:highlight w:val="none"/>
        </w:rPr>
        <w:t xml:space="preserve">La vulnerabilidad es relacionada a la política de CORS</w:t>
      </w:r>
      <w:r>
        <w:rPr>
          <w:highlight w:val="none"/>
        </w:rPr>
      </w:r>
    </w:p>
    <w:p>
      <w:r>
        <w:rPr>
          <w:highlight w:val="none"/>
        </w:rPr>
        <mc:AlternateContent>
          <mc:Choice Requires="wpg">
            <w:drawing>
              <wp:inline xmlns:wp="http://schemas.openxmlformats.org/drawingml/2006/wordprocessingDrawing" distT="0" distB="0" distL="0" distR="0">
                <wp:extent cx="5940425" cy="342699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3587" name="" hidden="0"/>
                        <pic:cNvPicPr>
                          <a:picLocks noChangeAspect="1"/>
                        </pic:cNvPicPr>
                        <pic:nvPr isPhoto="0" userDrawn="0"/>
                      </pic:nvPicPr>
                      <pic:blipFill>
                        <a:blip r:embed="rId21"/>
                        <a:stretch/>
                      </pic:blipFill>
                      <pic:spPr bwMode="auto">
                        <a:xfrm>
                          <a:off x="0" y="0"/>
                          <a:ext cx="5940424" cy="3426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69.8pt;" stroked="false">
                <v:path textboxrect="0,0,0,0"/>
                <v:imagedata r:id="rId21" o:title=""/>
              </v:shape>
            </w:pict>
          </mc:Fallback>
        </mc:AlternateContent>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localhost"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2022-05-02T21:06:16Z</dcterms:modified>
</cp:coreProperties>
</file>