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720"/>
        <w:rPr/>
      </w:pPr>
      <w:r w:rsidDel="00000000" w:rsidR="00000000" w:rsidRPr="00000000">
        <w:rPr>
          <w:rtl w:val="0"/>
        </w:rPr>
        <w:t xml:space="preserve">RELATÓRIO – Iteração 4</w:t>
      </w:r>
    </w:p>
    <w:p w:rsidR="00000000" w:rsidDel="00000000" w:rsidP="00000000" w:rsidRDefault="00000000" w:rsidRPr="00000000" w14:paraId="00000002">
      <w:pPr>
        <w:pStyle w:val="Title"/>
        <w:jc w:val="left"/>
        <w:rPr/>
      </w:pPr>
      <w:r w:rsidDel="00000000" w:rsidR="00000000" w:rsidRPr="00000000">
        <w:rPr>
          <w:rtl w:val="0"/>
        </w:rPr>
        <w:t xml:space="preserve">Implementação – Incremento 1</w:t>
      </w:r>
    </w:p>
    <w:p w:rsidR="00000000" w:rsidDel="00000000" w:rsidP="00000000" w:rsidRDefault="00000000" w:rsidRPr="00000000" w14:paraId="00000003">
      <w:pPr>
        <w:spacing w:before="1701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6.0" w:type="dxa"/>
        <w:jc w:val="left"/>
        <w:tblLayout w:type="fixed"/>
        <w:tblLook w:val="0600"/>
      </w:tblPr>
      <w:tblGrid>
        <w:gridCol w:w="1418"/>
        <w:gridCol w:w="7938"/>
        <w:tblGridChange w:id="0">
          <w:tblGrid>
            <w:gridCol w:w="1418"/>
            <w:gridCol w:w="7938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Projeto: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spacing w:after="60" w:before="60" w:lineRule="auto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AutoHub: Serviços automóveis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spacing w:after="60"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110509: Rui Albuquerque</w:t>
            </w:r>
          </w:p>
          <w:p w:rsidR="00000000" w:rsidDel="00000000" w:rsidP="00000000" w:rsidRDefault="00000000" w:rsidRPr="00000000" w14:paraId="00000008">
            <w:pPr>
              <w:spacing w:after="60"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117450: Ellen Sales</w:t>
            </w:r>
          </w:p>
          <w:p w:rsidR="00000000" w:rsidDel="00000000" w:rsidP="00000000" w:rsidRDefault="00000000" w:rsidRPr="00000000" w14:paraId="00000009">
            <w:pPr>
              <w:spacing w:after="60"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119859: João Leite</w:t>
            </w:r>
          </w:p>
          <w:p w:rsidR="00000000" w:rsidDel="00000000" w:rsidP="00000000" w:rsidRDefault="00000000" w:rsidRPr="00000000" w14:paraId="0000000A">
            <w:pPr>
              <w:spacing w:after="60"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120202: Paulo Lacerda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Data/versão: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2024/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06</w:t>
            </w: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v1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Sumário: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iteração foca o primeiro incremento funcional do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AutoHub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validando a arquitetura proposta e implementando funcionalidades essenciais como registo, login, pesquisa e agendamento de serviços, bem como sistema de avaliações. Foram desenvolvidas versões web (para prestadores) e mobile (para clientes), com comunicação simulada via API e persistência temporária em LocalStorage, prevendo futura integração com base de dados real.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1" w:right="0" w:hanging="431"/>
        <w:jc w:val="left"/>
        <w:rPr>
          <w:rFonts w:ascii="Play" w:cs="Play" w:eastAsia="Play" w:hAnsi="Play"/>
          <w:b w:val="1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  <w:rtl w:val="0"/>
        </w:rPr>
        <w:t xml:space="preserve">Conteúdo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736"/>
            </w:tabs>
            <w:spacing w:after="60" w:before="60" w:line="264" w:lineRule="auto"/>
            <w:ind w:left="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tq9m3jnn2zrf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tq9m3jnn2zrf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_heading=h.tq9m3jnn2zrf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4hu5c4t8oke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r4hu5c4t8oke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_heading=h.r4hu5c4t8oke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Sumário executivo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26tgss2d4se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t26tgss2d4se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_heading=h.t26tgss2d4se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Controlo de versões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736"/>
            </w:tabs>
            <w:spacing w:after="60" w:before="60" w:line="264" w:lineRule="auto"/>
            <w:ind w:left="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m0ubgkjbh40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fm0ubgkjbh40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_heading=h.fm0ubgkjbh40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Incremento 1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0nqukvytus3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o0nqukvytus3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_heading=h.o0nqukvytus3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Histórias de utilização selecionadas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sz0f1cva5jt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rsz0f1cva5jt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_heading=h.rsz0f1cva5jt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Estratégia e estado da implementação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z44wshxyin4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nz44wshxyin4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_heading=h.nz44wshxyin4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Aceitação e garantia de qualidade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Style w:val="Heading1"/>
        <w:ind w:left="0" w:firstLine="0"/>
        <w:rPr/>
      </w:pPr>
      <w:bookmarkStart w:colFirst="0" w:colLast="0" w:name="_heading=h.oww7fwjelfa5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3"/>
        </w:numPr>
        <w:ind w:left="432" w:hanging="432"/>
        <w:rPr/>
      </w:pPr>
      <w:bookmarkStart w:colFirst="0" w:colLast="0" w:name="_heading=h.tq9m3jnn2zrf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1C">
      <w:pPr>
        <w:pStyle w:val="Heading2"/>
        <w:numPr>
          <w:ilvl w:val="1"/>
          <w:numId w:val="3"/>
        </w:numPr>
        <w:tabs>
          <w:tab w:val="left" w:leader="none" w:pos="900"/>
        </w:tabs>
        <w:spacing w:after="360" w:line="240" w:lineRule="auto"/>
        <w:ind w:left="680" w:hanging="680"/>
        <w:rPr/>
      </w:pPr>
      <w:bookmarkStart w:colFirst="0" w:colLast="0" w:name="_heading=h.r4hu5c4t8oke" w:id="2"/>
      <w:bookmarkEnd w:id="2"/>
      <w:r w:rsidDel="00000000" w:rsidR="00000000" w:rsidRPr="00000000">
        <w:rPr>
          <w:rtl w:val="0"/>
        </w:rPr>
        <w:t xml:space="preserve">Sumário executivo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Este relatório apresenta os resultados da construção, adaptado os resultados esperados na etapa de Elaboration e Construction, do método OpenUP.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 primeiro incremento foca a validação da arquitetura proposta e histórias nucleares. Foram considerados sobretudo as funcionalidades relacionadas com o registo e autenticação de utilizadores, pesquisa e filtragem de serviços, agendamento de serviços, integração com gateway de pagamentos e sistema de avaliações e feedback.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numPr>
          <w:ilvl w:val="1"/>
          <w:numId w:val="3"/>
        </w:numPr>
        <w:tabs>
          <w:tab w:val="left" w:leader="none" w:pos="900"/>
        </w:tabs>
        <w:spacing w:after="360" w:line="240" w:lineRule="auto"/>
        <w:ind w:left="680" w:hanging="680"/>
        <w:rPr/>
      </w:pPr>
      <w:bookmarkStart w:colFirst="0" w:colLast="0" w:name="_heading=h.t26tgss2d4se" w:id="3"/>
      <w:bookmarkEnd w:id="3"/>
      <w:r w:rsidDel="00000000" w:rsidR="00000000" w:rsidRPr="00000000">
        <w:rPr>
          <w:rtl w:val="0"/>
        </w:rPr>
        <w:t xml:space="preserve">Controlo de versões</w:t>
      </w:r>
    </w:p>
    <w:tbl>
      <w:tblPr>
        <w:tblStyle w:val="Table2"/>
        <w:tblW w:w="991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1782"/>
        <w:gridCol w:w="6723"/>
        <w:tblGridChange w:id="0">
          <w:tblGrid>
            <w:gridCol w:w="1413"/>
            <w:gridCol w:w="1782"/>
            <w:gridCol w:w="672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Quando?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Alterações significativas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28/05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Paulo Lacerda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Introdução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29/05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Paulo Lacerda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Incremento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Ellen 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Integração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Ellen Sales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Incremento 1 - Modificações em histórias do utilizador</w:t>
            </w:r>
          </w:p>
        </w:tc>
      </w:tr>
    </w:tbl>
    <w:p w:rsidR="00000000" w:rsidDel="00000000" w:rsidP="00000000" w:rsidRDefault="00000000" w:rsidRPr="00000000" w14:paraId="00000030">
      <w:pPr>
        <w:pStyle w:val="Heading1"/>
        <w:spacing w:after="240" w:before="360" w:line="240" w:lineRule="auto"/>
        <w:ind w:left="0" w:right="567" w:firstLine="0"/>
        <w:rPr/>
      </w:pPr>
      <w:bookmarkStart w:colFirst="0" w:colLast="0" w:name="_heading=h.jgcte9mwalud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3"/>
        </w:numPr>
        <w:spacing w:after="240" w:before="360" w:line="240" w:lineRule="auto"/>
        <w:ind w:left="432" w:right="567" w:hanging="432"/>
        <w:rPr/>
      </w:pPr>
      <w:bookmarkStart w:colFirst="0" w:colLast="0" w:name="_heading=h.fm0ubgkjbh40" w:id="5"/>
      <w:bookmarkEnd w:id="5"/>
      <w:r w:rsidDel="00000000" w:rsidR="00000000" w:rsidRPr="00000000">
        <w:rPr>
          <w:rtl w:val="0"/>
        </w:rPr>
        <w:t xml:space="preserve">Integração de sistemas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sistema prevê integração entre diferentes interfaces (web e mobile), sendo necessário disponibilizar uma </w:t>
      </w:r>
      <w:r w:rsidDel="00000000" w:rsidR="00000000" w:rsidRPr="00000000">
        <w:rPr>
          <w:b w:val="1"/>
          <w:rtl w:val="0"/>
        </w:rPr>
        <w:t xml:space="preserve">API própria</w:t>
      </w:r>
      <w:r w:rsidDel="00000000" w:rsidR="00000000" w:rsidRPr="00000000">
        <w:rPr>
          <w:rtl w:val="0"/>
        </w:rPr>
        <w:t xml:space="preserve"> que permita a comunicação entre clientes e fornecedores de serviços.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 arquitetura contempla os seguintes cenários de integração: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Disponibilização de API RESTful</w:t>
      </w:r>
      <w:r w:rsidDel="00000000" w:rsidR="00000000" w:rsidRPr="00000000">
        <w:rPr>
          <w:rtl w:val="0"/>
        </w:rPr>
        <w:t xml:space="preserve">: o sistema disponibiliza endpoints que permitem à aplicação mobile dos clientes interagir com o backend, nomeadamente para operações como: Agendar serviços, consultar estado de agendamentos, cancelar ou reagendar pedidos.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Futura ligação com base de dados</w:t>
      </w:r>
      <w:r w:rsidDel="00000000" w:rsidR="00000000" w:rsidRPr="00000000">
        <w:rPr>
          <w:rtl w:val="0"/>
        </w:rPr>
        <w:t xml:space="preserve">: atualmente, o sistema utiliza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LocalStorage </w:t>
      </w:r>
      <w:r w:rsidDel="00000000" w:rsidR="00000000" w:rsidRPr="00000000">
        <w:rPr>
          <w:rtl w:val="0"/>
        </w:rPr>
        <w:t xml:space="preserve">para simulação de persistência. Está prevista a futura substituição por uma base de dados real, acessada através do backend.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Possível consumo de serviços externos no futuro</w:t>
      </w:r>
      <w:r w:rsidDel="00000000" w:rsidR="00000000" w:rsidRPr="00000000">
        <w:rPr>
          <w:rtl w:val="0"/>
        </w:rPr>
        <w:t xml:space="preserve">: embora ainda não implementado, está prevista a integração com serviços externos, como envio automático de emails de confirmação ou notificações via API (e.g. SendGrid ou Firebase Cloud Messaging).</w:t>
      </w:r>
    </w:p>
    <w:p w:rsidR="00000000" w:rsidDel="00000000" w:rsidP="00000000" w:rsidRDefault="00000000" w:rsidRPr="00000000" w14:paraId="0000003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 seguir apresenta-se um </w:t>
      </w:r>
      <w:r w:rsidDel="00000000" w:rsidR="00000000" w:rsidRPr="00000000">
        <w:rPr>
          <w:b w:val="1"/>
          <w:rtl w:val="0"/>
        </w:rPr>
        <w:t xml:space="preserve">diagrama de sequência</w:t>
      </w:r>
      <w:r w:rsidDel="00000000" w:rsidR="00000000" w:rsidRPr="00000000">
        <w:rPr>
          <w:rtl w:val="0"/>
        </w:rPr>
        <w:t xml:space="preserve"> representando o cenário em que a aplicação mobile de um cliente invoca a API para realizar um agendamento de serviço, o qual é processado e armazenado no sistema para posterior consulta por parte do fornecedor.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974888</wp:posOffset>
            </wp:positionH>
            <wp:positionV relativeFrom="paragraph">
              <wp:posOffset>633040</wp:posOffset>
            </wp:positionV>
            <wp:extent cx="4241557" cy="4795556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557" cy="47955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rPr>
          <w:rFonts w:ascii="Aptos Light" w:cs="Aptos Light" w:eastAsia="Aptos Light" w:hAnsi="Aptos Light"/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3"/>
        </w:numPr>
        <w:spacing w:after="240" w:before="360" w:line="240" w:lineRule="auto"/>
        <w:ind w:left="432" w:right="567" w:hanging="432"/>
        <w:rPr/>
      </w:pPr>
      <w:r w:rsidDel="00000000" w:rsidR="00000000" w:rsidRPr="00000000">
        <w:rPr>
          <w:rtl w:val="0"/>
        </w:rPr>
        <w:t xml:space="preserve">Incremento 1</w:t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3"/>
        </w:numPr>
        <w:spacing w:after="240" w:before="480" w:line="320" w:lineRule="auto"/>
        <w:ind w:left="576" w:right="567" w:hanging="576"/>
        <w:rPr/>
      </w:pPr>
      <w:bookmarkStart w:colFirst="0" w:colLast="0" w:name="_heading=h.o0nqukvytus3" w:id="6"/>
      <w:bookmarkEnd w:id="6"/>
      <w:r w:rsidDel="00000000" w:rsidR="00000000" w:rsidRPr="00000000">
        <w:rPr>
          <w:rtl w:val="0"/>
        </w:rPr>
        <w:t xml:space="preserve">Histórias de utilização selecionadas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3"/>
            <w:tblW w:w="972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600"/>
          </w:tblPr>
          <w:tblGrid>
            <w:gridCol w:w="1455"/>
            <w:gridCol w:w="1530"/>
            <w:gridCol w:w="6735"/>
            <w:tblGridChange w:id="0">
              <w:tblGrid>
                <w:gridCol w:w="1455"/>
                <w:gridCol w:w="1530"/>
                <w:gridCol w:w="673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B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Backlog 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C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Tipo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User Story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20.9570312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C01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story/feature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cliente, quero criar uma conta na plataforma para poder aceder aos serviços.</w:t>
                </w:r>
              </w:p>
            </w:tc>
          </w:tr>
          <w:tr>
            <w:trPr>
              <w:cantSplit w:val="0"/>
              <w:trHeight w:val="865.9570312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C02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story/feature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cliente, quero efetuar login para aceder de forma segura à minha conta.</w:t>
                </w:r>
              </w:p>
            </w:tc>
          </w:tr>
          <w:tr>
            <w:trPr>
              <w:cantSplit w:val="0"/>
              <w:trHeight w:val="835.9570312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C03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story/feature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6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cliente, quero pesquisar serviços por tipo, localização e preço para escolher a melhor opção.</w:t>
                </w:r>
              </w:p>
            </w:tc>
          </w:tr>
          <w:tr>
            <w:trPr>
              <w:cantSplit w:val="0"/>
              <w:trHeight w:val="850.9570312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C04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story/feature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9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cliente, quero agendar data, hora e local de um serviço para marcar atendimento com o prestador.</w:t>
                </w:r>
              </w:p>
            </w:tc>
          </w:tr>
          <w:tr>
            <w:trPr>
              <w:cantSplit w:val="0"/>
              <w:trHeight w:val="87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C05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story/feature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C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cliente, quero avaliar o serviço com pontuação de 0 a 5 e fazer um comentário para partilhar a minha experiência.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D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P01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E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story/feature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F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prestador, quero criar uma conta na plataforma para poder oferecer os meus serviços e aceder ao painel de controlo.</w:t>
                </w:r>
              </w:p>
            </w:tc>
          </w:tr>
          <w:tr>
            <w:trPr>
              <w:cantSplit w:val="0"/>
              <w:trHeight w:val="9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0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P02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1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story/feature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2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prestador, quero efetuar login e recuperar a password para aceder de forma segura ao meu painel de controlo.</w:t>
                </w:r>
              </w:p>
            </w:tc>
          </w:tr>
          <w:tr>
            <w:trPr>
              <w:cantSplit w:val="0"/>
              <w:trHeight w:val="1013.9355468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P03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4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story/feature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prestador, quero adicionar, editar e remover serviços (definindo tipo, localização e preço) para gerir o meu portfólio de ofertas.</w:t>
                </w:r>
              </w:p>
            </w:tc>
          </w:tr>
          <w:tr>
            <w:trPr>
              <w:cantSplit w:val="0"/>
              <w:trHeight w:val="805.9570312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6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P04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7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story/feature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8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prestador, quero consultar, confirmar ou recusar pedidos de agendamento para organizar a minha agenda de forma eficiente.</w:t>
                </w:r>
              </w:p>
            </w:tc>
          </w:tr>
          <w:tr>
            <w:trPr>
              <w:cantSplit w:val="0"/>
              <w:trHeight w:val="1088.9355468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9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P05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A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story/feature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B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prestador, quero visualizar avaliações dos clientes e responder a comentários para melhorar continuamente a qualidade do meu serviço.</w:t>
                </w:r>
              </w:p>
            </w:tc>
          </w:tr>
        </w:tbl>
      </w:sdtContent>
    </w:sdt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As histórias (</w:t>
      </w:r>
      <w:r w:rsidDel="00000000" w:rsidR="00000000" w:rsidRPr="00000000">
        <w:rPr>
          <w:i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) incluídas nesta interação fazem parte do </w:t>
      </w:r>
      <w:r w:rsidDel="00000000" w:rsidR="00000000" w:rsidRPr="00000000">
        <w:rPr>
          <w:i w:val="1"/>
          <w:rtl w:val="0"/>
        </w:rPr>
        <w:t xml:space="preserve">backlog</w:t>
      </w:r>
      <w:r w:rsidDel="00000000" w:rsidR="00000000" w:rsidRPr="00000000">
        <w:rPr>
          <w:rtl w:val="0"/>
        </w:rPr>
        <w:t xml:space="preserve"> do projeto, acessíveis em</w:t>
      </w:r>
      <w:r w:rsidDel="00000000" w:rsidR="00000000" w:rsidRPr="00000000">
        <w:rPr>
          <w:rFonts w:ascii="Aptos Light" w:cs="Aptos Light" w:eastAsia="Aptos Light" w:hAnsi="Aptos Light"/>
          <w:color w:val="008000"/>
          <w:rtl w:val="0"/>
        </w:rPr>
        <w:t xml:space="preserve"> </w:t>
      </w:r>
      <w:hyperlink r:id="rId8">
        <w:r w:rsidDel="00000000" w:rsidR="00000000" w:rsidRPr="00000000">
          <w:rPr>
            <w:rFonts w:ascii="Aptos Light" w:cs="Aptos Light" w:eastAsia="Aptos Light" w:hAnsi="Aptos Light"/>
            <w:color w:val="1155cc"/>
            <w:u w:val="single"/>
            <w:rtl w:val="0"/>
          </w:rPr>
          <w:t xml:space="preserve">https://trello.com/b/PaiDUG2V/autohub-implementation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- as user stories encontram-se nas descrições dos cards.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As histórias incluídas nesta interação em relação aos clientes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4"/>
        <w:tblW w:w="1050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90"/>
        <w:gridCol w:w="6210"/>
        <w:tblGridChange w:id="0">
          <w:tblGrid>
            <w:gridCol w:w="4290"/>
            <w:gridCol w:w="6210"/>
          </w:tblGrid>
        </w:tblGridChange>
      </w:tblGrid>
      <w:tr>
        <w:trPr>
          <w:cantSplit w:val="0"/>
          <w:trHeight w:val="492.978515625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História/</w:t>
            </w:r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 case slice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Critérios de aceitação</w:t>
            </w:r>
          </w:p>
        </w:tc>
      </w:tr>
      <w:tr>
        <w:trPr>
          <w:cantSplit w:val="0"/>
          <w:trHeight w:val="1275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Registo de utilizador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cliente cria uma conta na plataforma para aceder aos serviços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1: Registo bem-sucedido</w:t>
            </w:r>
          </w:p>
          <w:p w:rsidR="00000000" w:rsidDel="00000000" w:rsidP="00000000" w:rsidRDefault="00000000" w:rsidRPr="00000000" w14:paraId="00000078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o cliente não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possui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conta, quando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nome, e-mail e password válidos e submete o formulário o sistema envia confirmação por e-mail e redireciona o cliente para o dashboard.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3.8281249999995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Autenticação: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cliente efetua login e recupera a password para aceder à sua conta de forma segura.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1: Login bem-sucedido</w:t>
            </w:r>
          </w:p>
          <w:p w:rsidR="00000000" w:rsidDel="00000000" w:rsidP="00000000" w:rsidRDefault="00000000" w:rsidRPr="00000000" w14:paraId="0000007C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o cliente tem conta registada e insere credenciais corretas, quando clica em “Entrar” o sistema autentica o cliente e exibe o dashboard.</w:t>
            </w:r>
          </w:p>
          <w:p w:rsidR="00000000" w:rsidDel="00000000" w:rsidP="00000000" w:rsidRDefault="00000000" w:rsidRPr="00000000" w14:paraId="0000007D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2: Password incorreta</w:t>
            </w:r>
          </w:p>
          <w:p w:rsidR="00000000" w:rsidDel="00000000" w:rsidP="00000000" w:rsidRDefault="00000000" w:rsidRPr="00000000" w14:paraId="0000007F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o cliente insere uma password inválida quando submete as credenciais, o sistema apresenta “Credenciais inválidas”.</w:t>
            </w:r>
          </w:p>
        </w:tc>
      </w:tr>
      <w:tr>
        <w:trPr>
          <w:cantSplit w:val="0"/>
          <w:trHeight w:val="2248.8281249999995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Pesquisa e filtragem de serviços: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cliente realiza pesquisas, podendo filtrar por oficinas e serviços.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1: Pesquisa com resultados</w:t>
            </w:r>
          </w:p>
          <w:p w:rsidR="00000000" w:rsidDel="00000000" w:rsidP="00000000" w:rsidRDefault="00000000" w:rsidRPr="00000000" w14:paraId="00000083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existem oficinas ou serviços que correspondem ao texto pesquisado, quando os filtros são aplicados, os resultados aparecem de acordo com a busca.</w:t>
            </w:r>
          </w:p>
          <w:p w:rsidR="00000000" w:rsidDel="00000000" w:rsidP="00000000" w:rsidRDefault="00000000" w:rsidRPr="00000000" w14:paraId="00000084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2: Sem resultados</w:t>
            </w:r>
          </w:p>
          <w:p w:rsidR="00000000" w:rsidDel="00000000" w:rsidP="00000000" w:rsidRDefault="00000000" w:rsidRPr="00000000" w14:paraId="00000086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não existem serviços que satisfaçam os critérios selecionados, informa-se que não há resultados encontrados.</w:t>
            </w:r>
          </w:p>
        </w:tc>
      </w:tr>
      <w:tr>
        <w:trPr>
          <w:cantSplit w:val="0"/>
          <w:trHeight w:val="1236.9140624999998" w:hRule="atLeast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Agendamento de serviços</w:t>
            </w:r>
          </w:p>
          <w:p w:rsidR="00000000" w:rsidDel="00000000" w:rsidP="00000000" w:rsidRDefault="00000000" w:rsidRPr="00000000" w14:paraId="00000088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cliente agenda data, hora e local de um serviço para marcar atendimento com o prestador.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1: Agendamento bem-sucedido</w:t>
            </w:r>
          </w:p>
          <w:p w:rsidR="00000000" w:rsidDel="00000000" w:rsidP="00000000" w:rsidRDefault="00000000" w:rsidRPr="00000000" w14:paraId="0000008A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o horário escolhido está disponível quando se seleciona data, hora e local e confirma, o sistema envia confirmação imediata ao cliente e notifica o prestador.</w:t>
            </w:r>
          </w:p>
        </w:tc>
      </w:tr>
      <w:tr>
        <w:trPr>
          <w:cantSplit w:val="0"/>
          <w:trHeight w:val="2233.8281249999995" w:hRule="atLeast"/>
          <w:tblHeader w:val="0"/>
        </w:trPr>
        <w:tc>
          <w:tcPr/>
          <w:p w:rsidR="00000000" w:rsidDel="00000000" w:rsidP="00000000" w:rsidRDefault="00000000" w:rsidRPr="00000000" w14:paraId="0000008B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Avaliações e feedback</w:t>
            </w:r>
          </w:p>
          <w:p w:rsidR="00000000" w:rsidDel="00000000" w:rsidP="00000000" w:rsidRDefault="00000000" w:rsidRPr="00000000" w14:paraId="0000008C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cliente avalia o serviço com pontuação de 0 a 10 e comentário para partilhar a sua experiência.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1: Avaliação submetida</w:t>
            </w:r>
          </w:p>
          <w:p w:rsidR="00000000" w:rsidDel="00000000" w:rsidP="00000000" w:rsidRDefault="00000000" w:rsidRPr="00000000" w14:paraId="0000008E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o cliente concluiu um serviço, quando insere pontuação e comentário e submete, o sistema regista a avaliação e exibe “Avaliação registada”.</w:t>
            </w:r>
          </w:p>
          <w:p w:rsidR="00000000" w:rsidDel="00000000" w:rsidP="00000000" w:rsidRDefault="00000000" w:rsidRPr="00000000" w14:paraId="0000008F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2: Avaliação sem comentário</w:t>
            </w:r>
          </w:p>
          <w:p w:rsidR="00000000" w:rsidDel="00000000" w:rsidP="00000000" w:rsidRDefault="00000000" w:rsidRPr="00000000" w14:paraId="00000091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o cliente submete apenas a pontuação, quando confirma a avaliação, o sistema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 pontuação sem texto</w:t>
            </w:r>
          </w:p>
        </w:tc>
      </w:tr>
    </w:tbl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Para os provedores de serviço são: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9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53"/>
        <w:gridCol w:w="6237"/>
        <w:tblGridChange w:id="0">
          <w:tblGrid>
            <w:gridCol w:w="4253"/>
            <w:gridCol w:w="623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keepNext w:val="1"/>
              <w:spacing w:after="60" w:before="60" w:line="264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História/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use case slice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1"/>
              <w:spacing w:after="60" w:before="60" w:line="264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Critérios de aceitação</w:t>
            </w:r>
          </w:p>
        </w:tc>
      </w:tr>
      <w:tr>
        <w:trPr>
          <w:cantSplit w:val="0"/>
          <w:trHeight w:val="1590" w:hRule="atLeast"/>
          <w:tblHeader w:val="0"/>
        </w:trPr>
        <w:tc>
          <w:tcPr/>
          <w:p w:rsidR="00000000" w:rsidDel="00000000" w:rsidP="00000000" w:rsidRDefault="00000000" w:rsidRPr="00000000" w14:paraId="00000098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Registo de utilizador</w:t>
            </w:r>
          </w:p>
          <w:p w:rsidR="00000000" w:rsidDel="00000000" w:rsidP="00000000" w:rsidRDefault="00000000" w:rsidRPr="00000000" w14:paraId="00000099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cliente cria uma conta na plataforma para aceder aos serviços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1: Registo bem-sucedido</w:t>
            </w:r>
          </w:p>
          <w:p w:rsidR="00000000" w:rsidDel="00000000" w:rsidP="00000000" w:rsidRDefault="00000000" w:rsidRPr="00000000" w14:paraId="0000009B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o prestador ainda não possui conta, quando preenche nome, e-mail, password e dados da empresa válidos e submete o formulário, o sistema redireciona o prestador para o painel de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3855" w:hRule="atLeast"/>
          <w:tblHeader w:val="0"/>
        </w:trPr>
        <w:tc>
          <w:tcPr/>
          <w:p w:rsidR="00000000" w:rsidDel="00000000" w:rsidP="00000000" w:rsidRDefault="00000000" w:rsidRPr="00000000" w14:paraId="0000009C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Gestão de serviços</w:t>
            </w:r>
          </w:p>
          <w:p w:rsidR="00000000" w:rsidDel="00000000" w:rsidP="00000000" w:rsidRDefault="00000000" w:rsidRPr="00000000" w14:paraId="0000009D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prestador adiciona, edita e remove serviços, definindo tipo, localização e preço.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1: Criação de serviço</w:t>
            </w:r>
          </w:p>
          <w:p w:rsidR="00000000" w:rsidDel="00000000" w:rsidP="00000000" w:rsidRDefault="00000000" w:rsidRPr="00000000" w14:paraId="0000009F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o prestador preenche título, descrição, tipo de serviço, localização e preço válidos, ao submeter o novo serviço, o sistema regista o serviço e exibe-o na lista de ofertas do prestador.</w:t>
            </w:r>
          </w:p>
          <w:p w:rsidR="00000000" w:rsidDel="00000000" w:rsidP="00000000" w:rsidRDefault="00000000" w:rsidRPr="00000000" w14:paraId="000000A0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2: Edição de serviço</w:t>
            </w:r>
          </w:p>
          <w:p w:rsidR="00000000" w:rsidDel="00000000" w:rsidP="00000000" w:rsidRDefault="00000000" w:rsidRPr="00000000" w14:paraId="000000A2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o prestador altera os dados de um serviço existente, quando submete as alterações o sistema atualiza o serviço e reflete imediatamente as mudanças no anúncio.</w:t>
            </w:r>
          </w:p>
          <w:p w:rsidR="00000000" w:rsidDel="00000000" w:rsidP="00000000" w:rsidRDefault="00000000" w:rsidRPr="00000000" w14:paraId="000000A3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3: Remoção de serviço</w:t>
            </w:r>
          </w:p>
          <w:p w:rsidR="00000000" w:rsidDel="00000000" w:rsidP="00000000" w:rsidRDefault="00000000" w:rsidRPr="00000000" w14:paraId="000000A5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o prestador decide remover um serviço ao confirmar a eliminação, o sistema apaga o serviço e deixa de o mostrar aos clientes.</w:t>
            </w:r>
          </w:p>
        </w:tc>
      </w:tr>
      <w:tr>
        <w:trPr>
          <w:cantSplit w:val="0"/>
          <w:trHeight w:val="3315" w:hRule="atLeast"/>
          <w:tblHeader w:val="0"/>
        </w:trPr>
        <w:tc>
          <w:tcPr/>
          <w:p w:rsidR="00000000" w:rsidDel="00000000" w:rsidP="00000000" w:rsidRDefault="00000000" w:rsidRPr="00000000" w14:paraId="000000A6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Gestão de agendamentos</w:t>
            </w:r>
          </w:p>
          <w:p w:rsidR="00000000" w:rsidDel="00000000" w:rsidP="00000000" w:rsidRDefault="00000000" w:rsidRPr="00000000" w14:paraId="000000A7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prestador consulta pedidos de agendamento e confirma ou recusa horários.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1: Confirmação de agendamento</w:t>
            </w:r>
          </w:p>
          <w:p w:rsidR="00000000" w:rsidDel="00000000" w:rsidP="00000000" w:rsidRDefault="00000000" w:rsidRPr="00000000" w14:paraId="000000A9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um cliente marcou, o prestador de serviço consegue aprovar o pedido.</w:t>
            </w:r>
          </w:p>
          <w:p w:rsidR="00000000" w:rsidDel="00000000" w:rsidP="00000000" w:rsidRDefault="00000000" w:rsidRPr="00000000" w14:paraId="000000AA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2: Recusa de agendamento</w:t>
            </w:r>
          </w:p>
          <w:p w:rsidR="00000000" w:rsidDel="00000000" w:rsidP="00000000" w:rsidRDefault="00000000" w:rsidRPr="00000000" w14:paraId="000000AC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o horário solicitado não é conveniente, o prestador de serviço consegue rejeitar o pedido.</w:t>
            </w:r>
          </w:p>
          <w:p w:rsidR="00000000" w:rsidDel="00000000" w:rsidP="00000000" w:rsidRDefault="00000000" w:rsidRPr="00000000" w14:paraId="000000AD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3: Visualização de agenda</w:t>
            </w:r>
          </w:p>
          <w:p w:rsidR="00000000" w:rsidDel="00000000" w:rsidP="00000000" w:rsidRDefault="00000000" w:rsidRPr="00000000" w14:paraId="000000AF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existem múltiplos agendamentos futuros, quando o prestador acede à secção de agenda, o sistema mostra lista cronológica de todos os agendamentos confirmados e pendentes.</w:t>
            </w:r>
          </w:p>
        </w:tc>
      </w:tr>
      <w:tr>
        <w:trPr>
          <w:cantSplit w:val="0"/>
          <w:trHeight w:val="1429.892578125" w:hRule="atLeast"/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Gestão de avaliações e feedback</w:t>
            </w:r>
          </w:p>
          <w:p w:rsidR="00000000" w:rsidDel="00000000" w:rsidP="00000000" w:rsidRDefault="00000000" w:rsidRPr="00000000" w14:paraId="000000B1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prestador consulta avaliações e responde a comentários dos clientes.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264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Cenário 1: Visualização de avaliações</w:t>
            </w:r>
          </w:p>
          <w:p w:rsidR="00000000" w:rsidDel="00000000" w:rsidP="00000000" w:rsidRDefault="00000000" w:rsidRPr="00000000" w14:paraId="000000B3">
            <w:pPr>
              <w:spacing w:line="264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Dado que existem avaliações submetidas por clientes, quando o prestador acede à secção de feedback, o sistema fornece a lista de todas as avaliações com pontuação e comentário e calcula a média das avaliações.</w:t>
            </w:r>
          </w:p>
        </w:tc>
      </w:tr>
    </w:tbl>
    <w:p w:rsidR="00000000" w:rsidDel="00000000" w:rsidP="00000000" w:rsidRDefault="00000000" w:rsidRPr="00000000" w14:paraId="000000B4">
      <w:pPr>
        <w:pStyle w:val="Heading2"/>
        <w:spacing w:after="240" w:before="480" w:line="320" w:lineRule="auto"/>
        <w:ind w:left="0" w:right="567" w:firstLine="0"/>
        <w:rPr/>
      </w:pPr>
      <w:bookmarkStart w:colFirst="0" w:colLast="0" w:name="_heading=h.axhbkatmmwvl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numPr>
          <w:ilvl w:val="1"/>
          <w:numId w:val="3"/>
        </w:numPr>
        <w:spacing w:after="240" w:before="480" w:line="320" w:lineRule="auto"/>
        <w:ind w:left="576" w:right="567" w:hanging="576"/>
        <w:rPr/>
      </w:pPr>
      <w:bookmarkStart w:colFirst="0" w:colLast="0" w:name="_heading=h.rsz0f1cva5jt" w:id="8"/>
      <w:bookmarkEnd w:id="8"/>
      <w:r w:rsidDel="00000000" w:rsidR="00000000" w:rsidRPr="00000000">
        <w:rPr>
          <w:rtl w:val="0"/>
        </w:rPr>
        <w:t xml:space="preserve">Estratégia e estado da implementação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rPr>
          <w:rFonts w:ascii="Aptos Light" w:cs="Aptos Light" w:eastAsia="Aptos Light" w:hAnsi="Aptos Light"/>
        </w:rPr>
      </w:pPr>
      <w:r w:rsidDel="00000000" w:rsidR="00000000" w:rsidRPr="00000000">
        <w:rPr>
          <w:rFonts w:ascii="Aptos Light" w:cs="Aptos Light" w:eastAsia="Aptos Light" w:hAnsi="Aptos Light"/>
          <w:rtl w:val="0"/>
        </w:rPr>
        <w:t xml:space="preserve">Neste incremento, o nosso grupo estruturou o projeto num repositório GitHub com o  </w:t>
      </w:r>
      <w:r w:rsidDel="00000000" w:rsidR="00000000" w:rsidRPr="00000000">
        <w:rPr>
          <w:rFonts w:ascii="Aptos Light" w:cs="Aptos Light" w:eastAsia="Aptos Light" w:hAnsi="Aptos Light"/>
          <w:rtl w:val="0"/>
        </w:rPr>
        <w:t xml:space="preserve">controlo</w:t>
      </w:r>
      <w:r w:rsidDel="00000000" w:rsidR="00000000" w:rsidRPr="00000000">
        <w:rPr>
          <w:rFonts w:ascii="Aptos Light" w:cs="Aptos Light" w:eastAsia="Aptos Light" w:hAnsi="Aptos Light"/>
          <w:rtl w:val="0"/>
        </w:rPr>
        <w:t xml:space="preserve"> de versões através de branches e uso de pull requests. As tarefas foram organizadas e distribuídas através do Trello, com as colunas </w:t>
      </w:r>
      <w:r w:rsidDel="00000000" w:rsidR="00000000" w:rsidRPr="00000000">
        <w:rPr>
          <w:rFonts w:ascii="Aptos Light" w:cs="Aptos Light" w:eastAsia="Aptos Light" w:hAnsi="Aptos Light"/>
          <w:rtl w:val="0"/>
        </w:rPr>
        <w:t xml:space="preserve">Todo, Doing e Done (Método Kanban)</w:t>
      </w:r>
      <w:r w:rsidDel="00000000" w:rsidR="00000000" w:rsidRPr="00000000">
        <w:rPr>
          <w:rFonts w:ascii="Aptos Light" w:cs="Aptos Light" w:eastAsia="Aptos Light" w:hAnsi="Aptos Light"/>
          <w:rtl w:val="0"/>
        </w:rPr>
        <w:t xml:space="preserve"> permitindo o acompanhamento visual do progresso ao longo das sprints. Implementámos funcionalidades essenciais como registo, login, pesquisa e agendamento de serviços, utilizando dados simulados. O frontend foi desenvolvido em React, com versões distintas para web e mobile, garantindo uma experiência adaptada a cada plataforma. Está ainda em falta a integração entre as aplicações web e mobile, o que exige a implementação de uma base de dados dinâmica e partilhada, essencial para a persistência de dados e sincronização entre interfaces.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rPr>
          <w:rFonts w:ascii="Aptos Light" w:cs="Aptos Light" w:eastAsia="Aptos Light" w:hAnsi="Apto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O incremento já implementado pode ser acedido na versão web para fornecedores em: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https://autohub-provider.vercel.app</w:t>
        </w:r>
      </w:hyperlink>
      <w:r w:rsidDel="00000000" w:rsidR="00000000" w:rsidRPr="00000000">
        <w:rPr>
          <w:color w:val="ff000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 aplicação para utilizadores  foi desenvolvida para dispositivos móveis, mas está acessível via navegador para efeitos de avaliação. Para isso, ela está acessível em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https://autohub-client.vercel.app</w:t>
        </w:r>
      </w:hyperlink>
      <w:r w:rsidDel="00000000" w:rsidR="00000000" w:rsidRPr="00000000">
        <w:rPr>
          <w:rtl w:val="0"/>
        </w:rPr>
        <w:t xml:space="preserve"> , entretanto recomenda-se que ativem o modo de visualização mobile na DevTools.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numPr>
          <w:ilvl w:val="1"/>
          <w:numId w:val="3"/>
        </w:numPr>
        <w:spacing w:after="240" w:before="480" w:line="320" w:lineRule="auto"/>
        <w:ind w:left="576" w:right="567" w:hanging="576"/>
        <w:rPr/>
      </w:pPr>
      <w:bookmarkStart w:colFirst="0" w:colLast="0" w:name="_heading=h.nz44wshxyin4" w:id="9"/>
      <w:bookmarkEnd w:id="9"/>
      <w:r w:rsidDel="00000000" w:rsidR="00000000" w:rsidRPr="00000000">
        <w:rPr>
          <w:rtl w:val="0"/>
        </w:rPr>
        <w:t xml:space="preserve">Aceitação e garantia de qualidade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O sistema </w:t>
      </w:r>
      <w:r w:rsidDel="00000000" w:rsidR="00000000" w:rsidRPr="00000000">
        <w:rPr>
          <w:rtl w:val="0"/>
        </w:rPr>
        <w:t xml:space="preserve">AutoHub</w:t>
      </w:r>
      <w:r w:rsidDel="00000000" w:rsidR="00000000" w:rsidRPr="00000000">
        <w:rPr>
          <w:rtl w:val="0"/>
        </w:rPr>
        <w:t xml:space="preserve"> foi concebido desde a fase inicial com uma arquitetura modular e baseada na integração de interfaces web e mobile, conforme descrito nos relatórios anteriores. Durante a implementação do primeiro incremento, foi validada a comunicação entre estas interfaces através de endpoints definidos numa API RESTful, simulando a persistência de dados via LocalStorage.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 aplicação foi dividida em duas interfaces principais: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Portal Web para Prestadores de Serviço: permite a gestão de serviços, agendamentos e resposta a avaliações.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Aplicação Mobile para Clientes: permite pesquisa de serviços, agendamento e avaliação. Recomenda-se ativar o modo de visualização mobile nas DevTools para uma melhor experiência.</w:t>
        <w:br w:type="textWrapping"/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Para efeitos de demonstração, ambas as interfaces operam com dados simulados. A comunicação entre os componentes foi organizada da seguinte forma: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 frontend (React) comunica com serviços backend simulados.</w:t>
        <w:br w:type="textWrapping"/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Funcionalidades como login, registo, agendamento e avaliações funcionam com dados temporários em memória/local storage.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As respostas são tratadas de forma síncrona, simulando o comportamento final após futura integração com backend real.</w:t>
        <w:br w:type="textWrapping"/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 futura substituição do LocalStorage por uma base de dados real (ex.: Firebase ou PostgreSQL) permitirá persistência de dados entre sessões e sincronização entre plataformas web e mobile.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A interação entre cliente, aplicação e sistema encontra-se representada no diagrama de sequência seguinte: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3348038" cy="33480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Este diagrama ilustra o fluxo de comunicação entre o Cliente, a App Mobile, a API e o Sistema, desde a solicitação de um agendamento até a confirmação por parte do sistema.</w:t>
      </w:r>
      <w:r w:rsidDel="00000000" w:rsidR="00000000" w:rsidRPr="00000000">
        <w:rPr>
          <w:rtl w:val="0"/>
        </w:rPr>
      </w:r>
    </w:p>
    <w:sectPr>
      <w:footerReference r:id="rId12" w:type="default"/>
      <w:pgSz w:h="16838" w:w="11906" w:orient="portrait"/>
      <w:pgMar w:bottom="1440" w:top="1440" w:left="1080" w:right="108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 Light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-PT"/>
      </w:rPr>
    </w:rPrDefault>
    <w:pPrDefault>
      <w:pPr>
        <w:spacing w:line="264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ind w:left="431" w:hanging="431"/>
    </w:pPr>
    <w:rPr>
      <w:rFonts w:ascii="Play" w:cs="Play" w:eastAsia="Play" w:hAnsi="Play"/>
      <w:b w:val="1"/>
      <w:color w:val="0f476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  <w:ind w:left="576" w:hanging="576"/>
    </w:pPr>
    <w:rPr>
      <w:rFonts w:ascii="Play" w:cs="Play" w:eastAsia="Play" w:hAnsi="Play"/>
      <w:b w:val="1"/>
      <w:color w:val="0f476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  <w:ind w:left="720" w:hanging="720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  <w:ind w:left="864" w:hanging="864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  <w:ind w:left="1008" w:hanging="1008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6832CA"/>
    <w:pPr>
      <w:spacing w:after="0" w:line="264" w:lineRule="auto"/>
      <w:jc w:val="both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 w:val="1"/>
    <w:rsid w:val="00945B01"/>
    <w:pPr>
      <w:keepNext w:val="1"/>
      <w:keepLines w:val="1"/>
      <w:numPr>
        <w:numId w:val="1"/>
      </w:numPr>
      <w:spacing w:after="120" w:before="480"/>
      <w:ind w:left="431" w:hanging="431"/>
      <w:outlineLvl w:val="0"/>
    </w:pPr>
    <w:rPr>
      <w:rFonts w:asciiTheme="majorHAnsi" w:cstheme="majorBidi" w:eastAsiaTheme="majorEastAsia" w:hAnsiTheme="majorHAnsi"/>
      <w:b w:val="1"/>
      <w:bCs w:val="1"/>
      <w:color w:val="0f4761" w:themeColor="accent1" w:themeShade="0000BF"/>
      <w:sz w:val="36"/>
      <w:szCs w:val="36"/>
    </w:rPr>
  </w:style>
  <w:style w:type="paragraph" w:styleId="Heading2">
    <w:name w:val="heading 2"/>
    <w:basedOn w:val="Normal"/>
    <w:next w:val="Normal"/>
    <w:link w:val="Heading2Char"/>
    <w:unhideWhenUsed w:val="1"/>
    <w:qFormat w:val="1"/>
    <w:rsid w:val="00945B01"/>
    <w:pPr>
      <w:keepNext w:val="1"/>
      <w:keepLines w:val="1"/>
      <w:numPr>
        <w:ilvl w:val="1"/>
        <w:numId w:val="1"/>
      </w:numPr>
      <w:spacing w:after="80" w:before="160"/>
      <w:outlineLvl w:val="1"/>
    </w:pPr>
    <w:rPr>
      <w:rFonts w:asciiTheme="majorHAnsi" w:cstheme="majorBidi" w:eastAsiaTheme="majorEastAsia" w:hAnsiTheme="majorHAnsi"/>
      <w:b w:val="1"/>
      <w:bCs w:val="1"/>
      <w:color w:val="0f4761" w:themeColor="accent1" w:themeShade="0000BF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 w:val="1"/>
    <w:qFormat w:val="1"/>
    <w:rsid w:val="00952911"/>
    <w:pPr>
      <w:keepNext w:val="1"/>
      <w:keepLines w:val="1"/>
      <w:numPr>
        <w:ilvl w:val="2"/>
        <w:numId w:val="1"/>
      </w:numPr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 w:val="1"/>
    <w:qFormat w:val="1"/>
    <w:rsid w:val="00952911"/>
    <w:pPr>
      <w:keepNext w:val="1"/>
      <w:keepLines w:val="1"/>
      <w:numPr>
        <w:ilvl w:val="3"/>
        <w:numId w:val="1"/>
      </w:numPr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rsid w:val="00952911"/>
    <w:pPr>
      <w:keepNext w:val="1"/>
      <w:keepLines w:val="1"/>
      <w:numPr>
        <w:ilvl w:val="4"/>
        <w:numId w:val="1"/>
      </w:numPr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nhideWhenUsed w:val="1"/>
    <w:qFormat w:val="1"/>
    <w:rsid w:val="00952911"/>
    <w:pPr>
      <w:keepNext w:val="1"/>
      <w:keepLines w:val="1"/>
      <w:numPr>
        <w:ilvl w:val="5"/>
        <w:numId w:val="1"/>
      </w:numPr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nhideWhenUsed w:val="1"/>
    <w:qFormat w:val="1"/>
    <w:rsid w:val="00952911"/>
    <w:pPr>
      <w:keepNext w:val="1"/>
      <w:keepLines w:val="1"/>
      <w:numPr>
        <w:ilvl w:val="6"/>
        <w:numId w:val="1"/>
      </w:numPr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nhideWhenUsed w:val="1"/>
    <w:qFormat w:val="1"/>
    <w:rsid w:val="00952911"/>
    <w:pPr>
      <w:keepNext w:val="1"/>
      <w:keepLines w:val="1"/>
      <w:numPr>
        <w:ilvl w:val="7"/>
        <w:numId w:val="1"/>
      </w:numPr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nhideWhenUsed w:val="1"/>
    <w:qFormat w:val="1"/>
    <w:rsid w:val="00952911"/>
    <w:pPr>
      <w:keepNext w:val="1"/>
      <w:keepLines w:val="1"/>
      <w:numPr>
        <w:ilvl w:val="8"/>
        <w:numId w:val="1"/>
      </w:numPr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945B01"/>
    <w:rPr>
      <w:rFonts w:asciiTheme="majorHAnsi" w:cstheme="majorBidi" w:eastAsiaTheme="majorEastAsia" w:hAnsiTheme="majorHAnsi"/>
      <w:b w:val="1"/>
      <w:bCs w:val="1"/>
      <w:color w:val="0f4761" w:themeColor="accent1" w:themeShade="0000BF"/>
      <w:sz w:val="36"/>
      <w:szCs w:val="36"/>
    </w:rPr>
  </w:style>
  <w:style w:type="character" w:styleId="Heading2Char" w:customStyle="1">
    <w:name w:val="Heading 2 Char"/>
    <w:basedOn w:val="DefaultParagraphFont"/>
    <w:link w:val="Heading2"/>
    <w:rsid w:val="00945B01"/>
    <w:rPr>
      <w:rFonts w:asciiTheme="majorHAnsi" w:cstheme="majorBidi" w:eastAsiaTheme="majorEastAsia" w:hAnsiTheme="majorHAnsi"/>
      <w:b w:val="1"/>
      <w:bCs w:val="1"/>
      <w:color w:val="0f4761" w:themeColor="accent1" w:themeShade="0000BF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952911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52911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rsid w:val="00952911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95291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95291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95291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952911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95291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5291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95291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95291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95291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95291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95291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952911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95291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952911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952911"/>
    <w:rPr>
      <w:b w:val="1"/>
      <w:bCs w:val="1"/>
      <w:smallCaps w:val="1"/>
      <w:color w:val="0f4761" w:themeColor="accent1" w:themeShade="0000BF"/>
      <w:spacing w:val="5"/>
    </w:rPr>
  </w:style>
  <w:style w:type="character" w:styleId="PlaceholderText">
    <w:name w:val="Placeholder Text"/>
    <w:basedOn w:val="DefaultParagraphFont"/>
    <w:uiPriority w:val="99"/>
    <w:semiHidden w:val="1"/>
    <w:rsid w:val="00345FD4"/>
    <w:rPr>
      <w:color w:val="666666"/>
    </w:rPr>
  </w:style>
  <w:style w:type="paragraph" w:styleId="Comment" w:customStyle="1">
    <w:name w:val="Comment"/>
    <w:basedOn w:val="Normal"/>
    <w:next w:val="Normal"/>
    <w:link w:val="CommentChar"/>
    <w:rsid w:val="001A4620"/>
    <w:pPr>
      <w:spacing w:after="60" w:before="60" w:line="240" w:lineRule="auto"/>
      <w:ind w:left="576"/>
    </w:pPr>
    <w:rPr>
      <w:rFonts w:ascii="Aptos Light" w:cs="Calibri" w:eastAsia="Times New Roman" w:hAnsi="Aptos Light"/>
      <w:color w:val="008000"/>
      <w:kern w:val="0"/>
      <w:szCs w:val="20"/>
    </w:rPr>
  </w:style>
  <w:style w:type="character" w:styleId="CommentChar" w:customStyle="1">
    <w:name w:val="Comment Char"/>
    <w:link w:val="Comment"/>
    <w:rsid w:val="001A4620"/>
    <w:rPr>
      <w:rFonts w:ascii="Aptos Light" w:cs="Calibri" w:eastAsia="Times New Roman" w:hAnsi="Aptos Light"/>
      <w:color w:val="008000"/>
      <w:kern w:val="0"/>
      <w:sz w:val="22"/>
      <w:szCs w:val="20"/>
    </w:rPr>
  </w:style>
  <w:style w:type="character" w:styleId="Hyperlink">
    <w:name w:val="Hyperlink"/>
    <w:basedOn w:val="DefaultParagraphFont"/>
    <w:uiPriority w:val="99"/>
    <w:unhideWhenUsed w:val="1"/>
    <w:rsid w:val="001A12EA"/>
    <w:rPr>
      <w:color w:val="467886" w:themeColor="hyperlink"/>
      <w:u w:val="single"/>
    </w:rPr>
  </w:style>
  <w:style w:type="table" w:styleId="TableGrid">
    <w:name w:val="Table Grid"/>
    <w:basedOn w:val="TableNormal"/>
    <w:rsid w:val="00723B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header" w:customStyle="1">
    <w:name w:val="table_header"/>
    <w:basedOn w:val="Normal"/>
    <w:qFormat w:val="1"/>
    <w:rsid w:val="007529DA"/>
    <w:pPr>
      <w:keepNext w:val="1"/>
      <w:spacing w:after="60" w:before="60"/>
    </w:pPr>
    <w:rPr>
      <w:b w:val="1"/>
      <w:bCs w:val="1"/>
      <w:sz w:val="20"/>
      <w:szCs w:val="20"/>
    </w:rPr>
  </w:style>
  <w:style w:type="paragraph" w:styleId="tablebody" w:customStyle="1">
    <w:name w:val="table_body"/>
    <w:basedOn w:val="tableheader"/>
    <w:qFormat w:val="1"/>
    <w:rsid w:val="007529DA"/>
    <w:pPr>
      <w:keepNext w:val="0"/>
    </w:pPr>
    <w:rPr>
      <w:b w:val="0"/>
      <w:bCs w:val="0"/>
    </w:rPr>
  </w:style>
  <w:style w:type="paragraph" w:styleId="tableinside" w:customStyle="1">
    <w:name w:val="table_inside"/>
    <w:basedOn w:val="Normal"/>
    <w:qFormat w:val="1"/>
    <w:rsid w:val="005B7886"/>
    <w:pPr>
      <w:contextualSpacing w:val="1"/>
      <w:jc w:val="left"/>
    </w:pPr>
    <w:rPr>
      <w:rFonts w:cs="Noto Sans" w:eastAsia="Arial"/>
      <w:color w:val="000000"/>
      <w:kern w:val="0"/>
      <w:sz w:val="20"/>
      <w:szCs w:val="18"/>
      <w:lang w:bidi="en-US" w:val="en-US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945B01"/>
    <w:pPr>
      <w:numPr>
        <w:numId w:val="0"/>
      </w:numPr>
      <w:spacing w:after="0" w:before="240" w:line="259" w:lineRule="auto"/>
      <w:jc w:val="left"/>
      <w:outlineLvl w:val="9"/>
    </w:pPr>
    <w:rPr>
      <w:kern w:val="0"/>
      <w:sz w:val="32"/>
      <w:szCs w:val="32"/>
      <w:lang w:eastAsia="pt-PT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B5317F"/>
    <w:pPr>
      <w:tabs>
        <w:tab w:val="left" w:pos="480"/>
        <w:tab w:val="right" w:leader="dot" w:pos="9736"/>
      </w:tabs>
      <w:spacing w:after="60" w:before="60"/>
    </w:pPr>
    <w:rPr>
      <w:b w:val="1"/>
      <w:bCs w:val="1"/>
      <w:noProof w:val="1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B5317F"/>
    <w:pPr>
      <w:tabs>
        <w:tab w:val="left" w:pos="960"/>
        <w:tab w:val="right" w:leader="dot" w:pos="9736"/>
      </w:tabs>
      <w:ind w:left="221"/>
    </w:pPr>
  </w:style>
  <w:style w:type="paragraph" w:styleId="Caption">
    <w:name w:val="caption"/>
    <w:basedOn w:val="Normal"/>
    <w:next w:val="Normal"/>
    <w:uiPriority w:val="35"/>
    <w:unhideWhenUsed w:val="1"/>
    <w:qFormat w:val="1"/>
    <w:rsid w:val="008D3AC1"/>
    <w:pPr>
      <w:spacing w:after="200" w:line="240" w:lineRule="auto"/>
    </w:pPr>
    <w:rPr>
      <w:i w:val="1"/>
      <w:iCs w:val="1"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002FC9"/>
    <w:rPr>
      <w:color w:val="96607d" w:themeColor="followedHyperlink"/>
      <w:u w:val="single"/>
    </w:rPr>
  </w:style>
  <w:style w:type="paragraph" w:styleId="Illustration" w:customStyle="1">
    <w:name w:val="Illustration"/>
    <w:basedOn w:val="Normal"/>
    <w:rsid w:val="00A731D7"/>
    <w:pPr>
      <w:keepNext w:val="1"/>
      <w:keepLines w:val="1"/>
      <w:spacing w:after="60" w:before="240" w:line="240" w:lineRule="auto"/>
      <w:jc w:val="center"/>
    </w:pPr>
    <w:rPr>
      <w:rFonts w:ascii="Calibri" w:cs="Times" w:eastAsia="Times New Roman" w:hAnsi="Calibri"/>
      <w:kern w:val="0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A731D7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731D7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 w:val="1"/>
    <w:rsid w:val="00A731D7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731D7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C21B5F"/>
    <w:rPr>
      <w:color w:val="605e5c"/>
      <w:shd w:color="auto" w:fill="e1dfdd" w:val="clear"/>
    </w:rPr>
  </w:style>
  <w:style w:type="character" w:styleId="fontstyle01" w:customStyle="1">
    <w:name w:val="fontstyle01"/>
    <w:basedOn w:val="DefaultParagraphFont"/>
    <w:rsid w:val="004F23A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yperlink" Target="https://autohub-client.vercel.app" TargetMode="External"/><Relationship Id="rId12" Type="http://schemas.openxmlformats.org/officeDocument/2006/relationships/footer" Target="footer1.xml"/><Relationship Id="rId9" Type="http://schemas.openxmlformats.org/officeDocument/2006/relationships/hyperlink" Target="https://autohub-provider.vercel.ap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trello.com/b/PaiDUG2V/autohub-implementa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0VvNfil31HITykECOa9aFCaHWw==">CgMxLjAaHwoBMBIaChgICVIUChJ0YWJsZS41bW5uc3RuYnpuanQyDmgub3d3N2Z3amVsZmE1Mg5oLnRxOW0zam5uMnpyZjIOaC5yNGh1NWM0dDhva2UyDmgudDI2dGdzczJkNHNlMg5oLmpnY3RlOW13YWx1ZDIOaC5mbTB1YmdramJoNDAyDmgubzBucXVrdnl0dXMzMg5oLmF4aGJrYXRtbXd2bDIOaC5yc3owZjFjdmE1anQyDmgubno0NHdzaHh5aW40OAByITFsQzl6YVpWTm91N2cxd1JvWW9jZEtYcndYUFJST01J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2024-11-07T18:26:00Z</dcterms:created>
  <dc:creator>Ilídio Oliveira</dc:creator>
</cp:coreProperties>
</file>