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6B66" w14:textId="77777777" w:rsidR="00937179" w:rsidRDefault="00EB0B92" w:rsidP="00937179">
      <w:pPr>
        <w:jc w:val="center"/>
        <w:rPr>
          <w:b/>
          <w:bCs/>
          <w:color w:val="800000"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2CC6960F" wp14:editId="59777F89">
            <wp:simplePos x="0" y="0"/>
            <wp:positionH relativeFrom="column">
              <wp:posOffset>2688590</wp:posOffset>
            </wp:positionH>
            <wp:positionV relativeFrom="paragraph">
              <wp:posOffset>-914400</wp:posOffset>
            </wp:positionV>
            <wp:extent cx="748030" cy="800100"/>
            <wp:effectExtent l="19050" t="0" r="0" b="0"/>
            <wp:wrapNone/>
            <wp:docPr id="4" name="Imagem 4" descr="brasao_armas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sao_armas_p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8648C8D" wp14:editId="2470D8A3">
            <wp:simplePos x="0" y="0"/>
            <wp:positionH relativeFrom="column">
              <wp:posOffset>120650</wp:posOffset>
            </wp:positionH>
            <wp:positionV relativeFrom="paragraph">
              <wp:posOffset>-213995</wp:posOffset>
            </wp:positionV>
            <wp:extent cx="641350" cy="767080"/>
            <wp:effectExtent l="0" t="0" r="0" b="0"/>
            <wp:wrapNone/>
            <wp:docPr id="5" name="Imagem 5" descr="leaotrans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otrans_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179" w:rsidRPr="00AA27B9">
        <w:rPr>
          <w:b/>
          <w:bCs/>
          <w:color w:val="800000"/>
          <w:sz w:val="28"/>
          <w:szCs w:val="28"/>
        </w:rPr>
        <w:t>UNIVERSIDADE FEDERAL DE PERNAMBUCO</w:t>
      </w:r>
    </w:p>
    <w:p w14:paraId="567FE592" w14:textId="77777777" w:rsidR="00937179" w:rsidRPr="00AA27B9" w:rsidRDefault="00937179" w:rsidP="00937179">
      <w:pPr>
        <w:jc w:val="center"/>
        <w:rPr>
          <w:b/>
          <w:bCs/>
          <w:color w:val="800000"/>
          <w:sz w:val="28"/>
          <w:szCs w:val="28"/>
        </w:rPr>
      </w:pPr>
      <w:r w:rsidRPr="00AA27B9">
        <w:rPr>
          <w:b/>
          <w:bCs/>
          <w:color w:val="800000"/>
          <w:sz w:val="28"/>
          <w:szCs w:val="28"/>
        </w:rPr>
        <w:t>PRÓ-REITORIA PARA ASSUNTOS ACADÊMICOS</w:t>
      </w:r>
    </w:p>
    <w:p w14:paraId="0396F0C1" w14:textId="77777777" w:rsidR="00937179" w:rsidRPr="00BA70F9" w:rsidRDefault="00937179" w:rsidP="00937179">
      <w:pPr>
        <w:pStyle w:val="Legenda"/>
        <w:rPr>
          <w:b/>
          <w:sz w:val="24"/>
          <w:szCs w:val="24"/>
        </w:rPr>
      </w:pPr>
      <w:r>
        <w:rPr>
          <w:b/>
          <w:sz w:val="24"/>
          <w:szCs w:val="24"/>
        </w:rPr>
        <w:t>DIRETORIA</w:t>
      </w:r>
      <w:r w:rsidRPr="00BA70F9">
        <w:rPr>
          <w:b/>
          <w:sz w:val="24"/>
          <w:szCs w:val="24"/>
        </w:rPr>
        <w:t xml:space="preserve"> DE DESENVOLVIMENTO DO ENSINO</w:t>
      </w:r>
    </w:p>
    <w:p w14:paraId="509EC001" w14:textId="77777777" w:rsidR="00937179" w:rsidRDefault="00937179" w:rsidP="00937179">
      <w:pPr>
        <w:pStyle w:val="Ttulo2"/>
        <w:jc w:val="both"/>
        <w:rPr>
          <w:b/>
          <w:color w:val="auto"/>
          <w:sz w:val="24"/>
          <w:szCs w:val="24"/>
        </w:rPr>
      </w:pPr>
    </w:p>
    <w:p w14:paraId="7538C06D" w14:textId="77777777" w:rsidR="00937179" w:rsidRDefault="00937179" w:rsidP="00937179">
      <w:pPr>
        <w:pStyle w:val="Ttulo2"/>
        <w:jc w:val="both"/>
        <w:rPr>
          <w:b/>
          <w:color w:val="auto"/>
          <w:sz w:val="24"/>
          <w:szCs w:val="24"/>
        </w:rPr>
      </w:pPr>
    </w:p>
    <w:p w14:paraId="1D3AFC2D" w14:textId="77777777" w:rsidR="00937179" w:rsidRPr="003653DC" w:rsidRDefault="00937179" w:rsidP="00937179">
      <w:pPr>
        <w:pStyle w:val="Ttulo2"/>
        <w:jc w:val="both"/>
        <w:rPr>
          <w:b/>
          <w:color w:val="auto"/>
          <w:sz w:val="18"/>
          <w:szCs w:val="18"/>
        </w:rPr>
      </w:pPr>
      <w:r w:rsidRPr="003653DC">
        <w:rPr>
          <w:b/>
          <w:color w:val="auto"/>
          <w:sz w:val="18"/>
          <w:szCs w:val="18"/>
        </w:rPr>
        <w:t>PROGRAMA DE COMPONENTE CURRICULAR</w:t>
      </w:r>
    </w:p>
    <w:p w14:paraId="7AE91772" w14:textId="77777777" w:rsidR="00937179" w:rsidRDefault="00937179" w:rsidP="00937179">
      <w:pPr>
        <w:pStyle w:val="Ttulo3"/>
        <w:jc w:val="both"/>
        <w:rPr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"/>
        <w:gridCol w:w="4526"/>
        <w:gridCol w:w="359"/>
        <w:gridCol w:w="4287"/>
      </w:tblGrid>
      <w:tr w:rsidR="00937179" w:rsidRPr="00937179" w14:paraId="2BA71526" w14:textId="77777777">
        <w:tc>
          <w:tcPr>
            <w:tcW w:w="9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356D18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  <w:r w:rsidRPr="00937179">
              <w:rPr>
                <w:b/>
                <w:sz w:val="18"/>
                <w:szCs w:val="18"/>
              </w:rPr>
              <w:t>TIPO DE COMPONENTE (Marque um X na opção)</w:t>
            </w:r>
          </w:p>
        </w:tc>
      </w:tr>
      <w:tr w:rsidR="00937179" w:rsidRPr="00937179" w14:paraId="50D2206A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32E11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7D6B2527" w14:textId="77777777" w:rsidR="00937179" w:rsidRPr="00937179" w:rsidRDefault="00937179" w:rsidP="00937179">
            <w:pPr>
              <w:pStyle w:val="Ttulo3"/>
              <w:rPr>
                <w:b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D475A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B26F6AC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</w:p>
        </w:tc>
      </w:tr>
      <w:tr w:rsidR="00937179" w:rsidRPr="00937179" w14:paraId="10F5F504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326D22" w14:textId="77777777" w:rsidR="00937179" w:rsidRPr="00937179" w:rsidRDefault="00297418" w:rsidP="00937179">
            <w:pPr>
              <w:jc w:val="both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x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14:paraId="31917709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Disciplina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4906B43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236FBEC3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Prática de Ensino</w:t>
            </w:r>
          </w:p>
        </w:tc>
      </w:tr>
      <w:tr w:rsidR="00937179" w:rsidRPr="00937179" w14:paraId="21702EA1" w14:textId="77777777">
        <w:tc>
          <w:tcPr>
            <w:tcW w:w="360" w:type="dxa"/>
            <w:tcBorders>
              <w:bottom w:val="single" w:sz="4" w:space="0" w:color="auto"/>
            </w:tcBorders>
          </w:tcPr>
          <w:p w14:paraId="46C55A71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560" w:type="dxa"/>
            <w:tcBorders>
              <w:top w:val="nil"/>
              <w:bottom w:val="nil"/>
            </w:tcBorders>
          </w:tcPr>
          <w:p w14:paraId="1C2B7F8A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Atividade complementar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BC8867B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66DC031C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Módulo</w:t>
            </w:r>
          </w:p>
        </w:tc>
      </w:tr>
      <w:tr w:rsidR="00937179" w:rsidRPr="00937179" w14:paraId="10D7154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7B987B7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560" w:type="dxa"/>
            <w:tcBorders>
              <w:top w:val="nil"/>
              <w:bottom w:val="nil"/>
            </w:tcBorders>
          </w:tcPr>
          <w:p w14:paraId="53985E48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Monografia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765D217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38397F58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Trabalho de Graduação</w:t>
            </w:r>
          </w:p>
        </w:tc>
      </w:tr>
      <w:tr w:rsidR="00937179" w:rsidRPr="00937179" w14:paraId="2FBC6405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83B7B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21EEACBC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573F9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F02D4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</w:tr>
    </w:tbl>
    <w:p w14:paraId="6955E7F5" w14:textId="77777777" w:rsidR="00937179" w:rsidRDefault="00937179" w:rsidP="00937179">
      <w:pPr>
        <w:pStyle w:val="Ttulo3"/>
        <w:jc w:val="both"/>
        <w:rPr>
          <w:b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"/>
        <w:gridCol w:w="1250"/>
        <w:gridCol w:w="2350"/>
        <w:gridCol w:w="360"/>
        <w:gridCol w:w="925"/>
        <w:gridCol w:w="2075"/>
        <w:gridCol w:w="360"/>
        <w:gridCol w:w="1920"/>
      </w:tblGrid>
      <w:tr w:rsidR="00937179" w:rsidRPr="00937179" w14:paraId="5631BE17" w14:textId="77777777">
        <w:tc>
          <w:tcPr>
            <w:tcW w:w="9600" w:type="dxa"/>
            <w:gridSpan w:val="8"/>
          </w:tcPr>
          <w:p w14:paraId="1FB0A189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  <w:r w:rsidRPr="00937179">
              <w:rPr>
                <w:b/>
                <w:sz w:val="18"/>
                <w:szCs w:val="18"/>
              </w:rPr>
              <w:t>STATUS DO COMPONENTE (Marque um X na opção)</w:t>
            </w:r>
          </w:p>
        </w:tc>
      </w:tr>
      <w:tr w:rsidR="00937179" w:rsidRPr="00937179" w14:paraId="75AC2E07" w14:textId="77777777">
        <w:tc>
          <w:tcPr>
            <w:tcW w:w="360" w:type="dxa"/>
            <w:tcBorders>
              <w:bottom w:val="single" w:sz="4" w:space="0" w:color="auto"/>
            </w:tcBorders>
          </w:tcPr>
          <w:p w14:paraId="4D565078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6960" w:type="dxa"/>
            <w:gridSpan w:val="5"/>
          </w:tcPr>
          <w:p w14:paraId="0359FCD0" w14:textId="77777777" w:rsidR="00937179" w:rsidRPr="00937179" w:rsidRDefault="00937179" w:rsidP="00937179">
            <w:pPr>
              <w:pStyle w:val="Ttulo3"/>
              <w:rPr>
                <w:b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E447CA6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920" w:type="dxa"/>
          </w:tcPr>
          <w:p w14:paraId="146EB1EB" w14:textId="77777777" w:rsidR="00937179" w:rsidRPr="00937179" w:rsidRDefault="00937179" w:rsidP="00937179">
            <w:pPr>
              <w:pStyle w:val="Ttulo3"/>
              <w:jc w:val="both"/>
              <w:rPr>
                <w:b/>
                <w:sz w:val="18"/>
                <w:szCs w:val="18"/>
              </w:rPr>
            </w:pPr>
          </w:p>
        </w:tc>
      </w:tr>
      <w:tr w:rsidR="00937179" w:rsidRPr="00937179" w14:paraId="70077C46" w14:textId="7777777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C272" w14:textId="77777777" w:rsidR="00937179" w:rsidRPr="00937179" w:rsidRDefault="00297418" w:rsidP="00937179">
            <w:pPr>
              <w:jc w:val="both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x</w:t>
            </w: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59266BA6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OBRIGATÓRIO</w:t>
            </w:r>
          </w:p>
        </w:tc>
        <w:tc>
          <w:tcPr>
            <w:tcW w:w="2350" w:type="dxa"/>
            <w:tcBorders>
              <w:right w:val="single" w:sz="4" w:space="0" w:color="auto"/>
            </w:tcBorders>
          </w:tcPr>
          <w:p w14:paraId="31FCB026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6A69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925" w:type="dxa"/>
            <w:tcBorders>
              <w:left w:val="single" w:sz="4" w:space="0" w:color="auto"/>
            </w:tcBorders>
          </w:tcPr>
          <w:p w14:paraId="4C45185C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ELETIVO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11C44F93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7F30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14:paraId="73752488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  <w:r w:rsidRPr="00937179">
              <w:rPr>
                <w:snapToGrid w:val="0"/>
                <w:sz w:val="15"/>
                <w:szCs w:val="15"/>
              </w:rPr>
              <w:t>OPTATIVO</w:t>
            </w:r>
          </w:p>
        </w:tc>
      </w:tr>
    </w:tbl>
    <w:p w14:paraId="6A3787D5" w14:textId="77777777" w:rsidR="00937179" w:rsidRDefault="00937179" w:rsidP="00937179">
      <w:pPr>
        <w:pStyle w:val="Ttulo3"/>
        <w:jc w:val="both"/>
        <w:rPr>
          <w:b/>
          <w:sz w:val="18"/>
          <w:szCs w:val="18"/>
        </w:rPr>
      </w:pPr>
    </w:p>
    <w:p w14:paraId="6F62E0B3" w14:textId="77777777" w:rsidR="00937179" w:rsidRPr="004848A0" w:rsidRDefault="00937179" w:rsidP="00937179">
      <w:pPr>
        <w:pStyle w:val="Ttulo3"/>
        <w:jc w:val="both"/>
        <w:rPr>
          <w:sz w:val="15"/>
          <w:szCs w:val="15"/>
        </w:rPr>
      </w:pPr>
      <w:r w:rsidRPr="00E80F19">
        <w:rPr>
          <w:b/>
          <w:sz w:val="18"/>
          <w:szCs w:val="18"/>
        </w:rPr>
        <w:t xml:space="preserve">DADOS DO COMPONENTE </w:t>
      </w:r>
    </w:p>
    <w:p w14:paraId="3F532990" w14:textId="77777777" w:rsidR="00937179" w:rsidRPr="004848A0" w:rsidRDefault="00937179" w:rsidP="00937179">
      <w:pPr>
        <w:jc w:val="both"/>
        <w:rPr>
          <w:snapToGrid w:val="0"/>
          <w:sz w:val="15"/>
          <w:szCs w:val="15"/>
        </w:rPr>
      </w:pPr>
      <w:r>
        <w:rPr>
          <w:snapToGrid w:val="0"/>
          <w:sz w:val="15"/>
          <w:szCs w:val="15"/>
        </w:rPr>
        <w:t xml:space="preserve">                                    </w:t>
      </w:r>
      <w:r w:rsidRPr="004848A0">
        <w:rPr>
          <w:snapToGrid w:val="0"/>
          <w:sz w:val="15"/>
          <w:szCs w:val="15"/>
        </w:rPr>
        <w:t xml:space="preserve">                                                                      </w:t>
      </w:r>
      <w:r>
        <w:rPr>
          <w:snapToGrid w:val="0"/>
          <w:sz w:val="15"/>
          <w:szCs w:val="15"/>
        </w:rPr>
        <w:t xml:space="preserve">           </w:t>
      </w:r>
      <w:r w:rsidRPr="004848A0">
        <w:rPr>
          <w:snapToGrid w:val="0"/>
          <w:sz w:val="15"/>
          <w:szCs w:val="15"/>
        </w:rPr>
        <w:t xml:space="preserve"> </w:t>
      </w:r>
      <w:r>
        <w:rPr>
          <w:snapToGrid w:val="0"/>
          <w:sz w:val="15"/>
          <w:szCs w:val="15"/>
        </w:rPr>
        <w:t xml:space="preserve">                </w:t>
      </w:r>
      <w:r w:rsidRPr="004848A0">
        <w:rPr>
          <w:snapToGrid w:val="0"/>
          <w:sz w:val="15"/>
          <w:szCs w:val="15"/>
        </w:rPr>
        <w:t xml:space="preserve"> </w:t>
      </w:r>
    </w:p>
    <w:tbl>
      <w:tblPr>
        <w:tblW w:w="9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C0" w:firstRow="0" w:lastRow="1" w:firstColumn="1" w:lastColumn="1" w:noHBand="0" w:noVBand="0"/>
      </w:tblPr>
      <w:tblGrid>
        <w:gridCol w:w="635"/>
        <w:gridCol w:w="3605"/>
        <w:gridCol w:w="1320"/>
        <w:gridCol w:w="1179"/>
        <w:gridCol w:w="1159"/>
        <w:gridCol w:w="1200"/>
        <w:gridCol w:w="11"/>
        <w:gridCol w:w="609"/>
      </w:tblGrid>
      <w:tr w:rsidR="00937179" w:rsidRPr="003653DC" w14:paraId="7997A236" w14:textId="77777777">
        <w:trPr>
          <w:cantSplit/>
          <w:trHeight w:val="396"/>
          <w:jc w:val="center"/>
        </w:trPr>
        <w:tc>
          <w:tcPr>
            <w:tcW w:w="635" w:type="dxa"/>
            <w:vMerge w:val="restart"/>
            <w:vAlign w:val="center"/>
          </w:tcPr>
          <w:p w14:paraId="746E60EF" w14:textId="77777777" w:rsidR="00937179" w:rsidRDefault="00937179" w:rsidP="00937179">
            <w:pPr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Código</w:t>
            </w:r>
          </w:p>
        </w:tc>
        <w:tc>
          <w:tcPr>
            <w:tcW w:w="3605" w:type="dxa"/>
            <w:vMerge w:val="restart"/>
            <w:vAlign w:val="center"/>
          </w:tcPr>
          <w:p w14:paraId="4989B90B" w14:textId="77777777" w:rsidR="00937179" w:rsidRDefault="00937179" w:rsidP="00937179">
            <w:pPr>
              <w:tabs>
                <w:tab w:val="left" w:pos="4594"/>
              </w:tabs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Nome</w:t>
            </w:r>
          </w:p>
        </w:tc>
        <w:tc>
          <w:tcPr>
            <w:tcW w:w="2499" w:type="dxa"/>
            <w:gridSpan w:val="2"/>
            <w:vAlign w:val="center"/>
          </w:tcPr>
          <w:p w14:paraId="438CBD87" w14:textId="77777777" w:rsidR="00937179" w:rsidRDefault="00937179" w:rsidP="00937179">
            <w:pPr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Carga Horária Semanal</w:t>
            </w:r>
          </w:p>
        </w:tc>
        <w:tc>
          <w:tcPr>
            <w:tcW w:w="1159" w:type="dxa"/>
            <w:vMerge w:val="restart"/>
            <w:tcBorders>
              <w:right w:val="single" w:sz="4" w:space="0" w:color="auto"/>
            </w:tcBorders>
            <w:vAlign w:val="center"/>
          </w:tcPr>
          <w:p w14:paraId="094FB86A" w14:textId="77777777" w:rsidR="00937179" w:rsidRDefault="00937179" w:rsidP="00937179">
            <w:pPr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Nº. de Créditos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628237" w14:textId="77777777" w:rsidR="00937179" w:rsidRDefault="00937179" w:rsidP="00937179">
            <w:pPr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C. H.  Global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2A4B4D" w14:textId="77777777" w:rsidR="00937179" w:rsidRDefault="00937179" w:rsidP="00937179">
            <w:pPr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Período</w:t>
            </w:r>
          </w:p>
        </w:tc>
      </w:tr>
      <w:tr w:rsidR="00937179" w14:paraId="5559FB29" w14:textId="77777777">
        <w:trPr>
          <w:cantSplit/>
          <w:trHeight w:val="253"/>
          <w:jc w:val="center"/>
        </w:trPr>
        <w:tc>
          <w:tcPr>
            <w:tcW w:w="635" w:type="dxa"/>
            <w:vMerge/>
          </w:tcPr>
          <w:p w14:paraId="4936D845" w14:textId="77777777" w:rsidR="00937179" w:rsidRDefault="00937179" w:rsidP="00937179">
            <w:pPr>
              <w:jc w:val="center"/>
              <w:rPr>
                <w:rFonts w:ascii="Arial" w:hAnsi="Arial"/>
                <w:bCs/>
                <w:snapToGrid w:val="0"/>
                <w:sz w:val="22"/>
              </w:rPr>
            </w:pPr>
          </w:p>
        </w:tc>
        <w:tc>
          <w:tcPr>
            <w:tcW w:w="3605" w:type="dxa"/>
            <w:vMerge/>
          </w:tcPr>
          <w:p w14:paraId="5813A336" w14:textId="77777777" w:rsidR="00937179" w:rsidRDefault="00937179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</w:p>
        </w:tc>
        <w:tc>
          <w:tcPr>
            <w:tcW w:w="1320" w:type="dxa"/>
            <w:vAlign w:val="center"/>
          </w:tcPr>
          <w:p w14:paraId="046927C9" w14:textId="77777777" w:rsidR="00937179" w:rsidRDefault="00937179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  <w:r>
              <w:rPr>
                <w:b w:val="0"/>
                <w:snapToGrid w:val="0"/>
                <w:sz w:val="15"/>
                <w:szCs w:val="15"/>
              </w:rPr>
              <w:t>Teórica</w:t>
            </w:r>
          </w:p>
        </w:tc>
        <w:tc>
          <w:tcPr>
            <w:tcW w:w="1179" w:type="dxa"/>
            <w:vAlign w:val="center"/>
          </w:tcPr>
          <w:p w14:paraId="51280357" w14:textId="77777777" w:rsidR="00937179" w:rsidRDefault="00937179" w:rsidP="00937179">
            <w:pPr>
              <w:pStyle w:val="Ttulo4"/>
              <w:rPr>
                <w:b w:val="0"/>
                <w:snapToGrid w:val="0"/>
                <w:sz w:val="15"/>
                <w:szCs w:val="15"/>
              </w:rPr>
            </w:pPr>
            <w:r>
              <w:rPr>
                <w:b w:val="0"/>
                <w:snapToGrid w:val="0"/>
                <w:sz w:val="15"/>
                <w:szCs w:val="15"/>
              </w:rPr>
              <w:t>Prática</w:t>
            </w:r>
          </w:p>
        </w:tc>
        <w:tc>
          <w:tcPr>
            <w:tcW w:w="1159" w:type="dxa"/>
            <w:vMerge/>
            <w:tcBorders>
              <w:right w:val="single" w:sz="4" w:space="0" w:color="auto"/>
            </w:tcBorders>
            <w:vAlign w:val="center"/>
          </w:tcPr>
          <w:p w14:paraId="0714F8BA" w14:textId="77777777" w:rsidR="00937179" w:rsidRDefault="00937179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C0F" w14:textId="77777777" w:rsidR="00937179" w:rsidRDefault="00937179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6E6" w14:textId="77777777" w:rsidR="00937179" w:rsidRDefault="00937179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</w:p>
        </w:tc>
      </w:tr>
      <w:tr w:rsidR="00297418" w:rsidRPr="00297418" w14:paraId="4AD567CE" w14:textId="77777777">
        <w:trPr>
          <w:cantSplit/>
          <w:trHeight w:val="396"/>
          <w:jc w:val="center"/>
        </w:trPr>
        <w:tc>
          <w:tcPr>
            <w:tcW w:w="635" w:type="dxa"/>
          </w:tcPr>
          <w:p w14:paraId="78054A47" w14:textId="77777777" w:rsidR="00297418" w:rsidRPr="00297418" w:rsidRDefault="00297418" w:rsidP="003C45C4">
            <w:pPr>
              <w:jc w:val="center"/>
              <w:rPr>
                <w:rFonts w:ascii="Arial" w:hAnsi="Arial"/>
                <w:bCs/>
                <w:snapToGrid w:val="0"/>
                <w:sz w:val="16"/>
                <w:szCs w:val="16"/>
              </w:rPr>
            </w:pPr>
            <w:r w:rsidRPr="00297418">
              <w:rPr>
                <w:rFonts w:ascii="Arial" w:hAnsi="Arial" w:cs="Arial"/>
                <w:sz w:val="16"/>
                <w:szCs w:val="16"/>
              </w:rPr>
              <w:t>EC24</w:t>
            </w:r>
            <w:r w:rsidR="004E55B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605" w:type="dxa"/>
          </w:tcPr>
          <w:p w14:paraId="7DFF85B1" w14:textId="77777777" w:rsidR="00297418" w:rsidRPr="00297418" w:rsidRDefault="00297418" w:rsidP="004E55BB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297418">
              <w:rPr>
                <w:rFonts w:ascii="Arial" w:hAnsi="Arial" w:cs="Arial"/>
                <w:sz w:val="16"/>
                <w:szCs w:val="16"/>
              </w:rPr>
              <w:t>Componente Curricular:</w:t>
            </w:r>
            <w:r w:rsidR="009E7F29">
              <w:rPr>
                <w:rFonts w:ascii="Arial" w:hAnsi="Arial" w:cs="Arial"/>
                <w:sz w:val="16"/>
                <w:szCs w:val="16"/>
              </w:rPr>
              <w:t xml:space="preserve"> História </w:t>
            </w:r>
            <w:r w:rsidR="004E55BB">
              <w:rPr>
                <w:rFonts w:ascii="Arial" w:hAnsi="Arial" w:cs="Arial"/>
                <w:sz w:val="16"/>
                <w:szCs w:val="16"/>
              </w:rPr>
              <w:t>Econômica Geral</w:t>
            </w:r>
          </w:p>
        </w:tc>
        <w:tc>
          <w:tcPr>
            <w:tcW w:w="1320" w:type="dxa"/>
          </w:tcPr>
          <w:p w14:paraId="4EB8D9E6" w14:textId="77777777" w:rsidR="00297418" w:rsidRPr="00297418" w:rsidRDefault="00297418" w:rsidP="003C45C4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79" w:type="dxa"/>
          </w:tcPr>
          <w:p w14:paraId="248C3D79" w14:textId="77777777" w:rsidR="00297418" w:rsidRPr="00297418" w:rsidRDefault="00297418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16"/>
                <w:szCs w:val="16"/>
              </w:rPr>
            </w:pPr>
          </w:p>
        </w:tc>
        <w:tc>
          <w:tcPr>
            <w:tcW w:w="1159" w:type="dxa"/>
            <w:tcBorders>
              <w:top w:val="nil"/>
            </w:tcBorders>
          </w:tcPr>
          <w:p w14:paraId="331F1A88" w14:textId="77777777" w:rsidR="00297418" w:rsidRPr="00297418" w:rsidRDefault="00297418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bCs/>
                <w:snapToGrid w:val="0"/>
                <w:sz w:val="16"/>
                <w:szCs w:val="16"/>
              </w:rPr>
              <w:t>60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4B49A980" w14:textId="77777777" w:rsidR="00297418" w:rsidRPr="00297418" w:rsidRDefault="00297418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16"/>
                <w:szCs w:val="16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uto"/>
            </w:tcBorders>
          </w:tcPr>
          <w:p w14:paraId="63F86206" w14:textId="77777777" w:rsidR="00297418" w:rsidRPr="00297418" w:rsidRDefault="00297418" w:rsidP="00937179">
            <w:pPr>
              <w:pStyle w:val="Ttulo4"/>
              <w:rPr>
                <w:rFonts w:ascii="Arial" w:hAnsi="Arial"/>
                <w:b w:val="0"/>
                <w:bCs/>
                <w:snapToGrid w:val="0"/>
                <w:sz w:val="16"/>
                <w:szCs w:val="16"/>
              </w:rPr>
            </w:pPr>
          </w:p>
        </w:tc>
      </w:tr>
    </w:tbl>
    <w:p w14:paraId="77FC2BB0" w14:textId="77777777" w:rsidR="00937179" w:rsidRPr="003653DC" w:rsidRDefault="00937179" w:rsidP="00937179">
      <w:pPr>
        <w:jc w:val="both"/>
        <w:rPr>
          <w:snapToGrid w:val="0"/>
          <w:sz w:val="15"/>
          <w:szCs w:val="15"/>
        </w:rPr>
      </w:pPr>
    </w:p>
    <w:tbl>
      <w:tblPr>
        <w:tblW w:w="97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1C0" w:firstRow="0" w:lastRow="1" w:firstColumn="1" w:lastColumn="1" w:noHBand="0" w:noVBand="0"/>
      </w:tblPr>
      <w:tblGrid>
        <w:gridCol w:w="1416"/>
        <w:gridCol w:w="2254"/>
        <w:gridCol w:w="1610"/>
        <w:gridCol w:w="2470"/>
        <w:gridCol w:w="1200"/>
        <w:gridCol w:w="840"/>
      </w:tblGrid>
      <w:tr w:rsidR="00937179" w14:paraId="34150747" w14:textId="77777777">
        <w:trPr>
          <w:trHeight w:val="300"/>
        </w:trPr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507AF" w14:textId="77777777" w:rsidR="00937179" w:rsidRPr="004878CC" w:rsidRDefault="00937179" w:rsidP="00937179">
            <w:pPr>
              <w:jc w:val="center"/>
              <w:rPr>
                <w:snapToGrid w:val="0"/>
                <w:sz w:val="15"/>
                <w:szCs w:val="15"/>
              </w:rPr>
            </w:pPr>
            <w:r>
              <w:rPr>
                <w:snapToGrid w:val="0"/>
                <w:sz w:val="15"/>
                <w:szCs w:val="15"/>
              </w:rPr>
              <w:t>Pré-</w:t>
            </w:r>
            <w:r w:rsidRPr="003653DC">
              <w:rPr>
                <w:snapToGrid w:val="0"/>
                <w:sz w:val="15"/>
                <w:szCs w:val="15"/>
              </w:rPr>
              <w:t>requisitos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8B15" w14:textId="77777777" w:rsidR="00937179" w:rsidRDefault="00937179" w:rsidP="0093717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87B8D" w14:textId="77777777" w:rsidR="00937179" w:rsidRDefault="00937179" w:rsidP="0093717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snapToGrid w:val="0"/>
                <w:sz w:val="15"/>
                <w:szCs w:val="15"/>
              </w:rPr>
              <w:t>Co-R</w:t>
            </w:r>
            <w:r w:rsidRPr="003653DC">
              <w:rPr>
                <w:snapToGrid w:val="0"/>
                <w:sz w:val="15"/>
                <w:szCs w:val="15"/>
              </w:rPr>
              <w:t>equisitos</w:t>
            </w:r>
            <w:proofErr w:type="spellEnd"/>
          </w:p>
        </w:tc>
        <w:tc>
          <w:tcPr>
            <w:tcW w:w="2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8784F" w14:textId="77777777" w:rsidR="00937179" w:rsidRDefault="00937179" w:rsidP="0093717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C4F5C" w14:textId="77777777" w:rsidR="00937179" w:rsidRDefault="00937179" w:rsidP="00937179">
            <w:pPr>
              <w:jc w:val="center"/>
              <w:rPr>
                <w:rFonts w:ascii="Arial" w:hAnsi="Arial" w:cs="Arial"/>
              </w:rPr>
            </w:pPr>
            <w:r w:rsidRPr="003653DC">
              <w:rPr>
                <w:snapToGrid w:val="0"/>
                <w:sz w:val="15"/>
                <w:szCs w:val="15"/>
              </w:rPr>
              <w:t>Requisitos</w:t>
            </w:r>
            <w:r>
              <w:rPr>
                <w:snapToGrid w:val="0"/>
                <w:sz w:val="15"/>
                <w:szCs w:val="15"/>
              </w:rPr>
              <w:t xml:space="preserve"> C.H.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3C0A" w14:textId="77777777" w:rsidR="00937179" w:rsidRDefault="00937179" w:rsidP="00937179">
            <w:pPr>
              <w:jc w:val="both"/>
              <w:rPr>
                <w:rFonts w:ascii="Arial" w:hAnsi="Arial" w:cs="Arial"/>
              </w:rPr>
            </w:pPr>
          </w:p>
        </w:tc>
      </w:tr>
    </w:tbl>
    <w:p w14:paraId="25C4F8C0" w14:textId="77777777" w:rsidR="00937179" w:rsidRPr="003653DC" w:rsidRDefault="00937179" w:rsidP="00937179">
      <w:pPr>
        <w:jc w:val="both"/>
        <w:rPr>
          <w:snapToGrid w:val="0"/>
          <w:sz w:val="15"/>
          <w:szCs w:val="15"/>
        </w:rPr>
      </w:pPr>
      <w:r w:rsidRPr="003653DC">
        <w:rPr>
          <w:snapToGrid w:val="0"/>
          <w:sz w:val="15"/>
          <w:szCs w:val="15"/>
        </w:rPr>
        <w:t>EMENTA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9779"/>
      </w:tblGrid>
      <w:tr w:rsidR="00937179" w14:paraId="3D763D40" w14:textId="77777777" w:rsidTr="0086578E">
        <w:trPr>
          <w:trHeight w:val="885"/>
        </w:trPr>
        <w:tc>
          <w:tcPr>
            <w:tcW w:w="9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79BF2" w14:textId="77777777" w:rsidR="00937179" w:rsidRPr="0086578E" w:rsidRDefault="009E7F29" w:rsidP="0093717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578E">
              <w:rPr>
                <w:sz w:val="22"/>
                <w:szCs w:val="22"/>
              </w:rPr>
              <w:t xml:space="preserve">INTRODUÇÃO. EVOLUÇÃO SÓCIO-ECONÔMICA DO SÉCULO XI AO SÉCULO XV. O PRÉ-CAPITALISMO. EXPANSÃO DO </w:t>
            </w:r>
            <w:r w:rsidR="0086578E" w:rsidRPr="0086578E">
              <w:rPr>
                <w:sz w:val="22"/>
                <w:szCs w:val="22"/>
              </w:rPr>
              <w:t>CAPITALISMO: CAPITALISMO INDUSTRIAL, CAPITALISMO DO SÉCULOXX. SOCIALISMO.</w:t>
            </w:r>
          </w:p>
        </w:tc>
      </w:tr>
    </w:tbl>
    <w:p w14:paraId="7C188BC6" w14:textId="77777777" w:rsidR="00937179" w:rsidRDefault="00937179" w:rsidP="00937179">
      <w:pPr>
        <w:jc w:val="both"/>
        <w:rPr>
          <w:snapToGrid w:val="0"/>
          <w:sz w:val="15"/>
          <w:szCs w:val="15"/>
        </w:rPr>
      </w:pPr>
      <w:r>
        <w:rPr>
          <w:snapToGrid w:val="0"/>
          <w:sz w:val="15"/>
          <w:szCs w:val="15"/>
        </w:rPr>
        <w:t>OBJETIVO (</w:t>
      </w:r>
      <w:proofErr w:type="gramStart"/>
      <w:r>
        <w:rPr>
          <w:snapToGrid w:val="0"/>
          <w:sz w:val="15"/>
          <w:szCs w:val="15"/>
        </w:rPr>
        <w:t>S)  DO</w:t>
      </w:r>
      <w:proofErr w:type="gramEnd"/>
      <w:r>
        <w:rPr>
          <w:snapToGrid w:val="0"/>
          <w:sz w:val="15"/>
          <w:szCs w:val="15"/>
        </w:rPr>
        <w:t xml:space="preserve"> COMPONENTE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297418" w:rsidRPr="00937179" w14:paraId="1A123F32" w14:textId="77777777">
        <w:tc>
          <w:tcPr>
            <w:tcW w:w="9779" w:type="dxa"/>
          </w:tcPr>
          <w:p w14:paraId="54B72EBA" w14:textId="41C70EEB" w:rsidR="00297418" w:rsidRPr="00E008B5" w:rsidRDefault="00297418" w:rsidP="003C45C4">
            <w:pPr>
              <w:spacing w:before="120"/>
              <w:jc w:val="both"/>
              <w:rPr>
                <w:rFonts w:ascii="Arial" w:hAnsi="Arial" w:cs="Arial"/>
                <w:i/>
                <w:sz w:val="20"/>
              </w:rPr>
            </w:pPr>
            <w:r w:rsidRPr="00E008B5">
              <w:rPr>
                <w:rFonts w:ascii="Arial" w:hAnsi="Arial" w:cs="Arial"/>
                <w:b/>
                <w:bCs/>
                <w:sz w:val="20"/>
              </w:rPr>
              <w:t>Objetivo geral</w:t>
            </w:r>
            <w:r w:rsidRPr="00E008B5">
              <w:rPr>
                <w:rFonts w:ascii="Arial" w:hAnsi="Arial" w:cs="Arial"/>
                <w:bCs/>
                <w:sz w:val="20"/>
              </w:rPr>
              <w:t xml:space="preserve">: </w:t>
            </w:r>
            <w:r w:rsidRPr="000019B3">
              <w:rPr>
                <w:rFonts w:ascii="Arial" w:hAnsi="Arial" w:cs="Arial"/>
                <w:sz w:val="20"/>
              </w:rPr>
              <w:t xml:space="preserve">Proporcionar ao </w:t>
            </w:r>
            <w:r w:rsidR="00C45097">
              <w:rPr>
                <w:rFonts w:ascii="Arial" w:hAnsi="Arial" w:cs="Arial"/>
                <w:sz w:val="20"/>
              </w:rPr>
              <w:t>educando</w:t>
            </w:r>
            <w:r w:rsidRPr="000019B3">
              <w:rPr>
                <w:rFonts w:ascii="Arial" w:hAnsi="Arial" w:cs="Arial"/>
                <w:sz w:val="20"/>
              </w:rPr>
              <w:t xml:space="preserve"> a oportunidade de refletir criticamente sobre a</w:t>
            </w:r>
            <w:r w:rsidR="008C1FEC">
              <w:rPr>
                <w:rFonts w:ascii="Arial" w:hAnsi="Arial" w:cs="Arial"/>
                <w:sz w:val="20"/>
              </w:rPr>
              <w:t xml:space="preserve">s estruturas e o desenvolvimento </w:t>
            </w:r>
            <w:r w:rsidRPr="000019B3">
              <w:rPr>
                <w:rFonts w:ascii="Arial" w:hAnsi="Arial" w:cs="Arial"/>
                <w:sz w:val="20"/>
              </w:rPr>
              <w:t xml:space="preserve">da economia </w:t>
            </w:r>
            <w:r w:rsidR="008B6068">
              <w:rPr>
                <w:rFonts w:ascii="Arial" w:hAnsi="Arial" w:cs="Arial"/>
                <w:sz w:val="20"/>
              </w:rPr>
              <w:t>capitalista</w:t>
            </w:r>
            <w:r w:rsidRPr="000019B3">
              <w:rPr>
                <w:rFonts w:ascii="Arial" w:hAnsi="Arial" w:cs="Arial"/>
                <w:sz w:val="20"/>
              </w:rPr>
              <w:t xml:space="preserve">, através de interpretações econômicas, políticas e sociais.  </w:t>
            </w:r>
            <w:r w:rsidRPr="00E008B5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128882E5" w14:textId="2E064069" w:rsidR="00297418" w:rsidRPr="000416F2" w:rsidRDefault="00297418" w:rsidP="008B6068">
            <w:pPr>
              <w:spacing w:before="120"/>
              <w:jc w:val="both"/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E008B5">
              <w:rPr>
                <w:rFonts w:ascii="Arial" w:hAnsi="Arial" w:cs="Arial"/>
                <w:b/>
                <w:bCs/>
                <w:sz w:val="20"/>
              </w:rPr>
              <w:t>Objetivos específicos:</w:t>
            </w:r>
            <w:r w:rsidRPr="00E008B5">
              <w:rPr>
                <w:rFonts w:ascii="Arial" w:hAnsi="Arial" w:cs="Arial"/>
                <w:bCs/>
                <w:sz w:val="20"/>
              </w:rPr>
              <w:t xml:space="preserve"> </w:t>
            </w:r>
            <w:r w:rsidRPr="002B15BA">
              <w:rPr>
                <w:rFonts w:ascii="Arial" w:hAnsi="Arial" w:cs="Arial"/>
                <w:sz w:val="20"/>
              </w:rPr>
              <w:t xml:space="preserve">A partir das discussões teóricas, construir uma reflexão sobre </w:t>
            </w:r>
            <w:r>
              <w:rPr>
                <w:rFonts w:ascii="Arial" w:hAnsi="Arial" w:cs="Arial"/>
                <w:sz w:val="20"/>
              </w:rPr>
              <w:t>a formação e o desenvolvimento da economia, sociedade e política</w:t>
            </w:r>
            <w:r w:rsidR="00976847">
              <w:rPr>
                <w:rFonts w:ascii="Arial" w:hAnsi="Arial" w:cs="Arial"/>
                <w:sz w:val="20"/>
              </w:rPr>
              <w:t xml:space="preserve"> no sistema capitalista</w:t>
            </w:r>
            <w:r w:rsidR="008B6068">
              <w:rPr>
                <w:rFonts w:ascii="Arial" w:hAnsi="Arial" w:cs="Arial"/>
                <w:sz w:val="20"/>
              </w:rPr>
              <w:t>.</w:t>
            </w:r>
            <w:r w:rsidRPr="002B15BA">
              <w:rPr>
                <w:rFonts w:ascii="Arial" w:hAnsi="Arial" w:cs="Arial"/>
                <w:sz w:val="20"/>
              </w:rPr>
              <w:t xml:space="preserve"> Nessa perspectiva, buscar o entendimento para </w:t>
            </w:r>
            <w:r>
              <w:rPr>
                <w:rFonts w:ascii="Arial" w:hAnsi="Arial" w:cs="Arial"/>
                <w:sz w:val="20"/>
              </w:rPr>
              <w:t xml:space="preserve">o desenvolvimento </w:t>
            </w:r>
            <w:r w:rsidR="00C45097">
              <w:rPr>
                <w:rFonts w:ascii="Arial" w:hAnsi="Arial" w:cs="Arial"/>
                <w:sz w:val="20"/>
              </w:rPr>
              <w:t xml:space="preserve">do capitalismo </w:t>
            </w:r>
            <w:r>
              <w:rPr>
                <w:rFonts w:ascii="Arial" w:hAnsi="Arial" w:cs="Arial"/>
                <w:sz w:val="20"/>
              </w:rPr>
              <w:t>a partir de um olhar crítico sobre as nossas estruturas fundantes</w:t>
            </w:r>
            <w:r w:rsidRPr="002B15BA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490F16E3" w14:textId="77777777" w:rsidR="00937179" w:rsidRDefault="00297418" w:rsidP="00937179">
      <w:pPr>
        <w:jc w:val="both"/>
        <w:rPr>
          <w:snapToGrid w:val="0"/>
          <w:sz w:val="15"/>
          <w:szCs w:val="15"/>
        </w:rPr>
      </w:pPr>
      <w:r>
        <w:rPr>
          <w:snapToGrid w:val="0"/>
          <w:sz w:val="15"/>
          <w:szCs w:val="15"/>
        </w:rPr>
        <w:t>PROCEDIMENTO METODOLÓGICO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937179" w:rsidRPr="00937179" w14:paraId="644B61A8" w14:textId="77777777">
        <w:tc>
          <w:tcPr>
            <w:tcW w:w="9779" w:type="dxa"/>
          </w:tcPr>
          <w:p w14:paraId="62EDE55E" w14:textId="77777777" w:rsidR="00937179" w:rsidRPr="00937179" w:rsidRDefault="00937179" w:rsidP="00937179">
            <w:pPr>
              <w:jc w:val="both"/>
              <w:rPr>
                <w:snapToGrid w:val="0"/>
                <w:sz w:val="15"/>
                <w:szCs w:val="15"/>
              </w:rPr>
            </w:pPr>
          </w:p>
          <w:p w14:paraId="5B853E5C" w14:textId="0BFF7BCE" w:rsidR="009854A5" w:rsidRDefault="00297418" w:rsidP="00937179">
            <w:pPr>
              <w:jc w:val="both"/>
              <w:rPr>
                <w:rFonts w:ascii="Arial" w:hAnsi="Arial" w:cs="Arial"/>
                <w:sz w:val="20"/>
              </w:rPr>
            </w:pPr>
            <w:r w:rsidRPr="00C627A9">
              <w:rPr>
                <w:rFonts w:ascii="Arial" w:hAnsi="Arial" w:cs="Arial"/>
                <w:sz w:val="20"/>
              </w:rPr>
              <w:t>Serão apresentadas aulas expositivas</w:t>
            </w:r>
            <w:r w:rsidR="008709AA">
              <w:rPr>
                <w:rFonts w:ascii="Arial" w:hAnsi="Arial" w:cs="Arial"/>
                <w:sz w:val="20"/>
              </w:rPr>
              <w:t xml:space="preserve"> conduzidas pelas educadoras e pelos educandos,</w:t>
            </w:r>
            <w:r w:rsidRPr="00C627A9">
              <w:rPr>
                <w:rFonts w:ascii="Arial" w:hAnsi="Arial" w:cs="Arial"/>
                <w:sz w:val="20"/>
              </w:rPr>
              <w:t xml:space="preserve"> e a cada tópico da matéria haverá espaço para a reflexão sobre a atualidade e sobre a problemática local correspondente. </w:t>
            </w:r>
          </w:p>
          <w:p w14:paraId="21B628E3" w14:textId="77777777" w:rsidR="003532CC" w:rsidRPr="00937179" w:rsidRDefault="003532CC" w:rsidP="00684879">
            <w:pPr>
              <w:jc w:val="both"/>
              <w:rPr>
                <w:snapToGrid w:val="0"/>
                <w:sz w:val="15"/>
                <w:szCs w:val="15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3AEE5807" w14:textId="77777777" w:rsidR="00937179" w:rsidRDefault="00937179" w:rsidP="00937179">
      <w:pPr>
        <w:jc w:val="both"/>
        <w:rPr>
          <w:snapToGrid w:val="0"/>
          <w:sz w:val="15"/>
          <w:szCs w:val="15"/>
        </w:rPr>
      </w:pPr>
      <w:r>
        <w:rPr>
          <w:snapToGrid w:val="0"/>
          <w:sz w:val="15"/>
          <w:szCs w:val="15"/>
        </w:rPr>
        <w:t>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2B5177" w:rsidRPr="00937179" w14:paraId="55F06A12" w14:textId="77777777">
        <w:tc>
          <w:tcPr>
            <w:tcW w:w="9779" w:type="dxa"/>
          </w:tcPr>
          <w:p w14:paraId="64B3D0E5" w14:textId="703AB349" w:rsidR="008E3D6B" w:rsidRPr="009854A5" w:rsidRDefault="008E3D6B" w:rsidP="008E3D6B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9854A5">
              <w:rPr>
                <w:rFonts w:ascii="Arial" w:hAnsi="Arial" w:cs="Arial"/>
                <w:b/>
                <w:sz w:val="20"/>
                <w:u w:val="single"/>
              </w:rPr>
              <w:t>Primeira avaliação (</w:t>
            </w:r>
            <w:r w:rsidR="00392615">
              <w:rPr>
                <w:rFonts w:ascii="Arial" w:hAnsi="Arial" w:cs="Arial"/>
                <w:b/>
                <w:sz w:val="20"/>
                <w:u w:val="single"/>
              </w:rPr>
              <w:t>50</w:t>
            </w:r>
            <w:r w:rsidRPr="009854A5">
              <w:rPr>
                <w:rFonts w:ascii="Arial" w:hAnsi="Arial" w:cs="Arial"/>
                <w:b/>
                <w:sz w:val="20"/>
                <w:u w:val="single"/>
              </w:rPr>
              <w:t>% da nota)</w:t>
            </w:r>
          </w:p>
          <w:p w14:paraId="6161BE8D" w14:textId="241F4EB7" w:rsidR="008E3D6B" w:rsidRDefault="008E3D6B" w:rsidP="008E3D6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partir da </w:t>
            </w:r>
            <w:r w:rsidR="00DB7666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ª aula, os estudantes serão convidados a conduzir a reflexão do</w:t>
            </w:r>
            <w:r w:rsidR="00DB7666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texto</w:t>
            </w:r>
            <w:r w:rsidR="00DB7666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proposto</w:t>
            </w:r>
            <w:r w:rsidR="00DB7666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e essa atividade corresponderá à parte da avaliação da disciplina. A nota é individual e tem como critério avaliar o empenho do educando</w:t>
            </w:r>
            <w:r w:rsidR="00DB7666">
              <w:rPr>
                <w:rFonts w:ascii="Arial" w:hAnsi="Arial" w:cs="Arial"/>
                <w:sz w:val="20"/>
              </w:rPr>
              <w:t xml:space="preserve"> na leitura e preparação da apresentação</w:t>
            </w:r>
            <w:r>
              <w:rPr>
                <w:rFonts w:ascii="Arial" w:hAnsi="Arial" w:cs="Arial"/>
                <w:sz w:val="20"/>
              </w:rPr>
              <w:t xml:space="preserve">. Para melhor aproveitar o tempo disponível em uma aula, aconselha-se que o texto seja dividido entre os membros do grupo, para que cada um se responsabilize por </w:t>
            </w:r>
            <w:r w:rsidR="00ED79EE">
              <w:rPr>
                <w:rFonts w:ascii="Arial" w:hAnsi="Arial" w:cs="Arial"/>
                <w:sz w:val="20"/>
              </w:rPr>
              <w:t>apresentar os pontos para a reflexão de cada</w:t>
            </w:r>
            <w:r>
              <w:rPr>
                <w:rFonts w:ascii="Arial" w:hAnsi="Arial" w:cs="Arial"/>
                <w:sz w:val="20"/>
              </w:rPr>
              <w:t xml:space="preserve"> parte. No entanto, espera-s</w:t>
            </w:r>
            <w:r w:rsidR="00624E9D">
              <w:rPr>
                <w:rFonts w:ascii="Arial" w:hAnsi="Arial" w:cs="Arial"/>
                <w:sz w:val="20"/>
              </w:rPr>
              <w:t>e, e a avaliação considera isso,</w:t>
            </w:r>
            <w:r>
              <w:rPr>
                <w:rFonts w:ascii="Arial" w:hAnsi="Arial" w:cs="Arial"/>
                <w:sz w:val="20"/>
              </w:rPr>
              <w:t xml:space="preserve"> que os integrantes dominem o assunto do texto</w:t>
            </w:r>
            <w:r w:rsidR="00DB7666">
              <w:rPr>
                <w:rFonts w:ascii="Arial" w:hAnsi="Arial" w:cs="Arial"/>
                <w:sz w:val="20"/>
              </w:rPr>
              <w:t xml:space="preserve"> (s)</w:t>
            </w:r>
            <w:r>
              <w:rPr>
                <w:rFonts w:ascii="Arial" w:hAnsi="Arial" w:cs="Arial"/>
                <w:sz w:val="20"/>
              </w:rPr>
              <w:t xml:space="preserve"> completo</w:t>
            </w:r>
            <w:r w:rsidR="00DB7666">
              <w:rPr>
                <w:rFonts w:ascii="Arial" w:hAnsi="Arial" w:cs="Arial"/>
                <w:sz w:val="20"/>
              </w:rPr>
              <w:t xml:space="preserve"> (s)</w:t>
            </w:r>
            <w:r>
              <w:rPr>
                <w:rFonts w:ascii="Arial" w:hAnsi="Arial" w:cs="Arial"/>
                <w:sz w:val="20"/>
              </w:rPr>
              <w:t xml:space="preserve">. </w:t>
            </w:r>
            <w:r w:rsidR="00DB7666" w:rsidRPr="00DB7666">
              <w:rPr>
                <w:rFonts w:ascii="Arial" w:hAnsi="Arial" w:cs="Arial"/>
                <w:b/>
                <w:bCs/>
                <w:sz w:val="20"/>
              </w:rPr>
              <w:t>A apresentação</w:t>
            </w:r>
            <w:r w:rsidR="00DB7666">
              <w:rPr>
                <w:rFonts w:ascii="Arial" w:hAnsi="Arial" w:cs="Arial"/>
                <w:b/>
                <w:bCs/>
                <w:sz w:val="20"/>
              </w:rPr>
              <w:t xml:space="preserve"> do grupo</w:t>
            </w:r>
            <w:r w:rsidR="00DB7666" w:rsidRPr="00DB7666">
              <w:rPr>
                <w:rFonts w:ascii="Arial" w:hAnsi="Arial" w:cs="Arial"/>
                <w:b/>
                <w:bCs/>
                <w:sz w:val="20"/>
              </w:rPr>
              <w:t xml:space="preserve"> não deve ultrapassar 50 min.</w:t>
            </w:r>
          </w:p>
          <w:p w14:paraId="39CEDC4A" w14:textId="77777777" w:rsidR="008E3D6B" w:rsidRDefault="008E3D6B" w:rsidP="008E3D6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Essa atividade visa incentivar o acompanhamento das leituras e melhorar as reflexões em sala de aula. A intenção é incentivar e melhorar a capacidade de síntese e análise argumentativa, escrita e oral, além de provocar uma visão crítica acerca da atividade humana de produção e distribuição, principalmente no capitalismo.</w:t>
            </w:r>
          </w:p>
          <w:p w14:paraId="4FE5C292" w14:textId="647F350A" w:rsidR="00E558A2" w:rsidRDefault="008E3D6B" w:rsidP="008E3D6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turma será dividida em grupos para </w:t>
            </w:r>
            <w:r w:rsidR="006E1706">
              <w:rPr>
                <w:rFonts w:ascii="Arial" w:hAnsi="Arial" w:cs="Arial"/>
                <w:sz w:val="20"/>
              </w:rPr>
              <w:t xml:space="preserve">apresentação dos </w:t>
            </w:r>
            <w:r>
              <w:rPr>
                <w:rFonts w:ascii="Arial" w:hAnsi="Arial" w:cs="Arial"/>
                <w:sz w:val="20"/>
              </w:rPr>
              <w:t>seminários das leituras propostas a cada aula</w:t>
            </w:r>
            <w:r w:rsidR="004D7D3F">
              <w:rPr>
                <w:rFonts w:ascii="Arial" w:hAnsi="Arial" w:cs="Arial"/>
                <w:sz w:val="20"/>
              </w:rPr>
              <w:t xml:space="preserve">, </w:t>
            </w:r>
            <w:r w:rsidR="00DB7666">
              <w:rPr>
                <w:rFonts w:ascii="Arial" w:hAnsi="Arial" w:cs="Arial"/>
                <w:sz w:val="20"/>
              </w:rPr>
              <w:t>por ordem alfabética. Caso queiram, pode haver troca entre membros de grupos, nunca exclusiva transferência</w:t>
            </w:r>
            <w:r>
              <w:rPr>
                <w:rFonts w:ascii="Arial" w:hAnsi="Arial" w:cs="Arial"/>
                <w:sz w:val="20"/>
              </w:rPr>
              <w:t>.</w:t>
            </w:r>
            <w:r w:rsidR="00C26478">
              <w:rPr>
                <w:rFonts w:ascii="Arial" w:hAnsi="Arial" w:cs="Arial"/>
                <w:sz w:val="20"/>
              </w:rPr>
              <w:t xml:space="preserve"> Essa troca deve ser feita entre os grupos, não estando as professoras envolvidas no </w:t>
            </w:r>
            <w:r w:rsidR="00C26478">
              <w:rPr>
                <w:rFonts w:ascii="Arial" w:hAnsi="Arial" w:cs="Arial"/>
                <w:sz w:val="20"/>
              </w:rPr>
              <w:lastRenderedPageBreak/>
              <w:t>processo.</w:t>
            </w:r>
            <w:r>
              <w:rPr>
                <w:rFonts w:ascii="Arial" w:hAnsi="Arial" w:cs="Arial"/>
                <w:sz w:val="20"/>
              </w:rPr>
              <w:t xml:space="preserve"> A ausência não justificada </w:t>
            </w:r>
            <w:r w:rsidR="00DB7666">
              <w:rPr>
                <w:rFonts w:ascii="Arial" w:hAnsi="Arial" w:cs="Arial"/>
                <w:sz w:val="20"/>
              </w:rPr>
              <w:t xml:space="preserve">no dia da apresentação </w:t>
            </w:r>
            <w:r>
              <w:rPr>
                <w:rFonts w:ascii="Arial" w:hAnsi="Arial" w:cs="Arial"/>
                <w:sz w:val="20"/>
              </w:rPr>
              <w:t xml:space="preserve">representará nota igual a zero. Todos os </w:t>
            </w:r>
            <w:r w:rsidR="00E558A2">
              <w:rPr>
                <w:rFonts w:ascii="Arial" w:hAnsi="Arial" w:cs="Arial"/>
                <w:sz w:val="20"/>
              </w:rPr>
              <w:t>educandos</w:t>
            </w:r>
            <w:r>
              <w:rPr>
                <w:rFonts w:ascii="Arial" w:hAnsi="Arial" w:cs="Arial"/>
                <w:sz w:val="20"/>
              </w:rPr>
              <w:t xml:space="preserve"> devem ler e procurar compreender o texto proposto</w:t>
            </w:r>
            <w:r w:rsidR="00DB7666">
              <w:rPr>
                <w:rFonts w:ascii="Arial" w:hAnsi="Arial" w:cs="Arial"/>
                <w:sz w:val="20"/>
              </w:rPr>
              <w:t>.</w:t>
            </w:r>
          </w:p>
          <w:p w14:paraId="3C664404" w14:textId="238B6462" w:rsidR="008E3D6B" w:rsidRDefault="008E3D6B" w:rsidP="008E3D6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Caso haja necessidade, alguns estudantes podem </w:t>
            </w:r>
            <w:r w:rsidR="00344059">
              <w:rPr>
                <w:rFonts w:ascii="Arial" w:hAnsi="Arial" w:cs="Arial"/>
                <w:sz w:val="20"/>
              </w:rPr>
              <w:t>ser</w:t>
            </w:r>
            <w:r>
              <w:rPr>
                <w:rFonts w:ascii="Arial" w:hAnsi="Arial" w:cs="Arial"/>
                <w:sz w:val="20"/>
              </w:rPr>
              <w:t xml:space="preserve"> alocados </w:t>
            </w:r>
            <w:r w:rsidR="007E1D7F">
              <w:rPr>
                <w:rFonts w:ascii="Arial" w:hAnsi="Arial" w:cs="Arial"/>
                <w:sz w:val="20"/>
              </w:rPr>
              <w:t xml:space="preserve">pelas professoras </w:t>
            </w:r>
            <w:r>
              <w:rPr>
                <w:rFonts w:ascii="Arial" w:hAnsi="Arial" w:cs="Arial"/>
                <w:sz w:val="20"/>
              </w:rPr>
              <w:t xml:space="preserve">em grupos já formados, sem a necessidade de aprovação do grupo. </w:t>
            </w:r>
          </w:p>
          <w:p w14:paraId="4FA38434" w14:textId="77777777" w:rsidR="00D02686" w:rsidRDefault="00D02686" w:rsidP="008E3D6B">
            <w:pPr>
              <w:jc w:val="both"/>
              <w:rPr>
                <w:rFonts w:ascii="Arial" w:hAnsi="Arial" w:cs="Arial"/>
                <w:sz w:val="20"/>
              </w:rPr>
            </w:pPr>
          </w:p>
          <w:p w14:paraId="6B0E1C8E" w14:textId="77777777" w:rsidR="00C57E20" w:rsidRPr="003532CC" w:rsidRDefault="00C57E20" w:rsidP="00C57E20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3532CC">
              <w:rPr>
                <w:rFonts w:ascii="Arial" w:hAnsi="Arial" w:cs="Arial"/>
                <w:b/>
                <w:sz w:val="20"/>
                <w:u w:val="single"/>
              </w:rPr>
              <w:t>Critérios</w:t>
            </w:r>
            <w:r>
              <w:rPr>
                <w:rFonts w:ascii="Arial" w:hAnsi="Arial" w:cs="Arial"/>
                <w:b/>
                <w:sz w:val="20"/>
                <w:u w:val="single"/>
              </w:rPr>
              <w:t xml:space="preserve"> de avaliação</w:t>
            </w:r>
          </w:p>
          <w:p w14:paraId="176A69AD" w14:textId="1B20B1E4" w:rsidR="00C57E20" w:rsidRDefault="00C57E20" w:rsidP="00C57E20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Ressalta-se que não está sob avaliação a desenvoltura na expressão oral, como também não terão nenhum peso sobre a avaliação a eventual ocorrência de algum erro ou equívoco, mas o empenho e o comprometimento na elaboração dos trabalhos.</w:t>
            </w:r>
            <w:r w:rsidR="00DD10CD">
              <w:rPr>
                <w:rFonts w:ascii="Arial" w:hAnsi="Arial" w:cs="Arial"/>
                <w:sz w:val="20"/>
              </w:rPr>
              <w:t xml:space="preserve"> </w:t>
            </w:r>
          </w:p>
          <w:p w14:paraId="716D7E59" w14:textId="474DE90F" w:rsidR="00DD10CD" w:rsidRDefault="00DD10CD" w:rsidP="00C57E20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É cobrado que cada integrante do grupo domine não só a parte do conteúdo que ficou responsável por apresentar, mas o conteúdo integral, com domínio de toda a bibliografia designada para o grupo. Caso algum integrante falte na apresentação é obrigação dos demais integrantes fazer a apresentação do conteúdo de modo integral, ainda que seja de modo individual. </w:t>
            </w:r>
          </w:p>
          <w:p w14:paraId="6864CF83" w14:textId="4FC079F4" w:rsidR="00C57E20" w:rsidRDefault="005713EA" w:rsidP="00C57E20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Espera-se que seja apresentada u</w:t>
            </w:r>
            <w:r w:rsidR="00C57E20">
              <w:rPr>
                <w:rFonts w:ascii="Arial" w:hAnsi="Arial" w:cs="Arial"/>
                <w:sz w:val="20"/>
              </w:rPr>
              <w:t>ma síntese daquilo que mais chamou a atenção durante a leitura. O que conta para a nota é a capacidade de síntese e reflexão, com coerência na argumentação.</w:t>
            </w:r>
            <w:r>
              <w:rPr>
                <w:rFonts w:ascii="Arial" w:hAnsi="Arial" w:cs="Arial"/>
                <w:sz w:val="20"/>
              </w:rPr>
              <w:t xml:space="preserve"> A utilização de material visual (como powerpoint) para apoiar a apresentação é sugerido, mas não compõe a nota e o grupo ou membro que fizer uso deve ficar responsável por providenciar o material</w:t>
            </w:r>
            <w:r w:rsidR="00F50C27">
              <w:rPr>
                <w:rFonts w:ascii="Arial" w:hAnsi="Arial" w:cs="Arial"/>
                <w:sz w:val="20"/>
              </w:rPr>
              <w:t xml:space="preserve"> (computador, cabos)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14:paraId="47EBCC5D" w14:textId="2F1EC0AE" w:rsidR="00C57E20" w:rsidRDefault="00C57E20" w:rsidP="008E3D6B">
            <w:pPr>
              <w:jc w:val="both"/>
              <w:rPr>
                <w:rFonts w:ascii="Arial" w:hAnsi="Arial" w:cs="Arial"/>
                <w:sz w:val="20"/>
              </w:rPr>
            </w:pPr>
          </w:p>
          <w:p w14:paraId="138CBC73" w14:textId="34663513" w:rsidR="008E3D6B" w:rsidRPr="00C57E20" w:rsidRDefault="008E3D6B" w:rsidP="008E3D6B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57E20">
              <w:rPr>
                <w:rFonts w:ascii="Arial" w:hAnsi="Arial" w:cs="Arial"/>
                <w:b/>
                <w:sz w:val="20"/>
                <w:szCs w:val="20"/>
                <w:u w:val="single"/>
              </w:rPr>
              <w:t>Segunda avaliação (</w:t>
            </w:r>
            <w:r w:rsidR="00CE26F9">
              <w:rPr>
                <w:rFonts w:ascii="Arial" w:hAnsi="Arial" w:cs="Arial"/>
                <w:b/>
                <w:sz w:val="20"/>
                <w:szCs w:val="20"/>
                <w:u w:val="single"/>
              </w:rPr>
              <w:t>50%, divididos igualmente entre</w:t>
            </w:r>
            <w:r w:rsidR="00EE20A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cada </w:t>
            </w:r>
            <w:r w:rsidR="00CE26F9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uma das </w:t>
            </w:r>
            <w:r w:rsidR="00EE20A8">
              <w:rPr>
                <w:rFonts w:ascii="Arial" w:hAnsi="Arial" w:cs="Arial"/>
                <w:b/>
                <w:sz w:val="20"/>
                <w:szCs w:val="20"/>
                <w:u w:val="single"/>
              </w:rPr>
              <w:t>atividade</w:t>
            </w:r>
            <w:r w:rsidR="00CE26F9">
              <w:rPr>
                <w:rFonts w:ascii="Arial" w:hAnsi="Arial" w:cs="Arial"/>
                <w:b/>
                <w:sz w:val="20"/>
                <w:szCs w:val="20"/>
                <w:u w:val="single"/>
              </w:rPr>
              <w:t>s</w:t>
            </w:r>
            <w:r w:rsidR="00EE20A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de estudo</w:t>
            </w:r>
            <w:r w:rsidRPr="00C57E20">
              <w:rPr>
                <w:rFonts w:ascii="Arial" w:hAnsi="Arial" w:cs="Arial"/>
                <w:b/>
                <w:sz w:val="20"/>
                <w:szCs w:val="20"/>
                <w:u w:val="single"/>
              </w:rPr>
              <w:t>)</w:t>
            </w:r>
          </w:p>
          <w:p w14:paraId="1E057FC3" w14:textId="6447426C" w:rsidR="00DF66F5" w:rsidRPr="00C57E20" w:rsidRDefault="00DF66F5" w:rsidP="00DF66F5">
            <w:pPr>
              <w:spacing w:before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57E20">
              <w:rPr>
                <w:rFonts w:ascii="Arial" w:hAnsi="Arial" w:cs="Arial"/>
                <w:bCs/>
                <w:sz w:val="20"/>
                <w:szCs w:val="20"/>
              </w:rPr>
              <w:t>As</w:t>
            </w:r>
            <w:r w:rsidR="00124F92" w:rsidRPr="00C57E2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1114C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C57E20">
              <w:rPr>
                <w:rFonts w:ascii="Arial" w:hAnsi="Arial" w:cs="Arial"/>
                <w:bCs/>
                <w:sz w:val="20"/>
                <w:szCs w:val="20"/>
              </w:rPr>
              <w:t xml:space="preserve"> atividades de estudo se referem a questões que devem ser respondidas </w:t>
            </w:r>
            <w:r w:rsidR="00C57E20">
              <w:rPr>
                <w:rFonts w:ascii="Arial" w:hAnsi="Arial" w:cs="Arial"/>
                <w:bCs/>
                <w:sz w:val="20"/>
                <w:szCs w:val="20"/>
              </w:rPr>
              <w:t xml:space="preserve">obrigatoriamente </w:t>
            </w:r>
            <w:r w:rsidRPr="00C57E20">
              <w:rPr>
                <w:rFonts w:ascii="Arial" w:hAnsi="Arial" w:cs="Arial"/>
                <w:bCs/>
                <w:sz w:val="20"/>
                <w:szCs w:val="20"/>
              </w:rPr>
              <w:t xml:space="preserve">a partir das bibliografias indicadas, não sendo vetada a incorporação de outras bibliografias. As respostas não devem ultrapassar uma folha, frente e verso, e as respostas serão entregues de modo físico (impresso ou manuscrito) e lidas em aula. Cada atividade </w:t>
            </w:r>
            <w:r w:rsidR="00124F92" w:rsidRPr="00C57E20">
              <w:rPr>
                <w:rFonts w:ascii="Arial" w:hAnsi="Arial" w:cs="Arial"/>
                <w:bCs/>
                <w:sz w:val="20"/>
                <w:szCs w:val="20"/>
              </w:rPr>
              <w:t>de estudo e sua</w:t>
            </w:r>
            <w:r w:rsidRPr="00C57E20">
              <w:rPr>
                <w:rFonts w:ascii="Arial" w:hAnsi="Arial" w:cs="Arial"/>
                <w:bCs/>
                <w:sz w:val="20"/>
                <w:szCs w:val="20"/>
              </w:rPr>
              <w:t xml:space="preserve"> bibliografia </w:t>
            </w:r>
            <w:r w:rsidR="00124F92" w:rsidRPr="00C57E20">
              <w:rPr>
                <w:rFonts w:ascii="Arial" w:hAnsi="Arial" w:cs="Arial"/>
                <w:bCs/>
                <w:sz w:val="20"/>
                <w:szCs w:val="20"/>
              </w:rPr>
              <w:t>básica é apresentada</w:t>
            </w:r>
            <w:r w:rsidRPr="00C57E2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24F92" w:rsidRPr="00C57E20">
              <w:rPr>
                <w:rFonts w:ascii="Arial" w:hAnsi="Arial" w:cs="Arial"/>
                <w:bCs/>
                <w:sz w:val="20"/>
                <w:szCs w:val="20"/>
              </w:rPr>
              <w:t>no</w:t>
            </w:r>
            <w:r w:rsidRPr="00C57E20">
              <w:rPr>
                <w:rFonts w:ascii="Arial" w:hAnsi="Arial" w:cs="Arial"/>
                <w:bCs/>
                <w:sz w:val="20"/>
                <w:szCs w:val="20"/>
              </w:rPr>
              <w:t xml:space="preserve"> final do plano de estudos. </w:t>
            </w:r>
          </w:p>
          <w:p w14:paraId="01763118" w14:textId="056ECCE1" w:rsidR="00D04A63" w:rsidRPr="00C57E20" w:rsidRDefault="00D04A63" w:rsidP="00C57E20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2E46243B" w14:textId="28CD15B3" w:rsidR="00951377" w:rsidRDefault="00D04A63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A36C67">
              <w:rPr>
                <w:rFonts w:ascii="Arial" w:hAnsi="Arial" w:cs="Arial"/>
                <w:b/>
                <w:bCs/>
                <w:sz w:val="20"/>
                <w:u w:val="single"/>
              </w:rPr>
              <w:t>O</w:t>
            </w:r>
            <w:r w:rsidR="00A36C67" w:rsidRPr="00A36C67">
              <w:rPr>
                <w:rFonts w:ascii="Arial" w:hAnsi="Arial" w:cs="Arial"/>
                <w:b/>
                <w:bCs/>
                <w:sz w:val="20"/>
                <w:u w:val="single"/>
              </w:rPr>
              <w:t>bservações de condutas e informes importante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53E8A9CB" w14:textId="387B86D6" w:rsidR="00D04A63" w:rsidRDefault="00951377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_ </w:t>
            </w:r>
            <w:r w:rsidR="00D04A63">
              <w:rPr>
                <w:rFonts w:ascii="Arial" w:hAnsi="Arial" w:cs="Arial"/>
                <w:sz w:val="20"/>
              </w:rPr>
              <w:t>É de responsabilidade do educando acompanhar as aulas, bem como o seu andamento e o conteúdo proposto. As alterações no plano de ensino</w:t>
            </w:r>
            <w:r w:rsidR="002B339D">
              <w:rPr>
                <w:rFonts w:ascii="Arial" w:hAnsi="Arial" w:cs="Arial"/>
                <w:sz w:val="20"/>
              </w:rPr>
              <w:t>, sobre datas das aulas, quaisquer cancelamentos</w:t>
            </w:r>
            <w:r w:rsidR="00D04A63">
              <w:rPr>
                <w:rFonts w:ascii="Arial" w:hAnsi="Arial" w:cs="Arial"/>
                <w:sz w:val="20"/>
              </w:rPr>
              <w:t>, quando ocorrerem, serão avisadas em aula</w:t>
            </w:r>
            <w:r w:rsidR="00B34B91">
              <w:rPr>
                <w:rFonts w:ascii="Arial" w:hAnsi="Arial" w:cs="Arial"/>
                <w:sz w:val="20"/>
              </w:rPr>
              <w:t xml:space="preserve"> ou através de </w:t>
            </w:r>
            <w:proofErr w:type="spellStart"/>
            <w:r w:rsidR="00B34B91">
              <w:rPr>
                <w:rFonts w:ascii="Arial" w:hAnsi="Arial" w:cs="Arial"/>
                <w:sz w:val="20"/>
              </w:rPr>
              <w:t>email</w:t>
            </w:r>
            <w:proofErr w:type="spellEnd"/>
            <w:r w:rsidR="00D04A63">
              <w:rPr>
                <w:rFonts w:ascii="Arial" w:hAnsi="Arial" w:cs="Arial"/>
                <w:sz w:val="20"/>
              </w:rPr>
              <w:t xml:space="preserve">. </w:t>
            </w:r>
          </w:p>
          <w:p w14:paraId="1FC6B304" w14:textId="70EBB842" w:rsidR="00F817CF" w:rsidRDefault="00F817C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_ Há </w:t>
            </w:r>
            <w:r w:rsidR="00B34B91">
              <w:rPr>
                <w:rFonts w:ascii="Arial" w:hAnsi="Arial" w:cs="Arial"/>
                <w:sz w:val="20"/>
              </w:rPr>
              <w:t>total</w:t>
            </w:r>
            <w:r>
              <w:rPr>
                <w:rFonts w:ascii="Arial" w:hAnsi="Arial" w:cs="Arial"/>
                <w:sz w:val="20"/>
              </w:rPr>
              <w:t xml:space="preserve"> liberdade de posicionamento</w:t>
            </w:r>
            <w:r w:rsidR="00510C2E">
              <w:rPr>
                <w:rFonts w:ascii="Arial" w:hAnsi="Arial" w:cs="Arial"/>
                <w:sz w:val="20"/>
              </w:rPr>
              <w:t xml:space="preserve"> sobre as leituras propostas</w:t>
            </w:r>
            <w:r>
              <w:rPr>
                <w:rFonts w:ascii="Arial" w:hAnsi="Arial" w:cs="Arial"/>
                <w:sz w:val="20"/>
              </w:rPr>
              <w:t>. Por isso, em momento algum se exige a concordância com a leitura recomendada, mas que discordâncias sejam feitas a partir destas. Assim, devemos construir um debate acadêmico</w:t>
            </w:r>
            <w:r w:rsidR="00FF7CF0">
              <w:rPr>
                <w:rFonts w:ascii="Arial" w:hAnsi="Arial" w:cs="Arial"/>
                <w:sz w:val="20"/>
              </w:rPr>
              <w:t xml:space="preserve"> de qualidade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24CE6F94" w14:textId="77777777" w:rsidR="00F817CF" w:rsidRDefault="00F817C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_ As únicas coisas não toleradas são o desrespeito e o preconceito. São vetadas quaisquer chacotas ou intimidações entre colegas, bem como comentários preconceituosos. </w:t>
            </w:r>
          </w:p>
          <w:p w14:paraId="1E9B536A" w14:textId="27326620" w:rsidR="00CE04AF" w:rsidRDefault="00F817C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 Não são permitidos registros fotográficos ou gravações de áudio e/ou imagem da</w:t>
            </w:r>
            <w:r w:rsidR="007123F8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professora</w:t>
            </w:r>
            <w:r w:rsidR="007123F8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ou dos colegas em sala de aula sem permissão prévia.</w:t>
            </w:r>
            <w:r w:rsidR="00E832A4">
              <w:rPr>
                <w:rFonts w:ascii="Arial" w:hAnsi="Arial" w:cs="Arial"/>
                <w:sz w:val="20"/>
              </w:rPr>
              <w:t xml:space="preserve"> Nossa intenção é criarmos um espaço de confiança e respeito para que possamos ter liberdade para fazermos as nossas reflexões. </w:t>
            </w:r>
          </w:p>
          <w:p w14:paraId="27EBEDB0" w14:textId="48AFF10F" w:rsidR="00F817CF" w:rsidRDefault="00CE04A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_ Quaisquer dúvidas sobre a disciplina e o plano de ensino só serão esclarecidas </w:t>
            </w:r>
            <w:r w:rsidR="004730C8">
              <w:rPr>
                <w:rFonts w:ascii="Arial" w:hAnsi="Arial" w:cs="Arial"/>
                <w:sz w:val="20"/>
              </w:rPr>
              <w:t xml:space="preserve">pela professora </w:t>
            </w:r>
            <w:r>
              <w:rPr>
                <w:rFonts w:ascii="Arial" w:hAnsi="Arial" w:cs="Arial"/>
                <w:sz w:val="20"/>
              </w:rPr>
              <w:t xml:space="preserve">nas aulas 1 e 2. Posteriormente, não procurar a professora para esses esclarecimentos. </w:t>
            </w:r>
            <w:r w:rsidR="00D70106">
              <w:rPr>
                <w:rFonts w:ascii="Arial" w:hAnsi="Arial" w:cs="Arial"/>
                <w:sz w:val="20"/>
              </w:rPr>
              <w:t>Inclusive aqueles que ingressarem na disciplina após período de modificação</w:t>
            </w:r>
            <w:r w:rsidR="007845FD">
              <w:rPr>
                <w:rFonts w:ascii="Arial" w:hAnsi="Arial" w:cs="Arial"/>
                <w:sz w:val="20"/>
              </w:rPr>
              <w:t xml:space="preserve"> de matrícula</w:t>
            </w:r>
            <w:r w:rsidR="00D70106">
              <w:rPr>
                <w:rFonts w:ascii="Arial" w:hAnsi="Arial" w:cs="Arial"/>
                <w:sz w:val="20"/>
              </w:rPr>
              <w:t xml:space="preserve">. </w:t>
            </w:r>
            <w:r w:rsidR="00384A19">
              <w:rPr>
                <w:rFonts w:ascii="Arial" w:hAnsi="Arial" w:cs="Arial"/>
                <w:sz w:val="20"/>
              </w:rPr>
              <w:t>Para estes, s</w:t>
            </w:r>
            <w:r w:rsidR="00D70106">
              <w:rPr>
                <w:rFonts w:ascii="Arial" w:hAnsi="Arial" w:cs="Arial"/>
                <w:sz w:val="20"/>
              </w:rPr>
              <w:t>ugere-se a leitura do plano de ensino e a informação com os colegas.</w:t>
            </w:r>
          </w:p>
          <w:p w14:paraId="11940779" w14:textId="728792CA" w:rsidR="00D6544F" w:rsidRDefault="00D6544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_Contaremos com a colaboração de professor</w:t>
            </w:r>
            <w:r w:rsidR="00D05754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s em estágio docência que gozam das mesmas prerrogativas da professora titular da disciplina quanto a liberdade para ministrar o conteúdo</w:t>
            </w:r>
            <w:r w:rsidR="007845FD">
              <w:rPr>
                <w:rFonts w:ascii="Arial" w:hAnsi="Arial" w:cs="Arial"/>
                <w:sz w:val="20"/>
              </w:rPr>
              <w:t xml:space="preserve"> e</w:t>
            </w:r>
            <w:r>
              <w:rPr>
                <w:rFonts w:ascii="Arial" w:hAnsi="Arial" w:cs="Arial"/>
                <w:sz w:val="20"/>
              </w:rPr>
              <w:t xml:space="preserve"> para a avaliação de atividades. </w:t>
            </w:r>
            <w:r w:rsidR="00D05754">
              <w:rPr>
                <w:rFonts w:ascii="Arial" w:hAnsi="Arial" w:cs="Arial"/>
                <w:sz w:val="20"/>
              </w:rPr>
              <w:t xml:space="preserve">São alunas de mestrado e de doutorado do Programa de Pós-Graduação em Economia, </w:t>
            </w:r>
            <w:proofErr w:type="spellStart"/>
            <w:r w:rsidR="00D05754">
              <w:rPr>
                <w:rFonts w:ascii="Arial" w:hAnsi="Arial" w:cs="Arial"/>
                <w:sz w:val="20"/>
              </w:rPr>
              <w:t>Pimes</w:t>
            </w:r>
            <w:proofErr w:type="spellEnd"/>
            <w:r w:rsidR="00D05754">
              <w:rPr>
                <w:rFonts w:ascii="Arial" w:hAnsi="Arial" w:cs="Arial"/>
                <w:sz w:val="20"/>
              </w:rPr>
              <w:t xml:space="preserve">, da UFPE. </w:t>
            </w:r>
          </w:p>
          <w:p w14:paraId="764663DB" w14:textId="50B8F7F8" w:rsidR="00D6544F" w:rsidRDefault="00D6544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turma EA tem como professor</w:t>
            </w:r>
            <w:r w:rsidR="00F37E07"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z w:val="20"/>
              </w:rPr>
              <w:t xml:space="preserve"> colaborador</w:t>
            </w:r>
            <w:r w:rsidR="00F37E07">
              <w:rPr>
                <w:rFonts w:ascii="Arial" w:hAnsi="Arial" w:cs="Arial"/>
                <w:sz w:val="20"/>
              </w:rPr>
              <w:t xml:space="preserve">as </w:t>
            </w:r>
            <w:r w:rsidR="0059075A">
              <w:rPr>
                <w:rFonts w:ascii="Arial" w:hAnsi="Arial" w:cs="Arial"/>
                <w:sz w:val="20"/>
              </w:rPr>
              <w:t xml:space="preserve">a profa. </w:t>
            </w:r>
            <w:r w:rsidR="00F37E07">
              <w:rPr>
                <w:rFonts w:ascii="Arial" w:hAnsi="Arial" w:cs="Arial"/>
                <w:sz w:val="20"/>
              </w:rPr>
              <w:t>Mônica Poliana de Oliveira</w:t>
            </w:r>
            <w:r>
              <w:rPr>
                <w:rFonts w:ascii="Arial" w:hAnsi="Arial" w:cs="Arial"/>
                <w:sz w:val="20"/>
              </w:rPr>
              <w:t xml:space="preserve"> (</w:t>
            </w:r>
            <w:r w:rsidR="0046638D" w:rsidRPr="0046638D">
              <w:rPr>
                <w:rFonts w:ascii="Arial" w:hAnsi="Arial" w:cs="Arial"/>
                <w:sz w:val="20"/>
              </w:rPr>
              <w:t>monica.polianaoliveira@ufpe.br</w:t>
            </w:r>
            <w:r w:rsidR="00F37E07">
              <w:rPr>
                <w:rFonts w:ascii="Arial" w:hAnsi="Arial" w:cs="Arial"/>
                <w:sz w:val="20"/>
              </w:rPr>
              <w:t xml:space="preserve">) e </w:t>
            </w:r>
            <w:r w:rsidR="0059075A">
              <w:rPr>
                <w:rFonts w:ascii="Arial" w:hAnsi="Arial" w:cs="Arial"/>
                <w:sz w:val="20"/>
              </w:rPr>
              <w:t xml:space="preserve">profa. </w:t>
            </w:r>
            <w:r w:rsidR="00F37E07">
              <w:rPr>
                <w:rFonts w:ascii="Arial" w:hAnsi="Arial" w:cs="Arial"/>
                <w:sz w:val="20"/>
              </w:rPr>
              <w:t>Marisa Freitas da Silva (</w:t>
            </w:r>
            <w:r w:rsidR="0046638D" w:rsidRPr="0046638D">
              <w:rPr>
                <w:rFonts w:ascii="Arial" w:hAnsi="Arial" w:cs="Arial"/>
                <w:sz w:val="20"/>
              </w:rPr>
              <w:t>marisa.freitas@ufpe.br</w:t>
            </w:r>
            <w:r w:rsidR="00F37E07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47DBCA65" w14:textId="7F10EEB8" w:rsidR="00D6544F" w:rsidRPr="008E3D6B" w:rsidRDefault="00D6544F" w:rsidP="008E3D6B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turma EI tem como professor</w:t>
            </w:r>
            <w:r w:rsidR="00F37E07"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z w:val="20"/>
              </w:rPr>
              <w:t xml:space="preserve"> colaborador</w:t>
            </w:r>
            <w:r w:rsidR="00F37E07"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C0BB3">
              <w:rPr>
                <w:rFonts w:ascii="Arial" w:hAnsi="Arial" w:cs="Arial"/>
                <w:sz w:val="20"/>
              </w:rPr>
              <w:t xml:space="preserve">a profa. </w:t>
            </w:r>
            <w:r w:rsidR="00F37E07">
              <w:rPr>
                <w:rFonts w:ascii="Arial" w:hAnsi="Arial" w:cs="Arial"/>
                <w:sz w:val="20"/>
              </w:rPr>
              <w:t xml:space="preserve">Maria Larissa Bezerra Batista </w:t>
            </w:r>
            <w:r>
              <w:rPr>
                <w:rFonts w:ascii="Arial" w:hAnsi="Arial" w:cs="Arial"/>
                <w:sz w:val="20"/>
              </w:rPr>
              <w:t>(</w:t>
            </w:r>
            <w:r w:rsidR="007C0BB3" w:rsidRPr="007C0BB3">
              <w:rPr>
                <w:rFonts w:ascii="Arial" w:hAnsi="Arial" w:cs="Arial"/>
                <w:sz w:val="20"/>
              </w:rPr>
              <w:t>maria.larissa@ufpe.br</w:t>
            </w:r>
            <w:r>
              <w:rPr>
                <w:rFonts w:ascii="Arial" w:hAnsi="Arial" w:cs="Arial"/>
                <w:sz w:val="20"/>
              </w:rPr>
              <w:t>)</w:t>
            </w:r>
            <w:r w:rsidR="00F37E07">
              <w:rPr>
                <w:rFonts w:ascii="Arial" w:hAnsi="Arial" w:cs="Arial"/>
                <w:sz w:val="20"/>
              </w:rPr>
              <w:t xml:space="preserve"> e </w:t>
            </w:r>
            <w:r w:rsidR="007C0BB3">
              <w:rPr>
                <w:rFonts w:ascii="Arial" w:hAnsi="Arial" w:cs="Arial"/>
                <w:sz w:val="20"/>
              </w:rPr>
              <w:t xml:space="preserve">a profa. </w:t>
            </w:r>
            <w:r w:rsidR="00F37E07">
              <w:rPr>
                <w:rFonts w:ascii="Arial" w:hAnsi="Arial" w:cs="Arial"/>
                <w:sz w:val="20"/>
              </w:rPr>
              <w:t>Luíza Luana de Barros</w:t>
            </w:r>
            <w:r w:rsidR="007C0BB3">
              <w:rPr>
                <w:rFonts w:ascii="Arial" w:hAnsi="Arial" w:cs="Arial"/>
                <w:sz w:val="20"/>
              </w:rPr>
              <w:t xml:space="preserve"> (</w:t>
            </w:r>
            <w:r w:rsidR="007C0BB3" w:rsidRPr="007C0BB3">
              <w:rPr>
                <w:rFonts w:ascii="Arial" w:hAnsi="Arial" w:cs="Arial"/>
                <w:sz w:val="20"/>
              </w:rPr>
              <w:t>luiza.luana@ufpe.br</w:t>
            </w:r>
            <w:r w:rsidR="007C0BB3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</w:tbl>
    <w:p w14:paraId="0322052A" w14:textId="77777777" w:rsidR="00937179" w:rsidRPr="003653DC" w:rsidRDefault="00937179" w:rsidP="00937179">
      <w:pPr>
        <w:jc w:val="both"/>
        <w:rPr>
          <w:snapToGrid w:val="0"/>
          <w:sz w:val="15"/>
          <w:szCs w:val="15"/>
        </w:rPr>
      </w:pPr>
      <w:r w:rsidRPr="003653DC">
        <w:rPr>
          <w:snapToGrid w:val="0"/>
          <w:sz w:val="15"/>
          <w:szCs w:val="15"/>
        </w:rPr>
        <w:lastRenderedPageBreak/>
        <w:t>CONTEÚDO PROGRAMÁTICO</w:t>
      </w:r>
    </w:p>
    <w:tbl>
      <w:tblPr>
        <w:tblW w:w="9709" w:type="dxa"/>
        <w:tblInd w:w="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9709"/>
      </w:tblGrid>
      <w:tr w:rsidR="002B5177" w14:paraId="0C31A666" w14:textId="77777777" w:rsidTr="00B77CE2">
        <w:trPr>
          <w:cantSplit/>
          <w:trHeight w:val="1252"/>
        </w:trPr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CE0D1" w14:textId="77777777" w:rsidR="00326026" w:rsidRDefault="00326026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</w:p>
          <w:p w14:paraId="13B9937D" w14:textId="40909BAF" w:rsidR="00326026" w:rsidRDefault="00326026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1: apresentação da disciplina</w:t>
            </w:r>
            <w:r w:rsidR="00A34894">
              <w:rPr>
                <w:smallCaps/>
                <w:sz w:val="22"/>
              </w:rPr>
              <w:t xml:space="preserve"> (profa. Ana</w:t>
            </w:r>
            <w:r w:rsidR="009555E0">
              <w:rPr>
                <w:smallCaps/>
                <w:sz w:val="22"/>
              </w:rPr>
              <w:t xml:space="preserve"> e </w:t>
            </w:r>
            <w:proofErr w:type="spellStart"/>
            <w:r w:rsidR="009555E0">
              <w:rPr>
                <w:smallCaps/>
                <w:sz w:val="22"/>
              </w:rPr>
              <w:t>profas</w:t>
            </w:r>
            <w:proofErr w:type="spellEnd"/>
            <w:r w:rsidR="009555E0">
              <w:rPr>
                <w:smallCaps/>
                <w:sz w:val="22"/>
              </w:rPr>
              <w:t xml:space="preserve"> colaboradoras</w:t>
            </w:r>
            <w:r w:rsidR="00A34894">
              <w:rPr>
                <w:smallCaps/>
                <w:sz w:val="22"/>
              </w:rPr>
              <w:t>)</w:t>
            </w:r>
          </w:p>
          <w:p w14:paraId="515BD98F" w14:textId="5DDB84CC" w:rsidR="00326026" w:rsidRDefault="00326026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2: reflexões sobre a história</w:t>
            </w:r>
            <w:r w:rsidR="00A34894">
              <w:rPr>
                <w:smallCaps/>
                <w:sz w:val="22"/>
              </w:rPr>
              <w:t>. Questões sobre a economia atual (Profa. Ana)</w:t>
            </w:r>
          </w:p>
          <w:p w14:paraId="444BFC67" w14:textId="62D42310" w:rsidR="00201858" w:rsidRPr="00201858" w:rsidRDefault="00326026" w:rsidP="00201858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3:</w:t>
            </w:r>
            <w:r w:rsidR="00201858">
              <w:t xml:space="preserve"> </w:t>
            </w:r>
            <w:r w:rsidR="00201858" w:rsidRPr="00201858">
              <w:rPr>
                <w:smallCaps/>
                <w:sz w:val="22"/>
              </w:rPr>
              <w:t xml:space="preserve">SOCIEDADE FEUDAL: DAS ORIGENS À CRISE (SEMINÁRIO GRUPO 1). </w:t>
            </w:r>
          </w:p>
          <w:p w14:paraId="1A5EFB02" w14:textId="321ECE11" w:rsidR="009276C0" w:rsidRDefault="00201858" w:rsidP="00201858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 w:rsidRPr="00201858">
              <w:rPr>
                <w:smallCaps/>
                <w:sz w:val="22"/>
              </w:rPr>
              <w:t xml:space="preserve"> A EXPANSÃO COMERCIAL E MARÍTIMA, O MERCANTILISMO E O ESTADO ABSOLUTISTA (SEMINÁRIO GRUPO 2)</w:t>
            </w:r>
            <w:r w:rsidR="00326026">
              <w:rPr>
                <w:smallCaps/>
                <w:sz w:val="22"/>
              </w:rPr>
              <w:t xml:space="preserve"> </w:t>
            </w:r>
          </w:p>
          <w:p w14:paraId="7E391BEA" w14:textId="03144DBE" w:rsidR="00201858" w:rsidRDefault="00201858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 w:rsidRPr="00201858">
              <w:rPr>
                <w:smallCaps/>
                <w:sz w:val="22"/>
              </w:rPr>
              <w:t>AULA 4:</w:t>
            </w:r>
            <w:r>
              <w:t xml:space="preserve"> </w:t>
            </w:r>
            <w:r w:rsidRPr="00201858">
              <w:rPr>
                <w:smallCaps/>
                <w:sz w:val="22"/>
              </w:rPr>
              <w:t>TRANSFORMAÇÕES DA PROPRIEDADE FUNDIÁRIA E DA PRODUÇÃO ARTESANAL E MANUFATUREIRA (SEC XVI-XVIII) (SEMINÁRIO GRUPO 3) - A POLÊMICA ENTRE A TRANSIÇÃO DO FEUDALISMO AO CAPITALISMO: ALGUMAS INTERPRETAÇÕES (SEMINÁRIO GRUPO 4)</w:t>
            </w:r>
          </w:p>
          <w:p w14:paraId="2F0F7E20" w14:textId="77777777" w:rsidR="00201858" w:rsidRPr="00201858" w:rsidRDefault="00326026" w:rsidP="00201858">
            <w:pPr>
              <w:pStyle w:val="PargrafodaLista"/>
              <w:spacing w:before="120"/>
              <w:jc w:val="both"/>
              <w:rPr>
                <w:b/>
                <w:bCs/>
                <w:smallCaps/>
                <w:sz w:val="22"/>
              </w:rPr>
            </w:pPr>
            <w:r w:rsidRPr="00201858">
              <w:rPr>
                <w:b/>
                <w:bCs/>
                <w:smallCaps/>
                <w:sz w:val="22"/>
              </w:rPr>
              <w:t xml:space="preserve">aula 5: </w:t>
            </w:r>
            <w:r w:rsidR="00201858" w:rsidRPr="00201858">
              <w:rPr>
                <w:b/>
                <w:bCs/>
                <w:smallCaps/>
                <w:sz w:val="22"/>
              </w:rPr>
              <w:t>Atividade de estudo 1</w:t>
            </w:r>
          </w:p>
          <w:p w14:paraId="343A6E0F" w14:textId="77777777" w:rsidR="00201858" w:rsidRDefault="00326026" w:rsidP="00201858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 w:rsidRPr="00201858">
              <w:rPr>
                <w:b/>
                <w:bCs/>
                <w:smallCaps/>
                <w:sz w:val="22"/>
              </w:rPr>
              <w:t xml:space="preserve">aula </w:t>
            </w:r>
            <w:r w:rsidR="00BF44CF" w:rsidRPr="00201858">
              <w:rPr>
                <w:b/>
                <w:bCs/>
                <w:smallCaps/>
                <w:sz w:val="22"/>
              </w:rPr>
              <w:t>6</w:t>
            </w:r>
            <w:r w:rsidRPr="00201858">
              <w:rPr>
                <w:b/>
                <w:bCs/>
                <w:smallCaps/>
                <w:sz w:val="22"/>
              </w:rPr>
              <w:t xml:space="preserve">: </w:t>
            </w:r>
            <w:r w:rsidR="00201858" w:rsidRPr="00201858">
              <w:rPr>
                <w:b/>
                <w:bCs/>
                <w:smallCaps/>
                <w:sz w:val="22"/>
              </w:rPr>
              <w:t>Atividade de estudo 2</w:t>
            </w:r>
          </w:p>
          <w:p w14:paraId="09D34167" w14:textId="77777777" w:rsidR="00201858" w:rsidRDefault="00326026" w:rsidP="00201858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aula </w:t>
            </w:r>
            <w:r w:rsidR="00BF44CF">
              <w:rPr>
                <w:smallCaps/>
                <w:sz w:val="22"/>
              </w:rPr>
              <w:t>7</w:t>
            </w:r>
            <w:r>
              <w:rPr>
                <w:smallCaps/>
                <w:sz w:val="22"/>
              </w:rPr>
              <w:t xml:space="preserve">: </w:t>
            </w:r>
            <w:r w:rsidR="00201858">
              <w:rPr>
                <w:smallCaps/>
                <w:sz w:val="22"/>
              </w:rPr>
              <w:t>Debate e entrega da atividade de estudos 1</w:t>
            </w:r>
          </w:p>
          <w:p w14:paraId="4E948397" w14:textId="33A0E50B" w:rsidR="00B57BCD" w:rsidRDefault="00B57BCD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aula </w:t>
            </w:r>
            <w:r w:rsidR="00BF44CF">
              <w:rPr>
                <w:smallCaps/>
                <w:sz w:val="22"/>
              </w:rPr>
              <w:t>8</w:t>
            </w:r>
            <w:r>
              <w:rPr>
                <w:smallCaps/>
                <w:sz w:val="22"/>
              </w:rPr>
              <w:t xml:space="preserve">: </w:t>
            </w:r>
            <w:r w:rsidR="00201858">
              <w:rPr>
                <w:smallCaps/>
                <w:sz w:val="22"/>
              </w:rPr>
              <w:t>Debate e entrega da Atividade de estudos 2</w:t>
            </w:r>
          </w:p>
          <w:p w14:paraId="0C341950" w14:textId="77777777" w:rsidR="00201858" w:rsidRDefault="00927D9A" w:rsidP="00201858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aula </w:t>
            </w:r>
            <w:r w:rsidR="00BF44CF">
              <w:rPr>
                <w:smallCaps/>
                <w:sz w:val="22"/>
              </w:rPr>
              <w:t>9</w:t>
            </w:r>
            <w:r>
              <w:rPr>
                <w:smallCaps/>
                <w:sz w:val="22"/>
              </w:rPr>
              <w:t>:</w:t>
            </w:r>
            <w:r w:rsidR="00201858">
              <w:rPr>
                <w:smallCaps/>
                <w:sz w:val="22"/>
              </w:rPr>
              <w:t xml:space="preserve"> </w:t>
            </w:r>
            <w:r>
              <w:rPr>
                <w:smallCaps/>
                <w:sz w:val="22"/>
              </w:rPr>
              <w:t xml:space="preserve"> </w:t>
            </w:r>
            <w:r w:rsidR="00201858">
              <w:rPr>
                <w:smallCaps/>
                <w:sz w:val="22"/>
              </w:rPr>
              <w:t>a revolução industrial britânica: as inovações técnicas (1760-1850) (seminário grupo 5</w:t>
            </w:r>
            <w:proofErr w:type="gramStart"/>
            <w:r w:rsidR="00201858">
              <w:rPr>
                <w:smallCaps/>
                <w:sz w:val="22"/>
              </w:rPr>
              <w:t>)  -</w:t>
            </w:r>
            <w:proofErr w:type="gramEnd"/>
            <w:r w:rsidR="00201858">
              <w:rPr>
                <w:smallCaps/>
                <w:sz w:val="22"/>
              </w:rPr>
              <w:t xml:space="preserve">  população, agricultura e revolução industrial (seminário grupo 6)</w:t>
            </w:r>
          </w:p>
          <w:p w14:paraId="733913A7" w14:textId="6593CBEE" w:rsidR="00201858" w:rsidRDefault="00927D9A" w:rsidP="00201858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</w:t>
            </w:r>
            <w:r w:rsidR="00BF44CF">
              <w:rPr>
                <w:smallCaps/>
                <w:sz w:val="22"/>
              </w:rPr>
              <w:t>0</w:t>
            </w:r>
            <w:r>
              <w:rPr>
                <w:smallCaps/>
                <w:sz w:val="22"/>
              </w:rPr>
              <w:t>:</w:t>
            </w:r>
            <w:r w:rsidR="00201858">
              <w:rPr>
                <w:smallCaps/>
                <w:sz w:val="22"/>
              </w:rPr>
              <w:t xml:space="preserve"> </w:t>
            </w:r>
            <w:r w:rsidR="00201858">
              <w:rPr>
                <w:smallCaps/>
                <w:sz w:val="22"/>
              </w:rPr>
              <w:t>a economia internacional à época da revolução industrial (seminário grupo 7)</w:t>
            </w:r>
          </w:p>
          <w:p w14:paraId="52C2E571" w14:textId="562ABC4D" w:rsidR="00172005" w:rsidRDefault="00172005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</w:t>
            </w:r>
            <w:r w:rsidR="00BF44CF">
              <w:rPr>
                <w:smallCaps/>
                <w:sz w:val="22"/>
              </w:rPr>
              <w:t>1</w:t>
            </w:r>
            <w:r>
              <w:rPr>
                <w:smallCaps/>
                <w:sz w:val="22"/>
              </w:rPr>
              <w:t>: o crescimento das cidades e o padrão de vida dos trabalhadores</w:t>
            </w:r>
            <w:r w:rsidR="00927D9A">
              <w:rPr>
                <w:smallCaps/>
                <w:sz w:val="22"/>
              </w:rPr>
              <w:t xml:space="preserve"> (seminário grupo 8)</w:t>
            </w:r>
            <w:r w:rsidR="00315819">
              <w:rPr>
                <w:smallCaps/>
                <w:sz w:val="22"/>
              </w:rPr>
              <w:t xml:space="preserve"> - </w:t>
            </w:r>
            <w:r>
              <w:rPr>
                <w:smallCaps/>
                <w:sz w:val="22"/>
              </w:rPr>
              <w:t xml:space="preserve">a grande depressão do século </w:t>
            </w:r>
            <w:proofErr w:type="spellStart"/>
            <w:r>
              <w:rPr>
                <w:smallCaps/>
                <w:sz w:val="22"/>
              </w:rPr>
              <w:t>xix</w:t>
            </w:r>
            <w:proofErr w:type="spellEnd"/>
            <w:r>
              <w:rPr>
                <w:smallCaps/>
                <w:sz w:val="22"/>
              </w:rPr>
              <w:t>, a segunda revolução industrial e as relações entre capital e trabalho (1870-1918)</w:t>
            </w:r>
            <w:r w:rsidR="00927D9A">
              <w:rPr>
                <w:smallCaps/>
                <w:sz w:val="22"/>
              </w:rPr>
              <w:t xml:space="preserve"> (seminário grupo 9)</w:t>
            </w:r>
          </w:p>
          <w:p w14:paraId="19E90D99" w14:textId="40FF8E2B" w:rsidR="00172005" w:rsidRDefault="00172005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</w:t>
            </w:r>
            <w:r w:rsidR="00BF44CF">
              <w:rPr>
                <w:smallCaps/>
                <w:sz w:val="22"/>
              </w:rPr>
              <w:t>2</w:t>
            </w:r>
            <w:r>
              <w:rPr>
                <w:smallCaps/>
                <w:sz w:val="22"/>
              </w:rPr>
              <w:t xml:space="preserve">: </w:t>
            </w:r>
            <w:r w:rsidR="00672993">
              <w:rPr>
                <w:smallCaps/>
                <w:sz w:val="22"/>
              </w:rPr>
              <w:t xml:space="preserve">as industrializações retardatárias do século </w:t>
            </w:r>
            <w:proofErr w:type="spellStart"/>
            <w:r w:rsidR="00672993">
              <w:rPr>
                <w:smallCaps/>
                <w:sz w:val="22"/>
              </w:rPr>
              <w:t>xix</w:t>
            </w:r>
            <w:proofErr w:type="spellEnd"/>
            <w:r w:rsidR="00672993">
              <w:rPr>
                <w:smallCaps/>
                <w:sz w:val="22"/>
              </w:rPr>
              <w:t xml:space="preserve">: </w:t>
            </w:r>
            <w:proofErr w:type="spellStart"/>
            <w:r w:rsidR="00672993">
              <w:rPr>
                <w:smallCaps/>
                <w:sz w:val="22"/>
              </w:rPr>
              <w:t>europa</w:t>
            </w:r>
            <w:proofErr w:type="spellEnd"/>
            <w:r w:rsidR="00672993">
              <w:rPr>
                <w:smallCaps/>
                <w:sz w:val="22"/>
              </w:rPr>
              <w:t xml:space="preserve">, </w:t>
            </w:r>
            <w:proofErr w:type="spellStart"/>
            <w:r w:rsidR="00672993">
              <w:rPr>
                <w:smallCaps/>
                <w:sz w:val="22"/>
              </w:rPr>
              <w:t>eua</w:t>
            </w:r>
            <w:proofErr w:type="spellEnd"/>
            <w:r w:rsidR="00672993">
              <w:rPr>
                <w:smallCaps/>
                <w:sz w:val="22"/>
              </w:rPr>
              <w:t xml:space="preserve"> e </w:t>
            </w:r>
            <w:proofErr w:type="spellStart"/>
            <w:r w:rsidR="00672993">
              <w:rPr>
                <w:smallCaps/>
                <w:sz w:val="22"/>
              </w:rPr>
              <w:t>japão</w:t>
            </w:r>
            <w:proofErr w:type="spellEnd"/>
            <w:r w:rsidR="00927D9A">
              <w:rPr>
                <w:smallCaps/>
                <w:sz w:val="22"/>
              </w:rPr>
              <w:t xml:space="preserve"> (seminário grupo 10)</w:t>
            </w:r>
          </w:p>
          <w:p w14:paraId="1CBB6F7D" w14:textId="7429C443" w:rsidR="00672993" w:rsidRDefault="00672993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</w:t>
            </w:r>
            <w:r w:rsidR="00BF44CF">
              <w:rPr>
                <w:smallCaps/>
                <w:sz w:val="22"/>
              </w:rPr>
              <w:t>3</w:t>
            </w:r>
            <w:r>
              <w:rPr>
                <w:smallCaps/>
                <w:sz w:val="22"/>
              </w:rPr>
              <w:t xml:space="preserve">: </w:t>
            </w:r>
            <w:r w:rsidR="00A06A57">
              <w:rPr>
                <w:smallCaps/>
                <w:sz w:val="22"/>
              </w:rPr>
              <w:t>relações internacionais: padrão-ouro, comércio e fluxo de capitais</w:t>
            </w:r>
            <w:r w:rsidR="00927D9A">
              <w:rPr>
                <w:smallCaps/>
                <w:sz w:val="22"/>
              </w:rPr>
              <w:t xml:space="preserve"> (seminário grupo 11)</w:t>
            </w:r>
          </w:p>
          <w:p w14:paraId="5DB0DE22" w14:textId="22088870" w:rsidR="00A06A57" w:rsidRDefault="00A06A57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</w:t>
            </w:r>
            <w:r w:rsidR="00BF44CF">
              <w:rPr>
                <w:smallCaps/>
                <w:sz w:val="22"/>
              </w:rPr>
              <w:t>4</w:t>
            </w:r>
            <w:r>
              <w:rPr>
                <w:smallCaps/>
                <w:sz w:val="22"/>
              </w:rPr>
              <w:t>: o imperialismo e a primeira guerra mundial</w:t>
            </w:r>
            <w:r w:rsidR="00927D9A">
              <w:rPr>
                <w:smallCaps/>
                <w:sz w:val="22"/>
              </w:rPr>
              <w:t xml:space="preserve"> (seminário grupo 12)</w:t>
            </w:r>
          </w:p>
          <w:p w14:paraId="6546A261" w14:textId="55AD3581" w:rsidR="00A06A57" w:rsidRDefault="00A06A57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1</w:t>
            </w:r>
            <w:r w:rsidR="00BF44CF">
              <w:rPr>
                <w:smallCaps/>
                <w:sz w:val="22"/>
              </w:rPr>
              <w:t>5</w:t>
            </w:r>
            <w:r>
              <w:rPr>
                <w:smallCaps/>
                <w:sz w:val="22"/>
              </w:rPr>
              <w:t>: a reconstrução europeia no pós-guerra e a economia mundial na década de 1920 (1918-29)</w:t>
            </w:r>
            <w:r w:rsidR="00927D9A">
              <w:rPr>
                <w:smallCaps/>
                <w:sz w:val="22"/>
              </w:rPr>
              <w:t xml:space="preserve"> (seminário grupo 13)</w:t>
            </w:r>
          </w:p>
          <w:p w14:paraId="3C4B24E9" w14:textId="77777777" w:rsidR="00BF44CF" w:rsidRDefault="00A06A57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aula </w:t>
            </w:r>
            <w:r w:rsidR="00BF44CF">
              <w:rPr>
                <w:smallCaps/>
                <w:sz w:val="22"/>
              </w:rPr>
              <w:t>16</w:t>
            </w:r>
            <w:r>
              <w:rPr>
                <w:smallCaps/>
                <w:sz w:val="22"/>
              </w:rPr>
              <w:t>: a grande depressão (1929-33)</w:t>
            </w:r>
            <w:r w:rsidR="00927D9A">
              <w:rPr>
                <w:smallCaps/>
                <w:sz w:val="22"/>
              </w:rPr>
              <w:t xml:space="preserve"> (seminário grupo 14)</w:t>
            </w:r>
          </w:p>
          <w:p w14:paraId="0F95797B" w14:textId="23BD738D" w:rsidR="00A06A57" w:rsidRDefault="00A06A57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 </w:t>
            </w:r>
            <w:r w:rsidR="00BF44CF">
              <w:rPr>
                <w:smallCaps/>
                <w:sz w:val="22"/>
              </w:rPr>
              <w:t xml:space="preserve">Aula 17: </w:t>
            </w:r>
            <w:r w:rsidR="004438EC">
              <w:rPr>
                <w:smallCaps/>
                <w:sz w:val="22"/>
              </w:rPr>
              <w:t xml:space="preserve">as transformações políticas e econômicas na década de 1930 (new </w:t>
            </w:r>
            <w:proofErr w:type="spellStart"/>
            <w:r w:rsidR="004438EC">
              <w:rPr>
                <w:smallCaps/>
                <w:sz w:val="22"/>
              </w:rPr>
              <w:t>deal</w:t>
            </w:r>
            <w:proofErr w:type="spellEnd"/>
            <w:r w:rsidR="004438EC">
              <w:rPr>
                <w:smallCaps/>
                <w:sz w:val="22"/>
              </w:rPr>
              <w:t>, fascismo e nazismo) e a segunda guerra mundial</w:t>
            </w:r>
            <w:r w:rsidR="00927D9A">
              <w:rPr>
                <w:smallCaps/>
                <w:sz w:val="22"/>
              </w:rPr>
              <w:t xml:space="preserve"> (seminário grupo 15)</w:t>
            </w:r>
          </w:p>
          <w:p w14:paraId="74621821" w14:textId="36875417" w:rsidR="004438EC" w:rsidRDefault="004438EC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aula </w:t>
            </w:r>
            <w:r w:rsidR="00BF44CF">
              <w:rPr>
                <w:smallCaps/>
                <w:sz w:val="22"/>
              </w:rPr>
              <w:t>18</w:t>
            </w:r>
            <w:r>
              <w:rPr>
                <w:smallCaps/>
                <w:sz w:val="22"/>
              </w:rPr>
              <w:t xml:space="preserve">: </w:t>
            </w:r>
            <w:r w:rsidR="00CC7A39">
              <w:rPr>
                <w:smallCaps/>
                <w:sz w:val="22"/>
              </w:rPr>
              <w:t>a revolução russa e a constituição da economia soviética (1917-45)</w:t>
            </w:r>
            <w:r w:rsidR="00927D9A">
              <w:rPr>
                <w:smallCaps/>
                <w:sz w:val="22"/>
              </w:rPr>
              <w:t xml:space="preserve"> (seminário grupo 16)</w:t>
            </w:r>
          </w:p>
          <w:p w14:paraId="2C415B04" w14:textId="3C962D7D" w:rsidR="00FD6887" w:rsidRPr="00201858" w:rsidRDefault="00FD6887" w:rsidP="00692990">
            <w:pPr>
              <w:pStyle w:val="PargrafodaLista"/>
              <w:spacing w:before="120"/>
              <w:jc w:val="both"/>
              <w:rPr>
                <w:b/>
                <w:bCs/>
                <w:smallCaps/>
                <w:sz w:val="22"/>
              </w:rPr>
            </w:pPr>
            <w:r w:rsidRPr="00201858">
              <w:rPr>
                <w:b/>
                <w:bCs/>
                <w:smallCaps/>
                <w:sz w:val="22"/>
              </w:rPr>
              <w:t xml:space="preserve">aula </w:t>
            </w:r>
            <w:r w:rsidR="00BF44CF" w:rsidRPr="00201858">
              <w:rPr>
                <w:b/>
                <w:bCs/>
                <w:smallCaps/>
                <w:sz w:val="22"/>
              </w:rPr>
              <w:t>19</w:t>
            </w:r>
            <w:r w:rsidRPr="00201858">
              <w:rPr>
                <w:b/>
                <w:bCs/>
                <w:smallCaps/>
                <w:sz w:val="22"/>
              </w:rPr>
              <w:t xml:space="preserve"> - atividade de estudos 3</w:t>
            </w:r>
          </w:p>
          <w:p w14:paraId="2598ADA8" w14:textId="5DED7297" w:rsidR="00FD6887" w:rsidRPr="00201858" w:rsidRDefault="00FD6887" w:rsidP="00692990">
            <w:pPr>
              <w:pStyle w:val="PargrafodaLista"/>
              <w:spacing w:before="120"/>
              <w:jc w:val="both"/>
              <w:rPr>
                <w:b/>
                <w:bCs/>
                <w:smallCaps/>
                <w:sz w:val="22"/>
              </w:rPr>
            </w:pPr>
            <w:r w:rsidRPr="00201858">
              <w:rPr>
                <w:b/>
                <w:bCs/>
                <w:smallCaps/>
                <w:sz w:val="22"/>
              </w:rPr>
              <w:t xml:space="preserve">aula </w:t>
            </w:r>
            <w:r w:rsidR="00BF44CF" w:rsidRPr="00201858">
              <w:rPr>
                <w:b/>
                <w:bCs/>
                <w:smallCaps/>
                <w:sz w:val="22"/>
              </w:rPr>
              <w:t>20</w:t>
            </w:r>
            <w:r w:rsidRPr="00201858">
              <w:rPr>
                <w:b/>
                <w:bCs/>
                <w:smallCaps/>
                <w:sz w:val="22"/>
              </w:rPr>
              <w:t xml:space="preserve"> - atividade de estudos 3</w:t>
            </w:r>
          </w:p>
          <w:p w14:paraId="7244AFE2" w14:textId="5848F51B" w:rsidR="00CC7A39" w:rsidRDefault="00CC7A39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</w:t>
            </w:r>
            <w:r w:rsidR="00BF44CF">
              <w:rPr>
                <w:smallCaps/>
                <w:sz w:val="22"/>
              </w:rPr>
              <w:t>1</w:t>
            </w:r>
            <w:r>
              <w:rPr>
                <w:smallCaps/>
                <w:sz w:val="22"/>
              </w:rPr>
              <w:t xml:space="preserve">: a hegemonia americana e a reconstrução da prosperidade da </w:t>
            </w:r>
            <w:r w:rsidR="00927D9A">
              <w:rPr>
                <w:smallCaps/>
                <w:sz w:val="22"/>
              </w:rPr>
              <w:t>Europa</w:t>
            </w:r>
            <w:r>
              <w:rPr>
                <w:smallCaps/>
                <w:sz w:val="22"/>
              </w:rPr>
              <w:t xml:space="preserve"> ocidental e do </w:t>
            </w:r>
            <w:r w:rsidR="00927D9A">
              <w:rPr>
                <w:smallCaps/>
                <w:sz w:val="22"/>
              </w:rPr>
              <w:t>Japão</w:t>
            </w:r>
            <w:r>
              <w:rPr>
                <w:smallCaps/>
                <w:sz w:val="22"/>
              </w:rPr>
              <w:t xml:space="preserve"> (1945-73)</w:t>
            </w:r>
            <w:r w:rsidR="00927D9A">
              <w:rPr>
                <w:smallCaps/>
                <w:sz w:val="22"/>
              </w:rPr>
              <w:t xml:space="preserve"> (seminário grupo 17)</w:t>
            </w:r>
          </w:p>
          <w:p w14:paraId="09FB412D" w14:textId="15CE4011" w:rsidR="00BF44CF" w:rsidRDefault="00CC7A39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</w:t>
            </w:r>
            <w:r w:rsidR="00BF44CF">
              <w:rPr>
                <w:smallCaps/>
                <w:sz w:val="22"/>
              </w:rPr>
              <w:t>2</w:t>
            </w:r>
            <w:r>
              <w:rPr>
                <w:smallCaps/>
                <w:sz w:val="22"/>
              </w:rPr>
              <w:t xml:space="preserve">: </w:t>
            </w:r>
            <w:r w:rsidR="0063408E">
              <w:rPr>
                <w:smallCaps/>
                <w:sz w:val="22"/>
              </w:rPr>
              <w:t>o sistema monetário internacional (1946-73)</w:t>
            </w:r>
            <w:r w:rsidR="00927D9A">
              <w:rPr>
                <w:smallCaps/>
                <w:sz w:val="22"/>
              </w:rPr>
              <w:t xml:space="preserve"> (seminário grupo 18)</w:t>
            </w:r>
            <w:r w:rsidR="00315819">
              <w:rPr>
                <w:smallCaps/>
                <w:sz w:val="22"/>
              </w:rPr>
              <w:t xml:space="preserve"> - </w:t>
            </w:r>
          </w:p>
          <w:p w14:paraId="6BDDA9FB" w14:textId="4C0F8201" w:rsidR="0063408E" w:rsidRDefault="0063408E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 economia mundial na era de ou</w:t>
            </w:r>
            <w:r w:rsidR="00927D9A">
              <w:rPr>
                <w:smallCaps/>
                <w:sz w:val="22"/>
              </w:rPr>
              <w:t>ro (seminário grupo 19)</w:t>
            </w:r>
          </w:p>
          <w:p w14:paraId="31CEEFBB" w14:textId="266E1B89" w:rsidR="0063408E" w:rsidRDefault="0063408E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</w:t>
            </w:r>
            <w:r w:rsidR="00BF44CF">
              <w:rPr>
                <w:smallCaps/>
                <w:sz w:val="22"/>
              </w:rPr>
              <w:t>3</w:t>
            </w:r>
            <w:r>
              <w:rPr>
                <w:smallCaps/>
                <w:sz w:val="22"/>
              </w:rPr>
              <w:t>: expansão, crise e reformas das economias socialistas na era de ouro do capitalismo: a guerra fria (1945-73</w:t>
            </w:r>
            <w:proofErr w:type="gramStart"/>
            <w:r>
              <w:rPr>
                <w:smallCaps/>
                <w:sz w:val="22"/>
              </w:rPr>
              <w:t>)</w:t>
            </w:r>
            <w:r w:rsidR="00927D9A">
              <w:rPr>
                <w:smallCaps/>
                <w:sz w:val="22"/>
              </w:rPr>
              <w:t xml:space="preserve">  (</w:t>
            </w:r>
            <w:proofErr w:type="gramEnd"/>
            <w:r w:rsidR="00927D9A">
              <w:rPr>
                <w:smallCaps/>
                <w:sz w:val="22"/>
              </w:rPr>
              <w:t>seminário grupo 20)</w:t>
            </w:r>
          </w:p>
          <w:p w14:paraId="3A864492" w14:textId="03C7FC79" w:rsidR="00A7489B" w:rsidRDefault="0063408E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</w:t>
            </w:r>
            <w:r w:rsidR="00BF44CF">
              <w:rPr>
                <w:smallCaps/>
                <w:sz w:val="22"/>
              </w:rPr>
              <w:t>4</w:t>
            </w:r>
            <w:r>
              <w:rPr>
                <w:smallCaps/>
                <w:sz w:val="22"/>
              </w:rPr>
              <w:t xml:space="preserve">: </w:t>
            </w:r>
            <w:r w:rsidR="00A7489B">
              <w:rPr>
                <w:smallCaps/>
                <w:sz w:val="22"/>
              </w:rPr>
              <w:t>da crise do capitalismo dos anos 1970 à “nova economia” da década de 1990</w:t>
            </w:r>
            <w:r w:rsidR="00952A27">
              <w:rPr>
                <w:smallCaps/>
                <w:sz w:val="22"/>
              </w:rPr>
              <w:t xml:space="preserve"> (seminário grupo 21</w:t>
            </w:r>
            <w:proofErr w:type="gramStart"/>
            <w:r w:rsidR="00952A27">
              <w:rPr>
                <w:smallCaps/>
                <w:sz w:val="22"/>
              </w:rPr>
              <w:t>)  -</w:t>
            </w:r>
            <w:proofErr w:type="gramEnd"/>
            <w:r w:rsidR="00952A27">
              <w:rPr>
                <w:smallCaps/>
                <w:sz w:val="22"/>
              </w:rPr>
              <w:t xml:space="preserve"> </w:t>
            </w:r>
            <w:r w:rsidR="00A7489B">
              <w:rPr>
                <w:smallCaps/>
                <w:sz w:val="22"/>
              </w:rPr>
              <w:t xml:space="preserve"> a economia mundial no final do século </w:t>
            </w:r>
            <w:proofErr w:type="spellStart"/>
            <w:r w:rsidR="00A7489B">
              <w:rPr>
                <w:smallCaps/>
                <w:sz w:val="22"/>
              </w:rPr>
              <w:t>xx</w:t>
            </w:r>
            <w:proofErr w:type="spellEnd"/>
            <w:r w:rsidR="00927D9A">
              <w:rPr>
                <w:smallCaps/>
                <w:sz w:val="22"/>
              </w:rPr>
              <w:t xml:space="preserve"> (seminário grupo 2</w:t>
            </w:r>
            <w:r w:rsidR="00952A27">
              <w:rPr>
                <w:smallCaps/>
                <w:sz w:val="22"/>
              </w:rPr>
              <w:t>2</w:t>
            </w:r>
            <w:r w:rsidR="00927D9A">
              <w:rPr>
                <w:smallCaps/>
                <w:sz w:val="22"/>
              </w:rPr>
              <w:t>)</w:t>
            </w:r>
          </w:p>
          <w:p w14:paraId="4EDA233B" w14:textId="77777777" w:rsidR="00A15F39" w:rsidRDefault="00A7489B" w:rsidP="00FD6887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 xml:space="preserve">aula </w:t>
            </w:r>
            <w:r w:rsidR="00BF44CF">
              <w:rPr>
                <w:smallCaps/>
                <w:sz w:val="22"/>
              </w:rPr>
              <w:t>25</w:t>
            </w:r>
            <w:r>
              <w:rPr>
                <w:smallCaps/>
                <w:sz w:val="22"/>
              </w:rPr>
              <w:t xml:space="preserve">: a crise do socialismo no final do século </w:t>
            </w:r>
            <w:proofErr w:type="spellStart"/>
            <w:r>
              <w:rPr>
                <w:smallCaps/>
                <w:sz w:val="22"/>
              </w:rPr>
              <w:t>xx</w:t>
            </w:r>
            <w:proofErr w:type="spellEnd"/>
            <w:r>
              <w:rPr>
                <w:smallCaps/>
                <w:sz w:val="22"/>
              </w:rPr>
              <w:t>: a desagregação da união soviética e as transformações da economia chinesa</w:t>
            </w:r>
            <w:r w:rsidR="00927D9A">
              <w:rPr>
                <w:smallCaps/>
                <w:sz w:val="22"/>
              </w:rPr>
              <w:t xml:space="preserve"> (seminário grupo 2</w:t>
            </w:r>
            <w:r w:rsidR="00952A27">
              <w:rPr>
                <w:smallCaps/>
                <w:sz w:val="22"/>
              </w:rPr>
              <w:t>3</w:t>
            </w:r>
            <w:r w:rsidR="00927D9A">
              <w:rPr>
                <w:smallCaps/>
                <w:sz w:val="22"/>
              </w:rPr>
              <w:t>)</w:t>
            </w:r>
            <w:r w:rsidR="00FD6887">
              <w:rPr>
                <w:smallCaps/>
                <w:sz w:val="22"/>
              </w:rPr>
              <w:t xml:space="preserve"> </w:t>
            </w:r>
          </w:p>
          <w:p w14:paraId="3A8F2BCB" w14:textId="08F88AAA" w:rsidR="00A15F39" w:rsidRPr="00201858" w:rsidRDefault="00031560" w:rsidP="00FD6887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 w:rsidRPr="00031560">
              <w:rPr>
                <w:smallCaps/>
                <w:sz w:val="22"/>
              </w:rPr>
              <w:t>Aula 26</w:t>
            </w:r>
            <w:r w:rsidRPr="00201858">
              <w:rPr>
                <w:smallCaps/>
                <w:sz w:val="22"/>
              </w:rPr>
              <w:t>:</w:t>
            </w:r>
            <w:r w:rsidR="00A15F39" w:rsidRPr="00201858">
              <w:rPr>
                <w:smallCaps/>
                <w:sz w:val="22"/>
              </w:rPr>
              <w:t xml:space="preserve"> debate e entrega atividade de estudo 3</w:t>
            </w:r>
          </w:p>
          <w:p w14:paraId="1D0E1542" w14:textId="32AE4933" w:rsidR="00031560" w:rsidRDefault="00A15F39" w:rsidP="00FD6887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27: Origem e desenvolvimento do sistema financeiro internacional: do padrão-ouro à crise de 2008</w:t>
            </w:r>
            <w:r w:rsidR="00E5703A">
              <w:rPr>
                <w:smallCaps/>
                <w:sz w:val="22"/>
              </w:rPr>
              <w:t xml:space="preserve"> (seminário grupo 24</w:t>
            </w:r>
            <w:r w:rsidR="00993AC6">
              <w:rPr>
                <w:smallCaps/>
                <w:sz w:val="22"/>
              </w:rPr>
              <w:t xml:space="preserve"> – Introdução, cap. 1 e cap. 2) </w:t>
            </w:r>
            <w:proofErr w:type="gramStart"/>
            <w:r w:rsidR="00993AC6">
              <w:rPr>
                <w:smallCaps/>
                <w:sz w:val="22"/>
              </w:rPr>
              <w:t xml:space="preserve">   (</w:t>
            </w:r>
            <w:proofErr w:type="gramEnd"/>
            <w:r w:rsidR="00993AC6">
              <w:rPr>
                <w:smallCaps/>
                <w:sz w:val="22"/>
              </w:rPr>
              <w:t>seminário grupo</w:t>
            </w:r>
            <w:r w:rsidR="00E5703A">
              <w:rPr>
                <w:smallCaps/>
                <w:sz w:val="22"/>
              </w:rPr>
              <w:t xml:space="preserve"> 25</w:t>
            </w:r>
            <w:r w:rsidR="00993AC6">
              <w:rPr>
                <w:smallCaps/>
                <w:sz w:val="22"/>
              </w:rPr>
              <w:t xml:space="preserve"> – cap. 3, cap. 4, cap. 5 e considerações finais</w:t>
            </w:r>
            <w:r w:rsidR="00E5703A">
              <w:rPr>
                <w:smallCaps/>
                <w:sz w:val="22"/>
              </w:rPr>
              <w:t>)</w:t>
            </w:r>
          </w:p>
          <w:p w14:paraId="1BB8962F" w14:textId="38F8C271" w:rsidR="00DE095D" w:rsidRDefault="00031560" w:rsidP="00FD6887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2</w:t>
            </w:r>
            <w:r w:rsidR="00871E60">
              <w:rPr>
                <w:smallCaps/>
                <w:sz w:val="22"/>
              </w:rPr>
              <w:t>8</w:t>
            </w:r>
            <w:r>
              <w:rPr>
                <w:smallCaps/>
                <w:sz w:val="22"/>
              </w:rPr>
              <w:t xml:space="preserve">: </w:t>
            </w:r>
            <w:r w:rsidR="00A15F39">
              <w:rPr>
                <w:smallCaps/>
                <w:sz w:val="22"/>
              </w:rPr>
              <w:t>Evolução do sistema financeiro internacional e as especificidades do Brasil</w:t>
            </w:r>
            <w:r w:rsidR="00DE095D">
              <w:rPr>
                <w:smallCaps/>
                <w:sz w:val="22"/>
              </w:rPr>
              <w:t xml:space="preserve"> (seminário grupo</w:t>
            </w:r>
            <w:r w:rsidR="007F4408">
              <w:rPr>
                <w:smallCaps/>
                <w:sz w:val="22"/>
              </w:rPr>
              <w:t xml:space="preserve"> </w:t>
            </w:r>
            <w:r w:rsidR="00DE095D">
              <w:rPr>
                <w:smallCaps/>
                <w:sz w:val="22"/>
              </w:rPr>
              <w:t>26)</w:t>
            </w:r>
          </w:p>
          <w:p w14:paraId="311E7452" w14:textId="03F2FBF5" w:rsidR="00E5703A" w:rsidRPr="00201858" w:rsidRDefault="00A15F39" w:rsidP="00FD6887">
            <w:pPr>
              <w:pStyle w:val="PargrafodaLista"/>
              <w:spacing w:before="120"/>
              <w:jc w:val="both"/>
              <w:rPr>
                <w:b/>
                <w:bCs/>
                <w:smallCaps/>
                <w:sz w:val="22"/>
              </w:rPr>
            </w:pPr>
            <w:r w:rsidRPr="00201858">
              <w:rPr>
                <w:b/>
                <w:bCs/>
                <w:smallCaps/>
                <w:sz w:val="22"/>
              </w:rPr>
              <w:t xml:space="preserve"> </w:t>
            </w:r>
            <w:r w:rsidR="00E5703A" w:rsidRPr="00201858">
              <w:rPr>
                <w:b/>
                <w:bCs/>
                <w:smallCaps/>
                <w:sz w:val="22"/>
              </w:rPr>
              <w:t>Aula 29: Estudo dirigido 4</w:t>
            </w:r>
          </w:p>
          <w:p w14:paraId="46F75DCF" w14:textId="1DCFA631" w:rsidR="00E5703A" w:rsidRDefault="00E5703A" w:rsidP="00FD6887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Aula 30: Estrega e debate do estudo dirigido 4 e discussão de fechamento da disciplina</w:t>
            </w:r>
          </w:p>
          <w:p w14:paraId="1B081B74" w14:textId="77777777" w:rsidR="00DC73C9" w:rsidRPr="00FD6887" w:rsidRDefault="00DC73C9" w:rsidP="00FD6887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</w:p>
          <w:p w14:paraId="3C9FF3BF" w14:textId="77777777" w:rsidR="00A7489B" w:rsidRDefault="00A7489B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</w:p>
          <w:p w14:paraId="5F56C997" w14:textId="77777777" w:rsidR="00A7489B" w:rsidRDefault="00A7489B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</w:p>
          <w:p w14:paraId="1F809294" w14:textId="77777777" w:rsidR="00A7489B" w:rsidRPr="00345863" w:rsidRDefault="00A7489B" w:rsidP="00692990">
            <w:pPr>
              <w:pStyle w:val="PargrafodaLista"/>
              <w:spacing w:before="120"/>
              <w:jc w:val="both"/>
              <w:rPr>
                <w:b/>
                <w:bCs/>
                <w:smallCaps/>
                <w:sz w:val="22"/>
                <w:u w:val="single"/>
              </w:rPr>
            </w:pPr>
            <w:r w:rsidRPr="00345863">
              <w:rPr>
                <w:b/>
                <w:bCs/>
                <w:smallCaps/>
                <w:sz w:val="22"/>
                <w:u w:val="single"/>
              </w:rPr>
              <w:t>bibliografia (conforme as aulas)</w:t>
            </w:r>
          </w:p>
          <w:p w14:paraId="1D0E88EB" w14:textId="77DB1750" w:rsidR="00EE20A8" w:rsidRDefault="00EE20A8" w:rsidP="00692990">
            <w:pPr>
              <w:pStyle w:val="PargrafodaLista"/>
              <w:spacing w:before="120"/>
              <w:jc w:val="both"/>
              <w:rPr>
                <w:smallCaps/>
                <w:sz w:val="22"/>
              </w:rPr>
            </w:pPr>
            <w:r>
              <w:rPr>
                <w:b/>
                <w:bCs/>
                <w:sz w:val="22"/>
              </w:rPr>
              <w:t>(2ª aula – turma EA      2</w:t>
            </w:r>
            <w:proofErr w:type="gramStart"/>
            <w:r>
              <w:rPr>
                <w:b/>
                <w:bCs/>
                <w:sz w:val="22"/>
              </w:rPr>
              <w:t>ª  aulas</w:t>
            </w:r>
            <w:proofErr w:type="gramEnd"/>
            <w:r>
              <w:rPr>
                <w:b/>
                <w:bCs/>
                <w:sz w:val="22"/>
              </w:rPr>
              <w:t xml:space="preserve"> turma EI)</w:t>
            </w:r>
          </w:p>
          <w:p w14:paraId="228400BF" w14:textId="7651CAEA" w:rsidR="001F3919" w:rsidRPr="00F32278" w:rsidRDefault="001F3919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1F3919">
              <w:rPr>
                <w:smallCaps/>
                <w:sz w:val="22"/>
              </w:rPr>
              <w:t>Hobsbawm</w:t>
            </w:r>
            <w:r>
              <w:rPr>
                <w:sz w:val="22"/>
              </w:rPr>
              <w:t>, E.</w:t>
            </w:r>
            <w:r w:rsidRPr="001F3919">
              <w:rPr>
                <w:sz w:val="22"/>
              </w:rPr>
              <w:t xml:space="preserve"> </w:t>
            </w:r>
            <w:r w:rsidRPr="001F3919">
              <w:rPr>
                <w:i/>
                <w:iCs/>
                <w:sz w:val="22"/>
              </w:rPr>
              <w:t>Sobre história</w:t>
            </w:r>
            <w:r w:rsidRPr="001F3919">
              <w:rPr>
                <w:sz w:val="22"/>
              </w:rPr>
              <w:t>. SP, Companhia das Letras</w:t>
            </w:r>
            <w:r>
              <w:rPr>
                <w:sz w:val="22"/>
              </w:rPr>
              <w:t>. 1997.</w:t>
            </w:r>
            <w:r w:rsidRPr="001F3919">
              <w:rPr>
                <w:sz w:val="22"/>
              </w:rPr>
              <w:t xml:space="preserve"> </w:t>
            </w:r>
            <w:r w:rsidRPr="001F3919">
              <w:rPr>
                <w:b/>
                <w:bCs/>
                <w:sz w:val="22"/>
              </w:rPr>
              <w:t>[caps. 2-3 (pp. 22-48)].</w:t>
            </w:r>
            <w:r w:rsidR="00F32278">
              <w:rPr>
                <w:b/>
                <w:bCs/>
                <w:sz w:val="22"/>
              </w:rPr>
              <w:t xml:space="preserve"> </w:t>
            </w:r>
          </w:p>
          <w:p w14:paraId="3D1D7614" w14:textId="77777777" w:rsidR="00F32278" w:rsidRPr="00F1008D" w:rsidRDefault="00F32278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smallCaps/>
                <w:sz w:val="22"/>
              </w:rPr>
              <w:t xml:space="preserve">HARARI, </w:t>
            </w:r>
            <w:proofErr w:type="spellStart"/>
            <w:r>
              <w:rPr>
                <w:smallCaps/>
                <w:sz w:val="22"/>
              </w:rPr>
              <w:t>Yuval</w:t>
            </w:r>
            <w:proofErr w:type="spellEnd"/>
            <w:r>
              <w:rPr>
                <w:smallCaps/>
                <w:sz w:val="22"/>
              </w:rPr>
              <w:t xml:space="preserve"> Noah.</w:t>
            </w:r>
            <w:r>
              <w:rPr>
                <w:bCs/>
                <w:sz w:val="22"/>
              </w:rPr>
              <w:t xml:space="preserve"> Sapiens: uma breve história da humanidade. 2019. [cap. 6 (p. 107-126) (2ª aula)</w:t>
            </w:r>
          </w:p>
          <w:p w14:paraId="2E47BD2D" w14:textId="62D1E5F9" w:rsidR="00F1008D" w:rsidRDefault="00F1008D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smallCaps/>
                <w:sz w:val="22"/>
              </w:rPr>
              <w:t>POLANYI, K.</w:t>
            </w:r>
            <w:r>
              <w:rPr>
                <w:bCs/>
                <w:sz w:val="22"/>
              </w:rPr>
              <w:t xml:space="preserve"> A su</w:t>
            </w:r>
            <w:r w:rsidR="00976ECD">
              <w:rPr>
                <w:bCs/>
                <w:sz w:val="22"/>
              </w:rPr>
              <w:t xml:space="preserve">bsistência do homem. Contraponto. A falácia economicista. </w:t>
            </w:r>
          </w:p>
          <w:p w14:paraId="11312E02" w14:textId="29706D95" w:rsidR="0069360A" w:rsidRDefault="0069360A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POLANYI, K. A nossa obsoleta mentalidade mercantil.</w:t>
            </w:r>
            <w:r w:rsidR="001947CE">
              <w:rPr>
                <w:bCs/>
                <w:sz w:val="22"/>
              </w:rPr>
              <w:t xml:space="preserve"> </w:t>
            </w:r>
          </w:p>
          <w:p w14:paraId="31673783" w14:textId="77777777" w:rsidR="00800D3D" w:rsidRDefault="00800D3D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</w:p>
          <w:p w14:paraId="2509143C" w14:textId="77777777" w:rsidR="00345863" w:rsidRDefault="00345863" w:rsidP="000C27C9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Aulas 5 </w:t>
            </w:r>
            <w:proofErr w:type="gramStart"/>
            <w:r>
              <w:rPr>
                <w:b/>
                <w:sz w:val="22"/>
              </w:rPr>
              <w:t>à</w:t>
            </w:r>
            <w:proofErr w:type="gramEnd"/>
            <w:r>
              <w:rPr>
                <w:b/>
                <w:sz w:val="22"/>
              </w:rPr>
              <w:t xml:space="preserve"> 26 – exceto estudos dirigidos</w:t>
            </w:r>
            <w:r w:rsidR="000C27C9" w:rsidRPr="00800D3D">
              <w:rPr>
                <w:b/>
                <w:sz w:val="22"/>
              </w:rPr>
              <w:t>:</w:t>
            </w:r>
            <w:r w:rsidR="000C27C9">
              <w:rPr>
                <w:bCs/>
                <w:sz w:val="22"/>
              </w:rPr>
              <w:t xml:space="preserve"> </w:t>
            </w:r>
            <w:r w:rsidR="000C27C9" w:rsidRPr="008A017B">
              <w:rPr>
                <w:bCs/>
                <w:sz w:val="22"/>
              </w:rPr>
              <w:t>SAES, F. A. M.; SAES, A. M.</w:t>
            </w:r>
            <w:r w:rsidR="000C27C9" w:rsidRPr="008A017B">
              <w:rPr>
                <w:b/>
                <w:bCs/>
                <w:sz w:val="22"/>
              </w:rPr>
              <w:t xml:space="preserve"> História Econômica Geral</w:t>
            </w:r>
            <w:r w:rsidR="000C27C9" w:rsidRPr="008A017B">
              <w:rPr>
                <w:bCs/>
                <w:sz w:val="22"/>
              </w:rPr>
              <w:t xml:space="preserve">. Editora Saraiva. São Paulo. 2013. </w:t>
            </w:r>
            <w:r>
              <w:rPr>
                <w:bCs/>
                <w:sz w:val="22"/>
              </w:rPr>
              <w:t xml:space="preserve">*O tópico da aula corresponde ao título do capítulo do livro. Aulas conduzidas pelos discentes. </w:t>
            </w:r>
          </w:p>
          <w:p w14:paraId="740ADB72" w14:textId="74B2F121" w:rsidR="00912C07" w:rsidRDefault="00345863" w:rsidP="000C27C9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/>
                <w:sz w:val="22"/>
              </w:rPr>
              <w:t>Aula 27:</w:t>
            </w:r>
            <w:r>
              <w:rPr>
                <w:bCs/>
                <w:sz w:val="22"/>
              </w:rPr>
              <w:t xml:space="preserve"> </w:t>
            </w:r>
            <w:r w:rsidR="000C27C9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Dissertação </w:t>
            </w:r>
            <w:r>
              <w:rPr>
                <w:smallCaps/>
                <w:sz w:val="22"/>
              </w:rPr>
              <w:t xml:space="preserve">Origem e desenvolvimento do sistema financeiro internacional: do padrão-ouro à crise de </w:t>
            </w:r>
            <w:proofErr w:type="gramStart"/>
            <w:r>
              <w:rPr>
                <w:smallCaps/>
                <w:sz w:val="22"/>
              </w:rPr>
              <w:t>2008  -</w:t>
            </w:r>
            <w:proofErr w:type="gramEnd"/>
            <w:r>
              <w:rPr>
                <w:smallCaps/>
                <w:sz w:val="22"/>
              </w:rPr>
              <w:t xml:space="preserve"> r</w:t>
            </w:r>
            <w:r>
              <w:rPr>
                <w:bCs/>
                <w:sz w:val="22"/>
              </w:rPr>
              <w:t xml:space="preserve">epositório PUCSP. Disponível em: </w:t>
            </w:r>
            <w:hyperlink r:id="rId8" w:history="1">
              <w:r w:rsidR="00E07688" w:rsidRPr="00CE43EC">
                <w:rPr>
                  <w:rStyle w:val="Hyperlink"/>
                  <w:bCs/>
                  <w:sz w:val="22"/>
                </w:rPr>
                <w:t>https://tede2.pucsp.br/bitstream/handle/9141/1/Paulo%20Roberto%20da%20Silva.pdf</w:t>
              </w:r>
            </w:hyperlink>
            <w:r w:rsidR="00E07688">
              <w:rPr>
                <w:bCs/>
                <w:sz w:val="22"/>
              </w:rPr>
              <w:t xml:space="preserve"> </w:t>
            </w:r>
            <w:r w:rsidR="00912C07">
              <w:rPr>
                <w:bCs/>
                <w:sz w:val="22"/>
              </w:rPr>
              <w:t xml:space="preserve">Aula conduzida pelos discentes. </w:t>
            </w:r>
          </w:p>
          <w:p w14:paraId="17EEC0A0" w14:textId="79E0B66B" w:rsidR="000C27C9" w:rsidRDefault="00912C07" w:rsidP="000C27C9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/>
                <w:sz w:val="22"/>
              </w:rPr>
              <w:t>Aula 28:</w:t>
            </w:r>
            <w:r>
              <w:rPr>
                <w:bCs/>
                <w:sz w:val="22"/>
              </w:rPr>
              <w:t xml:space="preserve"> </w:t>
            </w:r>
            <w:r w:rsidR="00345863">
              <w:rPr>
                <w:bCs/>
                <w:sz w:val="22"/>
              </w:rPr>
              <w:t xml:space="preserve"> </w:t>
            </w:r>
            <w:r w:rsidRPr="00912C07">
              <w:rPr>
                <w:bCs/>
                <w:sz w:val="22"/>
              </w:rPr>
              <w:t>EVOLUÇÃO DO SISTEMA FINANCEIRO INTERNACIONAL E AS ESPECIFICIDADES DO BRASIL</w:t>
            </w:r>
            <w:r>
              <w:rPr>
                <w:bCs/>
                <w:sz w:val="22"/>
              </w:rPr>
              <w:t>.</w:t>
            </w:r>
            <w:r w:rsidR="003750EF">
              <w:rPr>
                <w:bCs/>
                <w:sz w:val="22"/>
              </w:rPr>
              <w:t xml:space="preserve"> Editora da Unesp.</w:t>
            </w:r>
            <w:r>
              <w:rPr>
                <w:bCs/>
                <w:sz w:val="22"/>
              </w:rPr>
              <w:t xml:space="preserve"> Disponível em: </w:t>
            </w:r>
            <w:hyperlink r:id="rId9" w:history="1">
              <w:r w:rsidR="003750EF" w:rsidRPr="00CE43EC">
                <w:rPr>
                  <w:rStyle w:val="Hyperlink"/>
                  <w:bCs/>
                  <w:sz w:val="22"/>
                </w:rPr>
                <w:t>https://books.scielo.org/id/hn9cv/pdf/camargo-9788579830396-02.pdf</w:t>
              </w:r>
            </w:hyperlink>
            <w:r w:rsidR="003750EF">
              <w:rPr>
                <w:bCs/>
                <w:sz w:val="22"/>
              </w:rPr>
              <w:t xml:space="preserve"> </w:t>
            </w:r>
          </w:p>
          <w:p w14:paraId="0127E985" w14:textId="77777777" w:rsidR="000C27C9" w:rsidRDefault="000C27C9" w:rsidP="000C27C9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</w:p>
          <w:p w14:paraId="6BE30219" w14:textId="77777777" w:rsidR="007761A9" w:rsidRDefault="00183095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EE20A8">
              <w:rPr>
                <w:b/>
                <w:sz w:val="22"/>
                <w:u w:val="single"/>
              </w:rPr>
              <w:t xml:space="preserve"> </w:t>
            </w:r>
            <w:r w:rsidR="00800D3D" w:rsidRPr="00EE20A8">
              <w:rPr>
                <w:b/>
                <w:sz w:val="22"/>
                <w:u w:val="single"/>
              </w:rPr>
              <w:t>*A</w:t>
            </w:r>
            <w:r w:rsidRPr="00EE20A8">
              <w:rPr>
                <w:b/>
                <w:sz w:val="22"/>
                <w:u w:val="single"/>
              </w:rPr>
              <w:t>s atividades de estudo</w:t>
            </w:r>
            <w:r>
              <w:rPr>
                <w:bCs/>
                <w:sz w:val="22"/>
              </w:rPr>
              <w:t xml:space="preserve"> </w:t>
            </w:r>
            <w:r w:rsidR="00DF66F5">
              <w:rPr>
                <w:bCs/>
                <w:sz w:val="22"/>
              </w:rPr>
              <w:t xml:space="preserve">se referem a questões que devem ser respondidas a partir das bibliografias indicadas obrigatoriamente, não sendo vetada a incorporação de outras bibliografias. </w:t>
            </w:r>
            <w:r w:rsidR="007761A9">
              <w:rPr>
                <w:bCs/>
                <w:sz w:val="22"/>
              </w:rPr>
              <w:t xml:space="preserve">Filmes, documentários e músicas visam contribuir para a reflexão e o posterior debate em aula. </w:t>
            </w:r>
          </w:p>
          <w:p w14:paraId="074444DF" w14:textId="02F6DE4C" w:rsidR="00183095" w:rsidRDefault="00DF66F5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As respostas</w:t>
            </w:r>
            <w:r w:rsidR="007761A9">
              <w:rPr>
                <w:bCs/>
                <w:sz w:val="22"/>
              </w:rPr>
              <w:t xml:space="preserve"> escritas a serem entregues</w:t>
            </w:r>
            <w:r>
              <w:rPr>
                <w:bCs/>
                <w:sz w:val="22"/>
              </w:rPr>
              <w:t xml:space="preserve"> não devem ultrapassar uma folha frente e verso e serão entregues de modo físico (impresso ou manuscrito</w:t>
            </w:r>
            <w:r w:rsidR="007761A9">
              <w:rPr>
                <w:bCs/>
                <w:sz w:val="22"/>
              </w:rPr>
              <w:t xml:space="preserve"> de modo legível</w:t>
            </w:r>
            <w:r>
              <w:rPr>
                <w:bCs/>
                <w:sz w:val="22"/>
              </w:rPr>
              <w:t>)</w:t>
            </w:r>
            <w:r w:rsidR="00EE20A8">
              <w:rPr>
                <w:bCs/>
                <w:sz w:val="22"/>
              </w:rPr>
              <w:t>.</w:t>
            </w:r>
          </w:p>
          <w:p w14:paraId="3C5FC0A9" w14:textId="77777777" w:rsidR="001669A7" w:rsidRDefault="001669A7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</w:p>
          <w:p w14:paraId="65BB3580" w14:textId="678B4AE1" w:rsidR="00EE20A8" w:rsidRDefault="00EE20A8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/>
                <w:sz w:val="22"/>
                <w:u w:val="single"/>
              </w:rPr>
              <w:t xml:space="preserve">Atividade de estudo </w:t>
            </w:r>
            <w:r w:rsidRPr="00417A14">
              <w:rPr>
                <w:b/>
                <w:sz w:val="22"/>
              </w:rPr>
              <w:t xml:space="preserve">1: </w:t>
            </w:r>
            <w:r w:rsidRPr="00417A14">
              <w:rPr>
                <w:bCs/>
                <w:sz w:val="22"/>
              </w:rPr>
              <w:t>Relacione</w:t>
            </w:r>
            <w:r>
              <w:rPr>
                <w:bCs/>
                <w:sz w:val="22"/>
              </w:rPr>
              <w:t xml:space="preserve"> racismo, machismo/sexismo com a lógica de acumulação do capital.</w:t>
            </w:r>
          </w:p>
          <w:p w14:paraId="1B818FA6" w14:textId="5AA25004" w:rsidR="00877B72" w:rsidRPr="00877B72" w:rsidRDefault="00877B72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DB6322">
              <w:rPr>
                <w:bCs/>
                <w:sz w:val="22"/>
                <w:u w:val="single"/>
              </w:rPr>
              <w:t>Referências</w:t>
            </w:r>
            <w:r w:rsidRPr="00877B72">
              <w:rPr>
                <w:bCs/>
                <w:sz w:val="22"/>
              </w:rPr>
              <w:t>:</w:t>
            </w:r>
          </w:p>
          <w:p w14:paraId="365786C0" w14:textId="23EB311D" w:rsidR="00EE20A8" w:rsidRDefault="00926BE6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ALMEIDA, S. Racismo Estrutural. Economia e Racismo.</w:t>
            </w:r>
          </w:p>
          <w:p w14:paraId="3FA9FDF4" w14:textId="6326E298" w:rsidR="00230E37" w:rsidRDefault="00B43EC7" w:rsidP="00692990">
            <w:pPr>
              <w:pStyle w:val="PargrafodaLista"/>
              <w:spacing w:before="120"/>
              <w:jc w:val="both"/>
            </w:pPr>
            <w:r>
              <w:rPr>
                <w:bCs/>
                <w:sz w:val="22"/>
              </w:rPr>
              <w:t xml:space="preserve">MALLARDI, M. W. Fundamentos y génesis de </w:t>
            </w:r>
            <w:proofErr w:type="spellStart"/>
            <w:r>
              <w:rPr>
                <w:bCs/>
                <w:sz w:val="22"/>
              </w:rPr>
              <w:t>la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cuestión</w:t>
            </w:r>
            <w:proofErr w:type="spellEnd"/>
            <w:r>
              <w:rPr>
                <w:bCs/>
                <w:sz w:val="22"/>
              </w:rPr>
              <w:t xml:space="preserve"> social: </w:t>
            </w:r>
            <w:proofErr w:type="spellStart"/>
            <w:r>
              <w:rPr>
                <w:bCs/>
                <w:sz w:val="22"/>
              </w:rPr>
              <w:t>acumulación</w:t>
            </w:r>
            <w:proofErr w:type="spellEnd"/>
            <w:r>
              <w:rPr>
                <w:bCs/>
                <w:sz w:val="22"/>
              </w:rPr>
              <w:t xml:space="preserve"> originaria, patriarcado y conquista. </w:t>
            </w:r>
            <w:r>
              <w:t xml:space="preserve">Serv. Soc. Soc., São Paulo, n. 127, p. 533-554, set./dez. 2016. Disponível em: </w:t>
            </w:r>
            <w:hyperlink r:id="rId10" w:history="1">
              <w:r w:rsidRPr="007329C0">
                <w:rPr>
                  <w:rStyle w:val="Hyperlink"/>
                </w:rPr>
                <w:t>https://www.scielo.br/j/sssoc/a/9S4Dn7Rk5crQGBqtPtjNkDp/?format=pdf&amp;lang=es</w:t>
              </w:r>
            </w:hyperlink>
            <w:r>
              <w:t xml:space="preserve"> </w:t>
            </w:r>
          </w:p>
          <w:p w14:paraId="580EC271" w14:textId="71D96AA1" w:rsidR="0094455D" w:rsidRDefault="0094455D" w:rsidP="00692990">
            <w:pPr>
              <w:pStyle w:val="PargrafodaLista"/>
              <w:spacing w:before="120"/>
              <w:jc w:val="both"/>
            </w:pPr>
            <w:r>
              <w:t xml:space="preserve">Audição música A vida é um desafio – Racionais. Disponível em: </w:t>
            </w:r>
            <w:hyperlink r:id="rId11" w:history="1">
              <w:r w:rsidR="00192438" w:rsidRPr="00CE43EC">
                <w:rPr>
                  <w:rStyle w:val="Hyperlink"/>
                </w:rPr>
                <w:t>https://youtu.be/52NT9cSWC_8?si=QdC8L4vDtpYBv7Us</w:t>
              </w:r>
            </w:hyperlink>
            <w:r w:rsidR="00192438">
              <w:t xml:space="preserve"> </w:t>
            </w:r>
          </w:p>
          <w:p w14:paraId="15F17A19" w14:textId="726B1236" w:rsidR="001767C3" w:rsidRDefault="00F67F68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Audição música Cota não é esmola – Bia Ferreira. Disponível em: </w:t>
            </w:r>
            <w:hyperlink r:id="rId12" w:history="1">
              <w:r w:rsidR="005349BC" w:rsidRPr="00CE43EC">
                <w:rPr>
                  <w:rStyle w:val="Hyperlink"/>
                  <w:bCs/>
                  <w:sz w:val="22"/>
                </w:rPr>
                <w:t>https://youtu.be/QcQIaoHajoM?si=-mcLnbIjUlIK2Ekj</w:t>
              </w:r>
            </w:hyperlink>
            <w:r w:rsidR="005349BC">
              <w:rPr>
                <w:bCs/>
                <w:sz w:val="22"/>
              </w:rPr>
              <w:t xml:space="preserve"> </w:t>
            </w:r>
          </w:p>
          <w:p w14:paraId="17BD4203" w14:textId="77777777" w:rsidR="00F67F68" w:rsidRDefault="00F67F68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</w:p>
          <w:p w14:paraId="583C2BE7" w14:textId="7836918D" w:rsidR="00926BE6" w:rsidRDefault="00926BE6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3D32E4">
              <w:rPr>
                <w:b/>
                <w:sz w:val="22"/>
                <w:u w:val="single"/>
              </w:rPr>
              <w:t>Atividade de estudos 2</w:t>
            </w:r>
            <w:r>
              <w:rPr>
                <w:bCs/>
                <w:sz w:val="22"/>
              </w:rPr>
              <w:t xml:space="preserve">: Explique o que é superexploração da mão-de-obra e como esse conceito se insere na compreensão do capitalismo periférico. </w:t>
            </w:r>
          </w:p>
          <w:p w14:paraId="03A4C366" w14:textId="1A0DD521" w:rsidR="00062D02" w:rsidRPr="00062D02" w:rsidRDefault="00062D02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DB6322">
              <w:rPr>
                <w:bCs/>
                <w:sz w:val="22"/>
                <w:u w:val="single"/>
              </w:rPr>
              <w:t>Referências</w:t>
            </w:r>
            <w:r w:rsidRPr="00062D02">
              <w:rPr>
                <w:bCs/>
                <w:sz w:val="22"/>
              </w:rPr>
              <w:t xml:space="preserve">: </w:t>
            </w:r>
          </w:p>
          <w:p w14:paraId="62B8587C" w14:textId="67D854AA" w:rsidR="00926BE6" w:rsidRDefault="00926BE6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MORAES, I. A. de.</w:t>
            </w:r>
            <w:r w:rsidR="0054493A">
              <w:rPr>
                <w:bCs/>
                <w:sz w:val="22"/>
              </w:rPr>
              <w:t>;</w:t>
            </w:r>
            <w:r>
              <w:rPr>
                <w:bCs/>
                <w:sz w:val="22"/>
              </w:rPr>
              <w:t xml:space="preserve"> ALMEIDA, H. M. </w:t>
            </w:r>
            <w:proofErr w:type="gramStart"/>
            <w:r>
              <w:rPr>
                <w:bCs/>
                <w:sz w:val="22"/>
              </w:rPr>
              <w:t>V..</w:t>
            </w:r>
            <w:proofErr w:type="gramEnd"/>
            <w:r>
              <w:rPr>
                <w:bCs/>
                <w:sz w:val="22"/>
              </w:rPr>
              <w:t xml:space="preserve"> Teoria Marxista da Dependência e superexploração da força de trabalho: história e debate atual na América Latina. América Latina </w:t>
            </w:r>
            <w:proofErr w:type="spellStart"/>
            <w:r>
              <w:rPr>
                <w:bCs/>
                <w:sz w:val="22"/>
              </w:rPr>
              <w:t>en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la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</w:rPr>
              <w:t>Historia</w:t>
            </w:r>
            <w:proofErr w:type="spellEnd"/>
            <w:proofErr w:type="gramEnd"/>
            <w:r>
              <w:rPr>
                <w:bCs/>
                <w:sz w:val="22"/>
              </w:rPr>
              <w:t xml:space="preserve"> Económica. n. 28 (1). 2021. p. 1-20. </w:t>
            </w:r>
            <w:r w:rsidR="000D1C8A">
              <w:rPr>
                <w:bCs/>
                <w:sz w:val="22"/>
              </w:rPr>
              <w:t xml:space="preserve">Disponível em: </w:t>
            </w:r>
            <w:hyperlink r:id="rId13" w:history="1">
              <w:r w:rsidR="002F0DD7" w:rsidRPr="007329C0">
                <w:rPr>
                  <w:rStyle w:val="Hyperlink"/>
                  <w:bCs/>
                  <w:sz w:val="22"/>
                </w:rPr>
                <w:t>https://www.scielo.org.mx/pdf/alhe/v28n1/2007-3496-alhe-28-1-1111.pdf</w:t>
              </w:r>
            </w:hyperlink>
            <w:r w:rsidR="002F0DD7">
              <w:rPr>
                <w:bCs/>
                <w:sz w:val="22"/>
              </w:rPr>
              <w:t xml:space="preserve"> </w:t>
            </w:r>
          </w:p>
          <w:p w14:paraId="2B00EA6B" w14:textId="6C6F706C" w:rsidR="00404EB4" w:rsidRDefault="00404EB4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FRANKLIN, R. S. </w:t>
            </w:r>
            <w:proofErr w:type="gramStart"/>
            <w:r>
              <w:rPr>
                <w:bCs/>
                <w:sz w:val="22"/>
              </w:rPr>
              <w:t>P..</w:t>
            </w:r>
            <w:proofErr w:type="gramEnd"/>
            <w:r>
              <w:rPr>
                <w:bCs/>
                <w:sz w:val="22"/>
              </w:rPr>
              <w:t xml:space="preserve"> O que é superexploração? Economia e Sociedade, v. 28, n. 3. </w:t>
            </w:r>
            <w:proofErr w:type="spellStart"/>
            <w:r>
              <w:rPr>
                <w:bCs/>
                <w:sz w:val="22"/>
              </w:rPr>
              <w:t>Set-out</w:t>
            </w:r>
            <w:proofErr w:type="spellEnd"/>
            <w:r>
              <w:rPr>
                <w:bCs/>
                <w:sz w:val="22"/>
              </w:rPr>
              <w:t xml:space="preserve">. 2019. P. 689-715. Disponível em: </w:t>
            </w:r>
            <w:hyperlink r:id="rId14" w:history="1">
              <w:r w:rsidR="006A594D" w:rsidRPr="007329C0">
                <w:rPr>
                  <w:rStyle w:val="Hyperlink"/>
                  <w:bCs/>
                  <w:sz w:val="22"/>
                </w:rPr>
                <w:t>https://www.scielo.br/j/ecos/a/8wdy7bjZF9RXBQsXYDFXNDb/?format=pdf&amp;lang=pt</w:t>
              </w:r>
            </w:hyperlink>
            <w:r w:rsidR="006A594D">
              <w:rPr>
                <w:bCs/>
                <w:sz w:val="22"/>
              </w:rPr>
              <w:t xml:space="preserve"> </w:t>
            </w:r>
          </w:p>
          <w:p w14:paraId="7E25F46B" w14:textId="4FEDA498" w:rsidR="00AB7C3B" w:rsidRDefault="001767C3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Audição da música Hijos </w:t>
            </w:r>
            <w:proofErr w:type="spellStart"/>
            <w:r>
              <w:rPr>
                <w:bCs/>
                <w:sz w:val="22"/>
              </w:rPr>
              <w:t>del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cañaveral</w:t>
            </w:r>
            <w:proofErr w:type="spellEnd"/>
            <w:r>
              <w:rPr>
                <w:bCs/>
                <w:sz w:val="22"/>
              </w:rPr>
              <w:t xml:space="preserve"> – Residente. Disponível em: </w:t>
            </w:r>
            <w:hyperlink r:id="rId15" w:history="1">
              <w:r w:rsidR="003C4A22" w:rsidRPr="00CE43EC">
                <w:rPr>
                  <w:rStyle w:val="Hyperlink"/>
                  <w:bCs/>
                  <w:sz w:val="22"/>
                </w:rPr>
                <w:t>https://youtu.be/Dupuj99erLU?si=82fKgKbbD7nQ_IVC</w:t>
              </w:r>
            </w:hyperlink>
            <w:r w:rsidR="003C4A22">
              <w:rPr>
                <w:bCs/>
                <w:sz w:val="22"/>
              </w:rPr>
              <w:t xml:space="preserve"> </w:t>
            </w:r>
          </w:p>
          <w:p w14:paraId="4DF66B66" w14:textId="18AF9686" w:rsidR="00BC0580" w:rsidRDefault="00BC0580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Filme Quanto vale ou é por quilo? Disponível em: </w:t>
            </w:r>
            <w:hyperlink r:id="rId16" w:history="1">
              <w:r w:rsidR="004B69C0" w:rsidRPr="00CE43EC">
                <w:rPr>
                  <w:rStyle w:val="Hyperlink"/>
                  <w:bCs/>
                  <w:sz w:val="22"/>
                </w:rPr>
                <w:t>https://youtu.be/ACfdCYbyfI0?si=QAZ1yS11mLMxp8lE</w:t>
              </w:r>
            </w:hyperlink>
            <w:r w:rsidR="004B69C0">
              <w:rPr>
                <w:bCs/>
                <w:sz w:val="22"/>
              </w:rPr>
              <w:t xml:space="preserve"> </w:t>
            </w:r>
          </w:p>
          <w:p w14:paraId="4EA6A551" w14:textId="39AF5BF1" w:rsidR="00FA3178" w:rsidRDefault="0098456B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Documentário Terras brasileiras. Disponível em: </w:t>
            </w:r>
            <w:hyperlink r:id="rId17" w:history="1">
              <w:r w:rsidRPr="00CE43EC">
                <w:rPr>
                  <w:rStyle w:val="Hyperlink"/>
                  <w:bCs/>
                  <w:sz w:val="22"/>
                </w:rPr>
                <w:t>https://youtu.be/ebfv6c4aj2A?si=ZzCMJX4l_6jK_6T_</w:t>
              </w:r>
            </w:hyperlink>
            <w:r>
              <w:rPr>
                <w:bCs/>
                <w:sz w:val="22"/>
              </w:rPr>
              <w:t xml:space="preserve"> </w:t>
            </w:r>
          </w:p>
          <w:p w14:paraId="120B7895" w14:textId="77777777" w:rsidR="0098456B" w:rsidRDefault="0098456B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</w:p>
          <w:p w14:paraId="5E51A9F2" w14:textId="28DEBEC5" w:rsidR="00AB7C3B" w:rsidRPr="00926BE6" w:rsidRDefault="00AB7C3B" w:rsidP="00AB7C3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AB7C3B">
              <w:rPr>
                <w:b/>
                <w:sz w:val="22"/>
                <w:u w:val="single"/>
              </w:rPr>
              <w:t>Atividade de estudos 3</w:t>
            </w:r>
            <w:r>
              <w:rPr>
                <w:bCs/>
                <w:sz w:val="22"/>
              </w:rPr>
              <w:t>: Quais as características da experiência</w:t>
            </w:r>
            <w:r w:rsidR="001669A7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da economia soviética que você destaca para pensarmos a economia global contemporânea? Quais as características da economia chinesa que você destacaria para pensarmos a economia contemporânea?</w:t>
            </w:r>
          </w:p>
          <w:p w14:paraId="52489367" w14:textId="76B21697" w:rsidR="00AB7C3B" w:rsidRDefault="00A90C47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Explique as características e j</w:t>
            </w:r>
            <w:r w:rsidR="00AB7C3B">
              <w:rPr>
                <w:bCs/>
                <w:sz w:val="22"/>
              </w:rPr>
              <w:t xml:space="preserve">ustifique as escolhas. </w:t>
            </w:r>
          </w:p>
          <w:p w14:paraId="2974A7EE" w14:textId="2C819B43" w:rsidR="00C445ED" w:rsidRDefault="00C445ED" w:rsidP="00692990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DB6322">
              <w:rPr>
                <w:bCs/>
                <w:sz w:val="22"/>
                <w:u w:val="single"/>
              </w:rPr>
              <w:t>Referências</w:t>
            </w:r>
            <w:r>
              <w:rPr>
                <w:bCs/>
                <w:sz w:val="22"/>
              </w:rPr>
              <w:t xml:space="preserve">: </w:t>
            </w:r>
          </w:p>
          <w:p w14:paraId="7AEB464B" w14:textId="62BB008A" w:rsidR="00A61941" w:rsidRDefault="00A61941" w:rsidP="00692990">
            <w:pPr>
              <w:pStyle w:val="PargrafodaLista"/>
              <w:spacing w:before="120"/>
              <w:jc w:val="both"/>
            </w:pPr>
            <w:r>
              <w:rPr>
                <w:bCs/>
                <w:sz w:val="22"/>
              </w:rPr>
              <w:t xml:space="preserve">MEDEIROS, C. A. de. </w:t>
            </w:r>
            <w:r>
              <w:t xml:space="preserve">Notas sobre o Desenvolvimento Econômico Recente na China. Instituto de Economia da USP. Disponível em: </w:t>
            </w:r>
            <w:hyperlink r:id="rId18" w:history="1">
              <w:r w:rsidRPr="007329C0">
                <w:rPr>
                  <w:rStyle w:val="Hyperlink"/>
                </w:rPr>
                <w:t>http://www.iea.usp.br/publicacoes/textos/medeiroschina.pdf</w:t>
              </w:r>
            </w:hyperlink>
            <w:r>
              <w:t>.</w:t>
            </w:r>
          </w:p>
          <w:p w14:paraId="5FD96C88" w14:textId="3F908E6C" w:rsidR="00750726" w:rsidRDefault="00750726" w:rsidP="00692990">
            <w:pPr>
              <w:pStyle w:val="PargrafodaLista"/>
              <w:spacing w:before="120"/>
              <w:jc w:val="both"/>
            </w:pPr>
            <w:r>
              <w:rPr>
                <w:bCs/>
                <w:sz w:val="22"/>
              </w:rPr>
              <w:t>__________________.</w:t>
            </w:r>
            <w:r>
              <w:t xml:space="preserve"> Desenvolvimentismo com características chinesas. In: China no capitalismo contemporâneo. </w:t>
            </w:r>
            <w:proofErr w:type="spellStart"/>
            <w:r>
              <w:t>Orgs</w:t>
            </w:r>
            <w:proofErr w:type="spellEnd"/>
            <w:r>
              <w:t xml:space="preserve">. MAJEROWICZ, E.; PARANÁ, E. Editora Expressão Popular. </w:t>
            </w:r>
            <w:r w:rsidR="005C6B32">
              <w:t xml:space="preserve">2022. </w:t>
            </w:r>
          </w:p>
          <w:p w14:paraId="35E4F918" w14:textId="17A52284" w:rsidR="00D94BA9" w:rsidRDefault="00D94BA9" w:rsidP="00D94BA9">
            <w:pPr>
              <w:pStyle w:val="PargrafodaLista"/>
              <w:spacing w:before="120"/>
              <w:jc w:val="both"/>
            </w:pPr>
            <w:r>
              <w:t>Palestra: “Ascensão e internacionalização chinesa – IE Unicamp:</w:t>
            </w:r>
          </w:p>
          <w:p w14:paraId="19E8FEE9" w14:textId="1ECEF39B" w:rsidR="00D94BA9" w:rsidRDefault="00D94BA9" w:rsidP="00692990">
            <w:pPr>
              <w:pStyle w:val="PargrafodaLista"/>
              <w:spacing w:before="120"/>
              <w:jc w:val="both"/>
            </w:pPr>
            <w:r>
              <w:t xml:space="preserve"> </w:t>
            </w:r>
            <w:hyperlink r:id="rId19" w:history="1">
              <w:r w:rsidRPr="007329C0">
                <w:rPr>
                  <w:rStyle w:val="Hyperlink"/>
                </w:rPr>
                <w:t>https://www.youtube.com/watch?v=fCQ3X12h6Q4</w:t>
              </w:r>
            </w:hyperlink>
            <w:r>
              <w:t xml:space="preserve"> </w:t>
            </w:r>
          </w:p>
          <w:p w14:paraId="76E47E69" w14:textId="3C713BF3" w:rsidR="00530BE2" w:rsidRDefault="00B77CE2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MIKAHILOVA, I. Determinantes da economia socialista soviética nos anos 1950-1980: do crescimento acelerado à estagnação. História econômica e história das empresas. 2011. P. 33-54. Disponível em: </w:t>
            </w:r>
            <w:hyperlink r:id="rId20" w:history="1">
              <w:r w:rsidR="006B3B62" w:rsidRPr="007329C0">
                <w:rPr>
                  <w:rStyle w:val="Hyperlink"/>
                  <w:bCs/>
                  <w:sz w:val="22"/>
                </w:rPr>
                <w:t>https://www.hehe.org.br/index.php/rabphe/article/view/30</w:t>
              </w:r>
            </w:hyperlink>
            <w:r w:rsidR="006B3B62">
              <w:rPr>
                <w:bCs/>
                <w:sz w:val="22"/>
              </w:rPr>
              <w:t xml:space="preserve"> </w:t>
            </w:r>
          </w:p>
          <w:p w14:paraId="00CC8795" w14:textId="03A5F2E0" w:rsidR="0048368B" w:rsidRDefault="0048368B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Palestra </w:t>
            </w:r>
            <w:r w:rsidR="00B75A87">
              <w:rPr>
                <w:bCs/>
                <w:sz w:val="22"/>
              </w:rPr>
              <w:t>C</w:t>
            </w:r>
            <w:r>
              <w:rPr>
                <w:bCs/>
                <w:sz w:val="22"/>
              </w:rPr>
              <w:t xml:space="preserve">rise e legado da Revolução Russa (principalmente as falas do prof. Zé Paulo Netto e da </w:t>
            </w:r>
            <w:proofErr w:type="spellStart"/>
            <w:r>
              <w:rPr>
                <w:bCs/>
                <w:sz w:val="22"/>
              </w:rPr>
              <w:t>profa</w:t>
            </w:r>
            <w:proofErr w:type="spellEnd"/>
            <w:r>
              <w:rPr>
                <w:bCs/>
                <w:sz w:val="22"/>
              </w:rPr>
              <w:t xml:space="preserve"> Lenina </w:t>
            </w:r>
            <w:proofErr w:type="spellStart"/>
            <w:r>
              <w:rPr>
                <w:bCs/>
                <w:sz w:val="22"/>
              </w:rPr>
              <w:t>Pommeranz</w:t>
            </w:r>
            <w:proofErr w:type="spellEnd"/>
            <w:r>
              <w:rPr>
                <w:bCs/>
                <w:sz w:val="22"/>
              </w:rPr>
              <w:t xml:space="preserve">. Disponível em: </w:t>
            </w:r>
            <w:hyperlink r:id="rId21" w:history="1">
              <w:r w:rsidR="00843567" w:rsidRPr="00CE43EC">
                <w:rPr>
                  <w:rStyle w:val="Hyperlink"/>
                  <w:bCs/>
                  <w:sz w:val="22"/>
                </w:rPr>
                <w:t>https://youtu.be/mQk-DecXukY?si=MUAh7hB1mIW4sA0L</w:t>
              </w:r>
            </w:hyperlink>
            <w:r w:rsidR="00843567">
              <w:rPr>
                <w:bCs/>
                <w:sz w:val="22"/>
              </w:rPr>
              <w:t xml:space="preserve"> </w:t>
            </w:r>
          </w:p>
          <w:p w14:paraId="546F955A" w14:textId="77777777" w:rsidR="00E5703A" w:rsidRDefault="00E5703A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</w:p>
          <w:p w14:paraId="7F727B51" w14:textId="497A836A" w:rsidR="00E5703A" w:rsidRDefault="00E5703A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6815E8">
              <w:rPr>
                <w:b/>
                <w:sz w:val="22"/>
                <w:u w:val="single"/>
              </w:rPr>
              <w:t>Atividade de estudo 4</w:t>
            </w:r>
            <w:r>
              <w:rPr>
                <w:bCs/>
                <w:sz w:val="22"/>
              </w:rPr>
              <w:t xml:space="preserve">: </w:t>
            </w:r>
            <w:r w:rsidR="002602A1">
              <w:rPr>
                <w:bCs/>
                <w:sz w:val="22"/>
              </w:rPr>
              <w:t>Considerando os conflitos entre Rússia e Ucrania</w:t>
            </w:r>
            <w:r w:rsidR="00C74EEF">
              <w:rPr>
                <w:bCs/>
                <w:sz w:val="22"/>
              </w:rPr>
              <w:t>,</w:t>
            </w:r>
            <w:r w:rsidR="002602A1">
              <w:rPr>
                <w:bCs/>
                <w:sz w:val="22"/>
              </w:rPr>
              <w:t xml:space="preserve"> e na Faixa de Gaza, o que você poderia dizer a partir da reflexão sobre a importância da disputa e do domínio energético (e de territórios) para o desenvolvimento econômico do capitalismo?</w:t>
            </w:r>
          </w:p>
          <w:p w14:paraId="776D10A4" w14:textId="26E38AE6" w:rsidR="000A48E6" w:rsidRPr="000A48E6" w:rsidRDefault="000A48E6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 w:rsidRPr="00DB6322">
              <w:rPr>
                <w:bCs/>
                <w:sz w:val="22"/>
                <w:u w:val="single"/>
              </w:rPr>
              <w:t>Referências</w:t>
            </w:r>
            <w:r w:rsidRPr="000A48E6">
              <w:rPr>
                <w:bCs/>
                <w:sz w:val="22"/>
              </w:rPr>
              <w:t>:</w:t>
            </w:r>
          </w:p>
          <w:p w14:paraId="34E28B22" w14:textId="45F0CA8C" w:rsidR="00E5703A" w:rsidRDefault="002602A1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LINS, H. N. </w:t>
            </w:r>
            <w:r w:rsidR="00E5703A" w:rsidRPr="00E5703A">
              <w:rPr>
                <w:bCs/>
                <w:sz w:val="22"/>
              </w:rPr>
              <w:t>GEOECONOMIA E GEOPOLÍTICA DOS RECURSOS ENERGÉTICOS NO CAPITALISMO CONTEMPORÂNEO: O PETRÓLEO NO VÉRTICE DAS TENSÕES INTERNACIONAIS NA PRIMEIRA DÉCADA DO SÉCULO XXI</w:t>
            </w:r>
            <w:r>
              <w:rPr>
                <w:bCs/>
                <w:sz w:val="22"/>
              </w:rPr>
              <w:t xml:space="preserve">. Disponível em: </w:t>
            </w:r>
            <w:hyperlink r:id="rId22" w:history="1">
              <w:r w:rsidRPr="00CE43EC">
                <w:rPr>
                  <w:rStyle w:val="Hyperlink"/>
                  <w:bCs/>
                  <w:sz w:val="22"/>
                </w:rPr>
                <w:t>http://www.proceedings.scielo.br/pdf/enabri/n3v2/a28.pdf</w:t>
              </w:r>
            </w:hyperlink>
            <w:r>
              <w:rPr>
                <w:bCs/>
                <w:sz w:val="22"/>
              </w:rPr>
              <w:t xml:space="preserve">. </w:t>
            </w:r>
          </w:p>
          <w:p w14:paraId="3AA1E3AD" w14:textId="693A39C6" w:rsidR="00E04064" w:rsidRDefault="00E04064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FIORI. A guerra, a energia e o poder mundial. Disponível em: </w:t>
            </w:r>
            <w:hyperlink r:id="rId23" w:history="1">
              <w:r w:rsidRPr="00CE43EC">
                <w:rPr>
                  <w:rStyle w:val="Hyperlink"/>
                  <w:bCs/>
                  <w:sz w:val="22"/>
                </w:rPr>
                <w:t>https://outraspalavras.net/outrasmidias/fiori-a-guerra-a-energia-e-o-poder-mundial/</w:t>
              </w:r>
            </w:hyperlink>
            <w:r>
              <w:rPr>
                <w:bCs/>
                <w:sz w:val="22"/>
              </w:rPr>
              <w:t xml:space="preserve"> </w:t>
            </w:r>
          </w:p>
          <w:p w14:paraId="1F7ECD81" w14:textId="3A7017E5" w:rsidR="002218CF" w:rsidRDefault="002218CF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ONU.</w:t>
            </w:r>
            <w:r>
              <w:t xml:space="preserve"> </w:t>
            </w:r>
            <w:r w:rsidRPr="002218CF">
              <w:rPr>
                <w:bCs/>
                <w:sz w:val="22"/>
              </w:rPr>
              <w:t>Territórios palestinos têm gás e petróleo que podem gerar centenas de bilhões de dólares</w:t>
            </w:r>
            <w:r>
              <w:rPr>
                <w:bCs/>
                <w:sz w:val="22"/>
              </w:rPr>
              <w:t xml:space="preserve">. Disponível em:  </w:t>
            </w:r>
            <w:hyperlink r:id="rId24" w:history="1">
              <w:r w:rsidR="001903C2" w:rsidRPr="00CE43EC">
                <w:rPr>
                  <w:rStyle w:val="Hyperlink"/>
                  <w:bCs/>
                  <w:sz w:val="22"/>
                </w:rPr>
                <w:t>https://news.un.org/pt/story/2019/08/1685021</w:t>
              </w:r>
            </w:hyperlink>
            <w:r w:rsidR="001903C2">
              <w:rPr>
                <w:bCs/>
                <w:sz w:val="22"/>
              </w:rPr>
              <w:t xml:space="preserve"> </w:t>
            </w:r>
          </w:p>
          <w:p w14:paraId="59C70846" w14:textId="2F0C3D72" w:rsidR="006B3B62" w:rsidRDefault="006B3B62" w:rsidP="0004157B">
            <w:pPr>
              <w:pStyle w:val="PargrafodaLista"/>
              <w:spacing w:before="12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</w:p>
          <w:p w14:paraId="17ED786D" w14:textId="4A5D20BA" w:rsidR="00800D3D" w:rsidRPr="008A017B" w:rsidRDefault="00800D3D" w:rsidP="0004157B">
            <w:pPr>
              <w:pStyle w:val="PargrafodaLista"/>
              <w:spacing w:before="120"/>
              <w:jc w:val="both"/>
            </w:pPr>
          </w:p>
        </w:tc>
      </w:tr>
    </w:tbl>
    <w:p w14:paraId="69CF775E" w14:textId="77777777" w:rsidR="00937179" w:rsidRPr="003653DC" w:rsidRDefault="00937179" w:rsidP="00937179">
      <w:pPr>
        <w:jc w:val="both"/>
        <w:rPr>
          <w:snapToGrid w:val="0"/>
          <w:sz w:val="15"/>
          <w:szCs w:val="15"/>
        </w:rPr>
      </w:pPr>
      <w:r w:rsidRPr="003653DC">
        <w:rPr>
          <w:snapToGrid w:val="0"/>
          <w:sz w:val="15"/>
          <w:szCs w:val="15"/>
        </w:rPr>
        <w:t>BIBLIOGRAFIA BÁSICA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30" w:type="dxa"/>
          <w:right w:w="30" w:type="dxa"/>
        </w:tblCellMar>
        <w:tblLook w:val="0080" w:firstRow="0" w:lastRow="0" w:firstColumn="1" w:lastColumn="0" w:noHBand="0" w:noVBand="0"/>
      </w:tblPr>
      <w:tblGrid>
        <w:gridCol w:w="9699"/>
      </w:tblGrid>
      <w:tr w:rsidR="005E0FFF" w:rsidRPr="0014662F" w14:paraId="05241530" w14:textId="77777777">
        <w:trPr>
          <w:trHeight w:val="1200"/>
        </w:trPr>
        <w:tc>
          <w:tcPr>
            <w:tcW w:w="9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32F68" w14:textId="77777777" w:rsidR="00AC2871" w:rsidRPr="0014662F" w:rsidRDefault="00AC2871" w:rsidP="003C45C4">
            <w:pPr>
              <w:jc w:val="both"/>
              <w:rPr>
                <w:caps/>
                <w:sz w:val="22"/>
                <w:szCs w:val="22"/>
              </w:rPr>
            </w:pPr>
            <w:r w:rsidRPr="0014662F">
              <w:rPr>
                <w:bCs/>
                <w:sz w:val="22"/>
              </w:rPr>
              <w:t>CHANG, H.</w:t>
            </w:r>
            <w:r w:rsidRPr="0014662F">
              <w:rPr>
                <w:b/>
                <w:bCs/>
                <w:sz w:val="22"/>
              </w:rPr>
              <w:t xml:space="preserve"> 23 Coisas que não nos contaram sobre o capitalismo. Os maiores mitos do mundo que vivemos. Como reconstruir a economia mundial. </w:t>
            </w:r>
            <w:r w:rsidRPr="0014662F">
              <w:rPr>
                <w:bCs/>
                <w:sz w:val="22"/>
              </w:rPr>
              <w:t>Cultrix</w:t>
            </w:r>
            <w:r w:rsidRPr="0014662F">
              <w:rPr>
                <w:b/>
                <w:bCs/>
                <w:sz w:val="22"/>
              </w:rPr>
              <w:t xml:space="preserve">. </w:t>
            </w:r>
            <w:r w:rsidRPr="0014662F">
              <w:rPr>
                <w:bCs/>
                <w:sz w:val="22"/>
              </w:rPr>
              <w:t>São Paulo. 2013.</w:t>
            </w:r>
          </w:p>
          <w:p w14:paraId="7BDE95F3" w14:textId="77777777" w:rsidR="005E0FFF" w:rsidRDefault="005E0FFF" w:rsidP="003C45C4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Furtado</w:t>
            </w:r>
            <w:r w:rsidRPr="0014662F">
              <w:rPr>
                <w:sz w:val="22"/>
                <w:szCs w:val="22"/>
              </w:rPr>
              <w:t xml:space="preserve">, Celso (2007). </w:t>
            </w:r>
            <w:r w:rsidRPr="0014662F">
              <w:rPr>
                <w:b/>
                <w:iCs/>
                <w:sz w:val="22"/>
                <w:szCs w:val="22"/>
              </w:rPr>
              <w:t>Formação Econômica do Brasil</w:t>
            </w:r>
            <w:r w:rsidRPr="0014662F">
              <w:rPr>
                <w:sz w:val="22"/>
                <w:szCs w:val="22"/>
              </w:rPr>
              <w:t>. 34ª Edição. São Paulo: Companhia das Letras.</w:t>
            </w:r>
          </w:p>
          <w:p w14:paraId="252B7E12" w14:textId="77777777" w:rsidR="00F32278" w:rsidRDefault="00F32278" w:rsidP="003C45C4">
            <w:pPr>
              <w:jc w:val="both"/>
              <w:rPr>
                <w:sz w:val="22"/>
                <w:szCs w:val="22"/>
              </w:rPr>
            </w:pPr>
            <w:r>
              <w:rPr>
                <w:smallCaps/>
                <w:sz w:val="22"/>
              </w:rPr>
              <w:t xml:space="preserve">HARARI, </w:t>
            </w:r>
            <w:proofErr w:type="spellStart"/>
            <w:r>
              <w:rPr>
                <w:smallCaps/>
                <w:sz w:val="22"/>
              </w:rPr>
              <w:t>Yuval</w:t>
            </w:r>
            <w:proofErr w:type="spellEnd"/>
            <w:r>
              <w:rPr>
                <w:smallCaps/>
                <w:sz w:val="22"/>
              </w:rPr>
              <w:t xml:space="preserve"> Noah.</w:t>
            </w:r>
            <w:r>
              <w:rPr>
                <w:bCs/>
                <w:sz w:val="22"/>
              </w:rPr>
              <w:t xml:space="preserve"> </w:t>
            </w:r>
            <w:r w:rsidRPr="00F32278">
              <w:rPr>
                <w:b/>
                <w:bCs/>
                <w:sz w:val="22"/>
              </w:rPr>
              <w:t>Sapiens</w:t>
            </w:r>
            <w:r>
              <w:rPr>
                <w:bCs/>
                <w:sz w:val="22"/>
              </w:rPr>
              <w:t xml:space="preserve">: uma breve história da </w:t>
            </w:r>
            <w:proofErr w:type="spellStart"/>
            <w:proofErr w:type="gramStart"/>
            <w:r>
              <w:rPr>
                <w:bCs/>
                <w:sz w:val="22"/>
              </w:rPr>
              <w:t>humanidade.L</w:t>
            </w:r>
            <w:proofErr w:type="gramEnd"/>
            <w:r>
              <w:rPr>
                <w:bCs/>
                <w:sz w:val="22"/>
              </w:rPr>
              <w:t>&amp;PM</w:t>
            </w:r>
            <w:proofErr w:type="spellEnd"/>
            <w:r>
              <w:rPr>
                <w:bCs/>
                <w:sz w:val="22"/>
              </w:rPr>
              <w:t>. 48ª Edição. 2019.</w:t>
            </w:r>
          </w:p>
          <w:p w14:paraId="10903682" w14:textId="77777777" w:rsidR="00DA76D3" w:rsidRPr="0014662F" w:rsidRDefault="00DA76D3" w:rsidP="003C45C4">
            <w:pPr>
              <w:jc w:val="both"/>
              <w:rPr>
                <w:sz w:val="22"/>
                <w:szCs w:val="22"/>
              </w:rPr>
            </w:pPr>
            <w:r w:rsidRPr="001F3919">
              <w:rPr>
                <w:smallCaps/>
                <w:sz w:val="22"/>
              </w:rPr>
              <w:t>Hobsbawm</w:t>
            </w:r>
            <w:r>
              <w:rPr>
                <w:sz w:val="22"/>
              </w:rPr>
              <w:t>, E.</w:t>
            </w:r>
            <w:r w:rsidRPr="001F3919">
              <w:rPr>
                <w:sz w:val="22"/>
              </w:rPr>
              <w:t xml:space="preserve"> </w:t>
            </w:r>
            <w:r w:rsidRPr="001F3919">
              <w:rPr>
                <w:i/>
                <w:iCs/>
                <w:sz w:val="22"/>
              </w:rPr>
              <w:t>Sobre história</w:t>
            </w:r>
            <w:r w:rsidRPr="001F3919">
              <w:rPr>
                <w:sz w:val="22"/>
              </w:rPr>
              <w:t>. SP, Companhia das Letras</w:t>
            </w:r>
            <w:r>
              <w:rPr>
                <w:sz w:val="22"/>
              </w:rPr>
              <w:t>. 1997.</w:t>
            </w:r>
          </w:p>
          <w:p w14:paraId="0787D506" w14:textId="77777777" w:rsidR="005E0FFF" w:rsidRPr="0014662F" w:rsidRDefault="005E0FFF" w:rsidP="003C45C4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Perissinotto</w:t>
            </w:r>
            <w:r w:rsidRPr="0014662F">
              <w:rPr>
                <w:sz w:val="22"/>
                <w:szCs w:val="22"/>
              </w:rPr>
              <w:t xml:space="preserve">, </w:t>
            </w:r>
            <w:proofErr w:type="gramStart"/>
            <w:r w:rsidRPr="0014662F">
              <w:rPr>
                <w:sz w:val="22"/>
                <w:szCs w:val="22"/>
              </w:rPr>
              <w:t>R.M..</w:t>
            </w:r>
            <w:proofErr w:type="gramEnd"/>
            <w:r w:rsidRPr="0014662F">
              <w:rPr>
                <w:sz w:val="22"/>
                <w:szCs w:val="22"/>
              </w:rPr>
              <w:t xml:space="preserve"> </w:t>
            </w:r>
            <w:r w:rsidRPr="0014662F">
              <w:rPr>
                <w:b/>
                <w:sz w:val="22"/>
                <w:szCs w:val="22"/>
              </w:rPr>
              <w:t>Classes Dominantes e Hegemonia na República Velha</w:t>
            </w:r>
            <w:r w:rsidRPr="0014662F">
              <w:rPr>
                <w:sz w:val="22"/>
                <w:szCs w:val="22"/>
              </w:rPr>
              <w:t>. Campinas: Editora da Unicamp, 1994.</w:t>
            </w:r>
          </w:p>
          <w:p w14:paraId="0103F8B6" w14:textId="77777777" w:rsidR="005E0FFF" w:rsidRPr="0014662F" w:rsidRDefault="005E0FFF" w:rsidP="003C45C4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Rego</w:t>
            </w:r>
            <w:r w:rsidRPr="0014662F">
              <w:rPr>
                <w:sz w:val="22"/>
                <w:szCs w:val="22"/>
              </w:rPr>
              <w:t xml:space="preserve">, J.M.; </w:t>
            </w:r>
            <w:r w:rsidRPr="0014662F">
              <w:rPr>
                <w:caps/>
                <w:sz w:val="22"/>
                <w:szCs w:val="22"/>
              </w:rPr>
              <w:t>Marques</w:t>
            </w:r>
            <w:r w:rsidRPr="0014662F">
              <w:rPr>
                <w:sz w:val="22"/>
                <w:szCs w:val="22"/>
              </w:rPr>
              <w:t>, R.M. (</w:t>
            </w:r>
            <w:proofErr w:type="spellStart"/>
            <w:r w:rsidRPr="0014662F">
              <w:rPr>
                <w:sz w:val="22"/>
                <w:szCs w:val="22"/>
              </w:rPr>
              <w:t>orgs</w:t>
            </w:r>
            <w:proofErr w:type="spellEnd"/>
            <w:r w:rsidRPr="0014662F">
              <w:rPr>
                <w:sz w:val="22"/>
                <w:szCs w:val="22"/>
              </w:rPr>
              <w:t xml:space="preserve">.). </w:t>
            </w:r>
            <w:r w:rsidRPr="0014662F">
              <w:rPr>
                <w:b/>
                <w:sz w:val="22"/>
                <w:szCs w:val="22"/>
              </w:rPr>
              <w:t>Formação Econômica do Brasil</w:t>
            </w:r>
            <w:r w:rsidRPr="0014662F">
              <w:rPr>
                <w:sz w:val="22"/>
                <w:szCs w:val="22"/>
              </w:rPr>
              <w:t>. São Paulo: Saraiva, 2003.</w:t>
            </w:r>
          </w:p>
          <w:p w14:paraId="10691412" w14:textId="77777777" w:rsidR="005E0FFF" w:rsidRPr="0014662F" w:rsidRDefault="005E0FFF" w:rsidP="003C45C4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Ribeiro</w:t>
            </w:r>
            <w:r w:rsidRPr="0014662F">
              <w:rPr>
                <w:sz w:val="22"/>
                <w:szCs w:val="22"/>
              </w:rPr>
              <w:t xml:space="preserve">, D. </w:t>
            </w:r>
            <w:r w:rsidRPr="0014662F">
              <w:rPr>
                <w:b/>
                <w:iCs/>
                <w:sz w:val="22"/>
                <w:szCs w:val="22"/>
              </w:rPr>
              <w:t xml:space="preserve">O povo brasileiro: </w:t>
            </w:r>
            <w:r w:rsidRPr="0014662F">
              <w:rPr>
                <w:iCs/>
                <w:sz w:val="22"/>
                <w:szCs w:val="22"/>
              </w:rPr>
              <w:t>a formação e o sentido do Brasil</w:t>
            </w:r>
            <w:r w:rsidRPr="0014662F">
              <w:rPr>
                <w:sz w:val="22"/>
                <w:szCs w:val="22"/>
              </w:rPr>
              <w:t>. São Paulo: Companhia das Letras, 1995 (Reimpressão de 2010).</w:t>
            </w:r>
          </w:p>
          <w:p w14:paraId="2A33A1A0" w14:textId="77777777" w:rsidR="00AC2871" w:rsidRPr="0014662F" w:rsidRDefault="005E0FFF" w:rsidP="00AC2871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Sampaio</w:t>
            </w:r>
            <w:r w:rsidRPr="0014662F">
              <w:rPr>
                <w:sz w:val="22"/>
                <w:szCs w:val="22"/>
              </w:rPr>
              <w:t xml:space="preserve"> Jr., P.S.A. </w:t>
            </w:r>
            <w:r w:rsidRPr="0014662F">
              <w:rPr>
                <w:b/>
                <w:sz w:val="22"/>
                <w:szCs w:val="22"/>
              </w:rPr>
              <w:t xml:space="preserve">Entre a nação e a barbárie: </w:t>
            </w:r>
            <w:r w:rsidRPr="0014662F">
              <w:rPr>
                <w:sz w:val="22"/>
                <w:szCs w:val="22"/>
              </w:rPr>
              <w:t>os dilemas do capitalismo dependente em Caio Prado, Florestan Fernandes e Celso Furtado. Petrópolis: Vozes, 1999.</w:t>
            </w:r>
          </w:p>
          <w:p w14:paraId="19CC471D" w14:textId="77777777" w:rsidR="00AC2871" w:rsidRPr="0014662F" w:rsidRDefault="00AC2871" w:rsidP="003C45C4">
            <w:pPr>
              <w:jc w:val="both"/>
              <w:rPr>
                <w:sz w:val="22"/>
                <w:szCs w:val="22"/>
              </w:rPr>
            </w:pPr>
            <w:r w:rsidRPr="0014662F">
              <w:rPr>
                <w:bCs/>
                <w:sz w:val="22"/>
              </w:rPr>
              <w:t>SAES, F. A. M.; SAES, A. M.</w:t>
            </w:r>
            <w:r w:rsidRPr="0014662F">
              <w:rPr>
                <w:b/>
                <w:bCs/>
                <w:sz w:val="22"/>
              </w:rPr>
              <w:t xml:space="preserve"> História Econômica Geral</w:t>
            </w:r>
            <w:r w:rsidRPr="0014662F">
              <w:rPr>
                <w:bCs/>
                <w:sz w:val="22"/>
              </w:rPr>
              <w:t xml:space="preserve">. Editora Saraiva. São Paulo. 2013. </w:t>
            </w:r>
          </w:p>
          <w:p w14:paraId="4CD0E668" w14:textId="77777777" w:rsidR="005E0FFF" w:rsidRPr="0014662F" w:rsidRDefault="005E0FFF" w:rsidP="003C45C4">
            <w:pPr>
              <w:rPr>
                <w:sz w:val="16"/>
                <w:szCs w:val="16"/>
              </w:rPr>
            </w:pPr>
            <w:r w:rsidRPr="0014662F">
              <w:rPr>
                <w:caps/>
                <w:sz w:val="22"/>
                <w:szCs w:val="22"/>
              </w:rPr>
              <w:t>Suzigan</w:t>
            </w:r>
            <w:r w:rsidRPr="0014662F">
              <w:rPr>
                <w:sz w:val="22"/>
                <w:szCs w:val="22"/>
              </w:rPr>
              <w:t xml:space="preserve">, W. </w:t>
            </w:r>
            <w:r w:rsidRPr="0014662F">
              <w:rPr>
                <w:b/>
                <w:sz w:val="22"/>
                <w:szCs w:val="22"/>
              </w:rPr>
              <w:t>Indústria Brasileira:</w:t>
            </w:r>
            <w:r w:rsidRPr="0014662F">
              <w:rPr>
                <w:sz w:val="22"/>
                <w:szCs w:val="22"/>
              </w:rPr>
              <w:t xml:space="preserve"> Origem e Desenvolvimento. São Paulo: Hucitec, 1985 (Reimpressão de 2000).</w:t>
            </w:r>
          </w:p>
        </w:tc>
      </w:tr>
    </w:tbl>
    <w:p w14:paraId="544D95B9" w14:textId="77777777" w:rsidR="00937179" w:rsidRPr="003653DC" w:rsidRDefault="00937179" w:rsidP="00937179">
      <w:pPr>
        <w:jc w:val="both"/>
        <w:rPr>
          <w:snapToGrid w:val="0"/>
          <w:sz w:val="15"/>
          <w:szCs w:val="15"/>
        </w:rPr>
      </w:pPr>
      <w:r>
        <w:rPr>
          <w:snapToGrid w:val="0"/>
          <w:sz w:val="15"/>
          <w:szCs w:val="15"/>
        </w:rPr>
        <w:t>BIBLIOGRAFIA COMPLEMENTAR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937179" w:rsidRPr="0014662F" w14:paraId="72CDEBE5" w14:textId="77777777">
        <w:tc>
          <w:tcPr>
            <w:tcW w:w="9671" w:type="dxa"/>
          </w:tcPr>
          <w:p w14:paraId="3F75B864" w14:textId="77777777" w:rsidR="005E0FFF" w:rsidRPr="0014662F" w:rsidRDefault="005E0FFF" w:rsidP="005E0FFF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Araújo</w:t>
            </w:r>
            <w:r w:rsidRPr="0014662F">
              <w:rPr>
                <w:sz w:val="22"/>
                <w:szCs w:val="22"/>
              </w:rPr>
              <w:t xml:space="preserve">, T.P.; </w:t>
            </w:r>
            <w:r w:rsidRPr="0014662F">
              <w:rPr>
                <w:caps/>
                <w:sz w:val="22"/>
                <w:szCs w:val="22"/>
              </w:rPr>
              <w:t>Werneck</w:t>
            </w:r>
            <w:r w:rsidRPr="0014662F">
              <w:rPr>
                <w:sz w:val="22"/>
                <w:szCs w:val="22"/>
              </w:rPr>
              <w:t xml:space="preserve"> </w:t>
            </w:r>
            <w:r w:rsidRPr="0014662F">
              <w:rPr>
                <w:caps/>
                <w:sz w:val="22"/>
                <w:szCs w:val="22"/>
              </w:rPr>
              <w:t>Vianna</w:t>
            </w:r>
            <w:r w:rsidRPr="0014662F">
              <w:rPr>
                <w:sz w:val="22"/>
                <w:szCs w:val="22"/>
              </w:rPr>
              <w:t xml:space="preserve">, S.T.; </w:t>
            </w:r>
            <w:r w:rsidRPr="0014662F">
              <w:rPr>
                <w:caps/>
                <w:sz w:val="22"/>
                <w:szCs w:val="22"/>
              </w:rPr>
              <w:t>Macambira</w:t>
            </w:r>
            <w:r w:rsidRPr="0014662F">
              <w:rPr>
                <w:sz w:val="22"/>
                <w:szCs w:val="22"/>
              </w:rPr>
              <w:t>, J. (</w:t>
            </w:r>
            <w:proofErr w:type="spellStart"/>
            <w:r w:rsidRPr="0014662F">
              <w:rPr>
                <w:sz w:val="22"/>
                <w:szCs w:val="22"/>
              </w:rPr>
              <w:t>orgs</w:t>
            </w:r>
            <w:proofErr w:type="spellEnd"/>
            <w:r w:rsidRPr="0014662F">
              <w:rPr>
                <w:sz w:val="22"/>
                <w:szCs w:val="22"/>
              </w:rPr>
              <w:t xml:space="preserve">.), </w:t>
            </w:r>
            <w:r w:rsidRPr="0014662F">
              <w:rPr>
                <w:b/>
                <w:sz w:val="22"/>
                <w:szCs w:val="22"/>
              </w:rPr>
              <w:t xml:space="preserve">50 anos de </w:t>
            </w:r>
            <w:r w:rsidRPr="0014662F">
              <w:rPr>
                <w:b/>
                <w:i/>
                <w:sz w:val="22"/>
                <w:szCs w:val="22"/>
              </w:rPr>
              <w:t>Formação Econômica do Brasil</w:t>
            </w:r>
            <w:r w:rsidRPr="0014662F">
              <w:rPr>
                <w:sz w:val="22"/>
                <w:szCs w:val="22"/>
              </w:rPr>
              <w:t>: Ensaios sobre a obra clássica de Celso Furtado. Rio de Janeiro: IPEA, 2009.</w:t>
            </w:r>
          </w:p>
          <w:p w14:paraId="222FBA88" w14:textId="77777777" w:rsidR="005E0FFF" w:rsidRPr="0014662F" w:rsidRDefault="005E0FFF" w:rsidP="005E0FFF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Cano</w:t>
            </w:r>
            <w:r w:rsidRPr="0014662F">
              <w:rPr>
                <w:sz w:val="22"/>
                <w:szCs w:val="22"/>
              </w:rPr>
              <w:t xml:space="preserve">, W. </w:t>
            </w:r>
            <w:r w:rsidRPr="0014662F">
              <w:rPr>
                <w:b/>
                <w:sz w:val="22"/>
                <w:szCs w:val="22"/>
              </w:rPr>
              <w:t>Desequilíbrios regionais e concentração industrial no Brasil: 1930-1970</w:t>
            </w:r>
            <w:r w:rsidRPr="0014662F">
              <w:rPr>
                <w:sz w:val="22"/>
                <w:szCs w:val="22"/>
              </w:rPr>
              <w:t xml:space="preserve">, Campinas: IE-Unicamp (Tese de Doutorado), 1981. Disponível em </w:t>
            </w:r>
            <w:hyperlink r:id="rId25" w:history="1">
              <w:r w:rsidRPr="0014662F">
                <w:rPr>
                  <w:rStyle w:val="Hyperlink"/>
                  <w:sz w:val="22"/>
                  <w:szCs w:val="22"/>
                </w:rPr>
                <w:t>http://libdigi.unicamp.br/</w:t>
              </w:r>
            </w:hyperlink>
          </w:p>
          <w:p w14:paraId="1C13C3F5" w14:textId="77777777" w:rsidR="005E0FFF" w:rsidRPr="0014662F" w:rsidRDefault="005E0FFF" w:rsidP="005E0FFF">
            <w:pPr>
              <w:jc w:val="both"/>
              <w:rPr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Mello</w:t>
            </w:r>
            <w:r w:rsidRPr="0014662F">
              <w:rPr>
                <w:sz w:val="22"/>
                <w:szCs w:val="22"/>
              </w:rPr>
              <w:t xml:space="preserve">, J.M.C. </w:t>
            </w:r>
            <w:r w:rsidRPr="0014662F">
              <w:rPr>
                <w:b/>
                <w:sz w:val="22"/>
                <w:szCs w:val="22"/>
              </w:rPr>
              <w:t>O Capitalismo Tardio</w:t>
            </w:r>
            <w:r w:rsidRPr="0014662F">
              <w:rPr>
                <w:sz w:val="22"/>
                <w:szCs w:val="22"/>
              </w:rPr>
              <w:t xml:space="preserve">. 11ª edição. Campinas, Editora Unesp e Edições </w:t>
            </w:r>
            <w:proofErr w:type="spellStart"/>
            <w:r w:rsidRPr="0014662F">
              <w:rPr>
                <w:sz w:val="22"/>
                <w:szCs w:val="22"/>
              </w:rPr>
              <w:t>Facamp</w:t>
            </w:r>
            <w:proofErr w:type="spellEnd"/>
            <w:r w:rsidRPr="0014662F">
              <w:rPr>
                <w:sz w:val="22"/>
                <w:szCs w:val="22"/>
              </w:rPr>
              <w:t>, 2009.</w:t>
            </w:r>
          </w:p>
          <w:p w14:paraId="3D514B98" w14:textId="77777777" w:rsidR="00937179" w:rsidRPr="0014662F" w:rsidRDefault="005E0FFF" w:rsidP="0014662F">
            <w:pPr>
              <w:jc w:val="both"/>
              <w:rPr>
                <w:snapToGrid w:val="0"/>
                <w:sz w:val="22"/>
                <w:szCs w:val="22"/>
              </w:rPr>
            </w:pPr>
            <w:r w:rsidRPr="0014662F">
              <w:rPr>
                <w:caps/>
                <w:sz w:val="22"/>
                <w:szCs w:val="22"/>
              </w:rPr>
              <w:t>Prado</w:t>
            </w:r>
            <w:r w:rsidRPr="0014662F">
              <w:rPr>
                <w:sz w:val="22"/>
                <w:szCs w:val="22"/>
              </w:rPr>
              <w:t xml:space="preserve"> Jr, C. </w:t>
            </w:r>
            <w:r w:rsidRPr="0014662F">
              <w:rPr>
                <w:b/>
                <w:iCs/>
                <w:sz w:val="22"/>
                <w:szCs w:val="22"/>
              </w:rPr>
              <w:t>Formação do Brasil Contemporâneo</w:t>
            </w:r>
            <w:r w:rsidRPr="0014662F">
              <w:rPr>
                <w:sz w:val="22"/>
                <w:szCs w:val="22"/>
              </w:rPr>
              <w:t>: Colônia. 23ª edição. São Paulo: Brasiliense, 2004 (reimpressão de 2008).</w:t>
            </w:r>
          </w:p>
        </w:tc>
      </w:tr>
    </w:tbl>
    <w:p w14:paraId="60DF9CB0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</w:p>
    <w:p w14:paraId="7D8AE65F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</w:p>
    <w:p w14:paraId="54B4D3EE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</w:p>
    <w:p w14:paraId="38333065" w14:textId="77777777" w:rsidR="00937179" w:rsidRPr="003653DC" w:rsidRDefault="00937179" w:rsidP="00937179">
      <w:pPr>
        <w:jc w:val="both"/>
        <w:rPr>
          <w:snapToGrid w:val="0"/>
          <w:sz w:val="15"/>
          <w:szCs w:val="15"/>
        </w:rPr>
      </w:pPr>
      <w:r w:rsidRPr="003653DC">
        <w:rPr>
          <w:snapToGrid w:val="0"/>
          <w:sz w:val="15"/>
          <w:szCs w:val="15"/>
        </w:rPr>
        <w:t xml:space="preserve">DEPARTAMENTO A QUE PERTENCE </w:t>
      </w:r>
      <w:r>
        <w:rPr>
          <w:snapToGrid w:val="0"/>
          <w:sz w:val="15"/>
          <w:szCs w:val="15"/>
        </w:rPr>
        <w:t>O COMPONENTE</w:t>
      </w:r>
      <w:r w:rsidRPr="003653DC">
        <w:rPr>
          <w:snapToGrid w:val="0"/>
          <w:sz w:val="15"/>
          <w:szCs w:val="15"/>
        </w:rPr>
        <w:t xml:space="preserve">                         </w:t>
      </w:r>
      <w:r>
        <w:rPr>
          <w:snapToGrid w:val="0"/>
          <w:sz w:val="15"/>
          <w:szCs w:val="15"/>
        </w:rPr>
        <w:t xml:space="preserve">                             </w:t>
      </w:r>
      <w:r w:rsidRPr="003653DC">
        <w:rPr>
          <w:snapToGrid w:val="0"/>
          <w:sz w:val="15"/>
          <w:szCs w:val="15"/>
        </w:rPr>
        <w:t>HOMOLOGADO PELO COLEGIADO DE CURSO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100" w:firstRow="0" w:lastRow="0" w:firstColumn="0" w:lastColumn="1" w:noHBand="0" w:noVBand="0"/>
      </w:tblPr>
      <w:tblGrid>
        <w:gridCol w:w="4465"/>
        <w:gridCol w:w="1134"/>
        <w:gridCol w:w="4181"/>
      </w:tblGrid>
      <w:tr w:rsidR="00937179" w14:paraId="235FD8A8" w14:textId="77777777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D471DA" w14:textId="77777777" w:rsidR="00937179" w:rsidRDefault="00937179" w:rsidP="00937179">
            <w:pPr>
              <w:jc w:val="center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2085E5" w14:textId="77777777" w:rsidR="00937179" w:rsidRDefault="00937179" w:rsidP="00937179">
            <w:pPr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41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BD89E5" w14:textId="77777777" w:rsidR="00937179" w:rsidRDefault="00937179" w:rsidP="00937179">
            <w:pPr>
              <w:jc w:val="center"/>
              <w:rPr>
                <w:rFonts w:ascii="Arial" w:hAnsi="Arial"/>
                <w:bCs/>
                <w:snapToGrid w:val="0"/>
                <w:sz w:val="18"/>
              </w:rPr>
            </w:pPr>
          </w:p>
        </w:tc>
      </w:tr>
    </w:tbl>
    <w:p w14:paraId="2F075CEE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</w:p>
    <w:p w14:paraId="4884DD45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</w:p>
    <w:p w14:paraId="2C296C7F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</w:p>
    <w:p w14:paraId="4C34021A" w14:textId="77777777" w:rsidR="00937179" w:rsidRDefault="00937179" w:rsidP="00937179">
      <w:pPr>
        <w:jc w:val="both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>_________________________________________                                     ________________________________________________</w:t>
      </w:r>
    </w:p>
    <w:p w14:paraId="0241819B" w14:textId="77777777" w:rsidR="00937179" w:rsidRDefault="00937179" w:rsidP="00937179">
      <w:pPr>
        <w:jc w:val="both"/>
      </w:pPr>
      <w:r w:rsidRPr="003653DC">
        <w:rPr>
          <w:snapToGrid w:val="0"/>
          <w:sz w:val="15"/>
          <w:szCs w:val="15"/>
        </w:rPr>
        <w:t xml:space="preserve">ASSINATURA DO CHEFE DO DEPARTAMENTO                                      </w:t>
      </w:r>
      <w:r>
        <w:rPr>
          <w:snapToGrid w:val="0"/>
          <w:sz w:val="15"/>
          <w:szCs w:val="15"/>
        </w:rPr>
        <w:t xml:space="preserve">                        </w:t>
      </w:r>
      <w:r w:rsidRPr="003653DC">
        <w:rPr>
          <w:snapToGrid w:val="0"/>
          <w:sz w:val="15"/>
          <w:szCs w:val="15"/>
        </w:rPr>
        <w:t xml:space="preserve">  ASSINATURA DO COORDENADOR DO CURSO OU ÁREA</w:t>
      </w:r>
    </w:p>
    <w:p w14:paraId="2615C8D7" w14:textId="77777777" w:rsidR="00C711DC" w:rsidRPr="00937179" w:rsidRDefault="00C711DC" w:rsidP="00937179"/>
    <w:sectPr w:rsidR="00C711DC" w:rsidRPr="00937179" w:rsidSect="00B57946">
      <w:pgSz w:w="11907" w:h="16840" w:code="9"/>
      <w:pgMar w:top="1701" w:right="1134" w:bottom="1134" w:left="1134" w:header="284" w:footer="284" w:gutter="0"/>
      <w:cols w:space="720" w:equalWidth="0">
        <w:col w:w="96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362"/>
    <w:multiLevelType w:val="hybridMultilevel"/>
    <w:tmpl w:val="0B9001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95156"/>
    <w:multiLevelType w:val="hybridMultilevel"/>
    <w:tmpl w:val="9E0A8F02"/>
    <w:lvl w:ilvl="0" w:tplc="DB6C7BD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35383"/>
    <w:multiLevelType w:val="hybridMultilevel"/>
    <w:tmpl w:val="9E0A8F02"/>
    <w:lvl w:ilvl="0" w:tplc="DB6C7BD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44D3"/>
    <w:multiLevelType w:val="hybridMultilevel"/>
    <w:tmpl w:val="0C125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F7993"/>
    <w:multiLevelType w:val="hybridMultilevel"/>
    <w:tmpl w:val="6CE06E18"/>
    <w:lvl w:ilvl="0" w:tplc="069020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FB41C0C" w:tentative="1">
      <w:start w:val="1"/>
      <w:numFmt w:val="lowerLetter"/>
      <w:lvlText w:val="%2."/>
      <w:lvlJc w:val="left"/>
      <w:pPr>
        <w:ind w:left="1440" w:hanging="360"/>
      </w:pPr>
    </w:lvl>
    <w:lvl w:ilvl="2" w:tplc="681A0C7C" w:tentative="1">
      <w:start w:val="1"/>
      <w:numFmt w:val="lowerRoman"/>
      <w:lvlText w:val="%3."/>
      <w:lvlJc w:val="right"/>
      <w:pPr>
        <w:ind w:left="2160" w:hanging="180"/>
      </w:pPr>
    </w:lvl>
    <w:lvl w:ilvl="3" w:tplc="7794E8BE" w:tentative="1">
      <w:start w:val="1"/>
      <w:numFmt w:val="decimal"/>
      <w:lvlText w:val="%4."/>
      <w:lvlJc w:val="left"/>
      <w:pPr>
        <w:ind w:left="2880" w:hanging="360"/>
      </w:pPr>
    </w:lvl>
    <w:lvl w:ilvl="4" w:tplc="5D18B8FA" w:tentative="1">
      <w:start w:val="1"/>
      <w:numFmt w:val="lowerLetter"/>
      <w:lvlText w:val="%5."/>
      <w:lvlJc w:val="left"/>
      <w:pPr>
        <w:ind w:left="3600" w:hanging="360"/>
      </w:pPr>
    </w:lvl>
    <w:lvl w:ilvl="5" w:tplc="F2568BB0" w:tentative="1">
      <w:start w:val="1"/>
      <w:numFmt w:val="lowerRoman"/>
      <w:lvlText w:val="%6."/>
      <w:lvlJc w:val="right"/>
      <w:pPr>
        <w:ind w:left="4320" w:hanging="180"/>
      </w:pPr>
    </w:lvl>
    <w:lvl w:ilvl="6" w:tplc="7D1620F8" w:tentative="1">
      <w:start w:val="1"/>
      <w:numFmt w:val="decimal"/>
      <w:lvlText w:val="%7."/>
      <w:lvlJc w:val="left"/>
      <w:pPr>
        <w:ind w:left="5040" w:hanging="360"/>
      </w:pPr>
    </w:lvl>
    <w:lvl w:ilvl="7" w:tplc="2DDCC050" w:tentative="1">
      <w:start w:val="1"/>
      <w:numFmt w:val="lowerLetter"/>
      <w:lvlText w:val="%8."/>
      <w:lvlJc w:val="left"/>
      <w:pPr>
        <w:ind w:left="5760" w:hanging="360"/>
      </w:pPr>
    </w:lvl>
    <w:lvl w:ilvl="8" w:tplc="70525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755EE"/>
    <w:multiLevelType w:val="hybridMultilevel"/>
    <w:tmpl w:val="B5D439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622FB"/>
    <w:multiLevelType w:val="hybridMultilevel"/>
    <w:tmpl w:val="677EB23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8909393">
    <w:abstractNumId w:val="4"/>
  </w:num>
  <w:num w:numId="2" w16cid:durableId="590283065">
    <w:abstractNumId w:val="0"/>
  </w:num>
  <w:num w:numId="3" w16cid:durableId="738868896">
    <w:abstractNumId w:val="5"/>
  </w:num>
  <w:num w:numId="4" w16cid:durableId="1404067321">
    <w:abstractNumId w:val="3"/>
  </w:num>
  <w:num w:numId="5" w16cid:durableId="840126041">
    <w:abstractNumId w:val="6"/>
  </w:num>
  <w:num w:numId="6" w16cid:durableId="1392774924">
    <w:abstractNumId w:val="1"/>
  </w:num>
  <w:num w:numId="7" w16cid:durableId="91397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71"/>
    <w:rsid w:val="000144AE"/>
    <w:rsid w:val="000172C1"/>
    <w:rsid w:val="00031560"/>
    <w:rsid w:val="0004157B"/>
    <w:rsid w:val="00057C57"/>
    <w:rsid w:val="00062D02"/>
    <w:rsid w:val="00063789"/>
    <w:rsid w:val="000A48E6"/>
    <w:rsid w:val="000C127D"/>
    <w:rsid w:val="000C27C9"/>
    <w:rsid w:val="000D1C8A"/>
    <w:rsid w:val="000F7795"/>
    <w:rsid w:val="00124F92"/>
    <w:rsid w:val="0014662F"/>
    <w:rsid w:val="0014754C"/>
    <w:rsid w:val="0015629C"/>
    <w:rsid w:val="001669A7"/>
    <w:rsid w:val="00172005"/>
    <w:rsid w:val="001767C3"/>
    <w:rsid w:val="00183095"/>
    <w:rsid w:val="001903C2"/>
    <w:rsid w:val="00192438"/>
    <w:rsid w:val="001947CE"/>
    <w:rsid w:val="001A6E3C"/>
    <w:rsid w:val="001D6A44"/>
    <w:rsid w:val="001E2CEB"/>
    <w:rsid w:val="001F3919"/>
    <w:rsid w:val="00201858"/>
    <w:rsid w:val="002218CF"/>
    <w:rsid w:val="00230E37"/>
    <w:rsid w:val="00255F8A"/>
    <w:rsid w:val="002602A1"/>
    <w:rsid w:val="00276884"/>
    <w:rsid w:val="00297418"/>
    <w:rsid w:val="002B1718"/>
    <w:rsid w:val="002B339D"/>
    <w:rsid w:val="002B5177"/>
    <w:rsid w:val="002C714E"/>
    <w:rsid w:val="002D12A1"/>
    <w:rsid w:val="002F0DD7"/>
    <w:rsid w:val="002F63DC"/>
    <w:rsid w:val="00315819"/>
    <w:rsid w:val="00326026"/>
    <w:rsid w:val="00330A87"/>
    <w:rsid w:val="00341AF4"/>
    <w:rsid w:val="00344059"/>
    <w:rsid w:val="00345863"/>
    <w:rsid w:val="003532CC"/>
    <w:rsid w:val="0037367C"/>
    <w:rsid w:val="003750EF"/>
    <w:rsid w:val="00384A19"/>
    <w:rsid w:val="00392615"/>
    <w:rsid w:val="003B125D"/>
    <w:rsid w:val="003C45C4"/>
    <w:rsid w:val="003C4A22"/>
    <w:rsid w:val="003D32E4"/>
    <w:rsid w:val="0040269C"/>
    <w:rsid w:val="00404EB4"/>
    <w:rsid w:val="004158C8"/>
    <w:rsid w:val="00417A14"/>
    <w:rsid w:val="00424552"/>
    <w:rsid w:val="004438EC"/>
    <w:rsid w:val="0046638D"/>
    <w:rsid w:val="00471745"/>
    <w:rsid w:val="004730C8"/>
    <w:rsid w:val="0048368B"/>
    <w:rsid w:val="00496835"/>
    <w:rsid w:val="004A01FB"/>
    <w:rsid w:val="004B69C0"/>
    <w:rsid w:val="004D7D3F"/>
    <w:rsid w:val="004E55BB"/>
    <w:rsid w:val="00510C2E"/>
    <w:rsid w:val="00530BE2"/>
    <w:rsid w:val="005349BC"/>
    <w:rsid w:val="0054493A"/>
    <w:rsid w:val="005459B2"/>
    <w:rsid w:val="005666AF"/>
    <w:rsid w:val="005713EA"/>
    <w:rsid w:val="0059075A"/>
    <w:rsid w:val="005C6B32"/>
    <w:rsid w:val="005E0FFF"/>
    <w:rsid w:val="005F37B2"/>
    <w:rsid w:val="00624E9D"/>
    <w:rsid w:val="0063408E"/>
    <w:rsid w:val="00664ECD"/>
    <w:rsid w:val="00672398"/>
    <w:rsid w:val="00672993"/>
    <w:rsid w:val="006815E8"/>
    <w:rsid w:val="00684879"/>
    <w:rsid w:val="00692990"/>
    <w:rsid w:val="0069360A"/>
    <w:rsid w:val="006951B5"/>
    <w:rsid w:val="006A594D"/>
    <w:rsid w:val="006B3B62"/>
    <w:rsid w:val="006C4CDC"/>
    <w:rsid w:val="006C7B85"/>
    <w:rsid w:val="006E1706"/>
    <w:rsid w:val="006F2F9B"/>
    <w:rsid w:val="007123F8"/>
    <w:rsid w:val="007469DC"/>
    <w:rsid w:val="00750726"/>
    <w:rsid w:val="007524E0"/>
    <w:rsid w:val="007669E3"/>
    <w:rsid w:val="007761A9"/>
    <w:rsid w:val="007845FD"/>
    <w:rsid w:val="007C0BB3"/>
    <w:rsid w:val="007E1D7F"/>
    <w:rsid w:val="007F4408"/>
    <w:rsid w:val="00800D3D"/>
    <w:rsid w:val="0084071E"/>
    <w:rsid w:val="00843567"/>
    <w:rsid w:val="00852085"/>
    <w:rsid w:val="0086578E"/>
    <w:rsid w:val="008709AA"/>
    <w:rsid w:val="00871E60"/>
    <w:rsid w:val="00877B72"/>
    <w:rsid w:val="0088118C"/>
    <w:rsid w:val="00892794"/>
    <w:rsid w:val="008A017B"/>
    <w:rsid w:val="008B6068"/>
    <w:rsid w:val="008C19FB"/>
    <w:rsid w:val="008C1FEC"/>
    <w:rsid w:val="008D4FF9"/>
    <w:rsid w:val="008E3D6B"/>
    <w:rsid w:val="008F1175"/>
    <w:rsid w:val="009003B9"/>
    <w:rsid w:val="00912C07"/>
    <w:rsid w:val="00926BE6"/>
    <w:rsid w:val="009276C0"/>
    <w:rsid w:val="00927D9A"/>
    <w:rsid w:val="00937179"/>
    <w:rsid w:val="0094455D"/>
    <w:rsid w:val="00951377"/>
    <w:rsid w:val="00952A27"/>
    <w:rsid w:val="009555E0"/>
    <w:rsid w:val="00976847"/>
    <w:rsid w:val="00976ECD"/>
    <w:rsid w:val="0098456B"/>
    <w:rsid w:val="009854A5"/>
    <w:rsid w:val="00993AC6"/>
    <w:rsid w:val="009E7F29"/>
    <w:rsid w:val="009F4FFB"/>
    <w:rsid w:val="00A06A57"/>
    <w:rsid w:val="00A1114C"/>
    <w:rsid w:val="00A11C62"/>
    <w:rsid w:val="00A15F39"/>
    <w:rsid w:val="00A34894"/>
    <w:rsid w:val="00A36C67"/>
    <w:rsid w:val="00A36C79"/>
    <w:rsid w:val="00A40B2B"/>
    <w:rsid w:val="00A5089B"/>
    <w:rsid w:val="00A61941"/>
    <w:rsid w:val="00A7489B"/>
    <w:rsid w:val="00A76645"/>
    <w:rsid w:val="00A90C47"/>
    <w:rsid w:val="00AB7C3B"/>
    <w:rsid w:val="00AC2871"/>
    <w:rsid w:val="00AD312E"/>
    <w:rsid w:val="00AF70D5"/>
    <w:rsid w:val="00B34B91"/>
    <w:rsid w:val="00B43EC7"/>
    <w:rsid w:val="00B515D6"/>
    <w:rsid w:val="00B53CEC"/>
    <w:rsid w:val="00B57946"/>
    <w:rsid w:val="00B57BCD"/>
    <w:rsid w:val="00B75A87"/>
    <w:rsid w:val="00B77CE2"/>
    <w:rsid w:val="00B870A2"/>
    <w:rsid w:val="00BC0580"/>
    <w:rsid w:val="00BC0D1F"/>
    <w:rsid w:val="00BE3155"/>
    <w:rsid w:val="00BE5B05"/>
    <w:rsid w:val="00BF44CF"/>
    <w:rsid w:val="00C1135F"/>
    <w:rsid w:val="00C222B3"/>
    <w:rsid w:val="00C26478"/>
    <w:rsid w:val="00C27452"/>
    <w:rsid w:val="00C445ED"/>
    <w:rsid w:val="00C45097"/>
    <w:rsid w:val="00C57E20"/>
    <w:rsid w:val="00C711DC"/>
    <w:rsid w:val="00C74A84"/>
    <w:rsid w:val="00C74EEF"/>
    <w:rsid w:val="00CA0CC7"/>
    <w:rsid w:val="00CB07B2"/>
    <w:rsid w:val="00CC7A39"/>
    <w:rsid w:val="00CD468B"/>
    <w:rsid w:val="00CE04AF"/>
    <w:rsid w:val="00CE26F9"/>
    <w:rsid w:val="00CF7DEE"/>
    <w:rsid w:val="00D02686"/>
    <w:rsid w:val="00D04A63"/>
    <w:rsid w:val="00D05754"/>
    <w:rsid w:val="00D16CE0"/>
    <w:rsid w:val="00D21571"/>
    <w:rsid w:val="00D325ED"/>
    <w:rsid w:val="00D5011C"/>
    <w:rsid w:val="00D6544F"/>
    <w:rsid w:val="00D70106"/>
    <w:rsid w:val="00D94BA9"/>
    <w:rsid w:val="00DA76D3"/>
    <w:rsid w:val="00DB5C52"/>
    <w:rsid w:val="00DB6322"/>
    <w:rsid w:val="00DB7666"/>
    <w:rsid w:val="00DC73C9"/>
    <w:rsid w:val="00DD10CD"/>
    <w:rsid w:val="00DE095D"/>
    <w:rsid w:val="00DE3BA1"/>
    <w:rsid w:val="00DE65BE"/>
    <w:rsid w:val="00DF0CC5"/>
    <w:rsid w:val="00DF2B26"/>
    <w:rsid w:val="00DF4407"/>
    <w:rsid w:val="00DF66F5"/>
    <w:rsid w:val="00E04064"/>
    <w:rsid w:val="00E07688"/>
    <w:rsid w:val="00E24687"/>
    <w:rsid w:val="00E558A2"/>
    <w:rsid w:val="00E5703A"/>
    <w:rsid w:val="00E832A4"/>
    <w:rsid w:val="00EB0B92"/>
    <w:rsid w:val="00ED79EE"/>
    <w:rsid w:val="00EE20A8"/>
    <w:rsid w:val="00EF5189"/>
    <w:rsid w:val="00F1008D"/>
    <w:rsid w:val="00F32278"/>
    <w:rsid w:val="00F37E07"/>
    <w:rsid w:val="00F50C27"/>
    <w:rsid w:val="00F50CDD"/>
    <w:rsid w:val="00F67F68"/>
    <w:rsid w:val="00F817CF"/>
    <w:rsid w:val="00FA3178"/>
    <w:rsid w:val="00FD6887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AE825"/>
  <w15:docId w15:val="{23F71DB0-981E-4581-9424-D9992EDD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97418"/>
    <w:pPr>
      <w:keepNext/>
      <w:widowControl w:val="0"/>
      <w:tabs>
        <w:tab w:val="num" w:pos="432"/>
      </w:tabs>
      <w:suppressAutoHyphens/>
      <w:ind w:left="432" w:hanging="432"/>
      <w:outlineLvl w:val="0"/>
    </w:pPr>
    <w:rPr>
      <w:rFonts w:eastAsia="Bitstream Vera Sans"/>
      <w:b/>
      <w:szCs w:val="20"/>
    </w:rPr>
  </w:style>
  <w:style w:type="paragraph" w:styleId="Ttulo2">
    <w:name w:val="heading 2"/>
    <w:basedOn w:val="Normal"/>
    <w:next w:val="Normal"/>
    <w:qFormat/>
    <w:rsid w:val="007524E0"/>
    <w:pPr>
      <w:keepNext/>
      <w:outlineLvl w:val="1"/>
    </w:pPr>
    <w:rPr>
      <w:color w:val="000080"/>
      <w:sz w:val="28"/>
      <w:szCs w:val="20"/>
    </w:rPr>
  </w:style>
  <w:style w:type="paragraph" w:styleId="Ttulo3">
    <w:name w:val="heading 3"/>
    <w:basedOn w:val="Normal"/>
    <w:next w:val="Normal"/>
    <w:qFormat/>
    <w:rsid w:val="007524E0"/>
    <w:pPr>
      <w:keepNext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7524E0"/>
    <w:pPr>
      <w:keepNext/>
      <w:jc w:val="center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297418"/>
    <w:pPr>
      <w:widowControl w:val="0"/>
      <w:tabs>
        <w:tab w:val="num" w:pos="1008"/>
      </w:tabs>
      <w:suppressAutoHyphens/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Corpodetexto"/>
    <w:link w:val="Ttulo6Char"/>
    <w:qFormat/>
    <w:rsid w:val="00297418"/>
    <w:pPr>
      <w:keepNext/>
      <w:widowControl w:val="0"/>
      <w:tabs>
        <w:tab w:val="num" w:pos="1152"/>
      </w:tabs>
      <w:suppressAutoHyphens/>
      <w:spacing w:before="240" w:after="120"/>
      <w:ind w:left="1152" w:hanging="1152"/>
      <w:outlineLvl w:val="5"/>
    </w:pPr>
    <w:rPr>
      <w:rFonts w:ascii="Arial" w:eastAsia="MS Mincho" w:hAnsi="Arial" w:cs="Tahoma"/>
      <w:b/>
      <w:bCs/>
      <w:sz w:val="21"/>
      <w:szCs w:val="21"/>
    </w:rPr>
  </w:style>
  <w:style w:type="paragraph" w:styleId="Ttulo7">
    <w:name w:val="heading 7"/>
    <w:basedOn w:val="Normal"/>
    <w:next w:val="Corpodetexto"/>
    <w:link w:val="Ttulo7Char"/>
    <w:qFormat/>
    <w:rsid w:val="00297418"/>
    <w:pPr>
      <w:keepNext/>
      <w:widowControl w:val="0"/>
      <w:tabs>
        <w:tab w:val="num" w:pos="1296"/>
      </w:tabs>
      <w:suppressAutoHyphens/>
      <w:spacing w:before="240" w:after="120"/>
      <w:ind w:left="1296" w:hanging="1296"/>
      <w:outlineLvl w:val="6"/>
    </w:pPr>
    <w:rPr>
      <w:rFonts w:ascii="Arial" w:eastAsia="MS Mincho" w:hAnsi="Arial" w:cs="Tahoma"/>
      <w:b/>
      <w:bCs/>
      <w:sz w:val="21"/>
      <w:szCs w:val="21"/>
    </w:rPr>
  </w:style>
  <w:style w:type="paragraph" w:styleId="Ttulo8">
    <w:name w:val="heading 8"/>
    <w:basedOn w:val="Normal"/>
    <w:next w:val="Corpodetexto"/>
    <w:link w:val="Ttulo8Char"/>
    <w:qFormat/>
    <w:rsid w:val="00297418"/>
    <w:pPr>
      <w:keepNext/>
      <w:widowControl w:val="0"/>
      <w:tabs>
        <w:tab w:val="num" w:pos="1440"/>
      </w:tabs>
      <w:suppressAutoHyphens/>
      <w:spacing w:before="240" w:after="120"/>
      <w:ind w:left="1440" w:hanging="1440"/>
      <w:outlineLvl w:val="7"/>
    </w:pPr>
    <w:rPr>
      <w:rFonts w:ascii="Arial" w:eastAsia="MS Mincho" w:hAnsi="Arial" w:cs="Tahoma"/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7524E0"/>
    <w:pPr>
      <w:jc w:val="center"/>
    </w:pPr>
    <w:rPr>
      <w:sz w:val="28"/>
      <w:szCs w:val="20"/>
    </w:rPr>
  </w:style>
  <w:style w:type="table" w:styleId="Tabelacomgrade">
    <w:name w:val="Table Grid"/>
    <w:basedOn w:val="Tabelanormal"/>
    <w:rsid w:val="0075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297418"/>
    <w:rPr>
      <w:rFonts w:eastAsia="Bitstream Vera Sans"/>
      <w:b/>
      <w:sz w:val="24"/>
    </w:rPr>
  </w:style>
  <w:style w:type="character" w:customStyle="1" w:styleId="Ttulo5Char">
    <w:name w:val="Título 5 Char"/>
    <w:basedOn w:val="Fontepargpadro"/>
    <w:link w:val="Ttulo5"/>
    <w:rsid w:val="00297418"/>
    <w:rPr>
      <w:rFonts w:ascii="Calibri" w:hAnsi="Calibr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297418"/>
    <w:rPr>
      <w:rFonts w:ascii="Arial" w:eastAsia="MS Mincho" w:hAnsi="Arial" w:cs="Tahoma"/>
      <w:b/>
      <w:bCs/>
      <w:sz w:val="21"/>
      <w:szCs w:val="21"/>
    </w:rPr>
  </w:style>
  <w:style w:type="character" w:customStyle="1" w:styleId="Ttulo7Char">
    <w:name w:val="Título 7 Char"/>
    <w:basedOn w:val="Fontepargpadro"/>
    <w:link w:val="Ttulo7"/>
    <w:rsid w:val="00297418"/>
    <w:rPr>
      <w:rFonts w:ascii="Arial" w:eastAsia="MS Mincho" w:hAnsi="Arial" w:cs="Tahoma"/>
      <w:b/>
      <w:bCs/>
      <w:sz w:val="21"/>
      <w:szCs w:val="21"/>
    </w:rPr>
  </w:style>
  <w:style w:type="character" w:customStyle="1" w:styleId="Ttulo8Char">
    <w:name w:val="Título 8 Char"/>
    <w:basedOn w:val="Fontepargpadro"/>
    <w:link w:val="Ttulo8"/>
    <w:rsid w:val="00297418"/>
    <w:rPr>
      <w:rFonts w:ascii="Arial" w:eastAsia="MS Mincho" w:hAnsi="Arial" w:cs="Tahoma"/>
      <w:b/>
      <w:bCs/>
      <w:sz w:val="21"/>
      <w:szCs w:val="21"/>
    </w:rPr>
  </w:style>
  <w:style w:type="paragraph" w:styleId="Corpodetexto">
    <w:name w:val="Body Text"/>
    <w:basedOn w:val="Normal"/>
    <w:link w:val="CorpodetextoChar"/>
    <w:unhideWhenUsed/>
    <w:rsid w:val="0029741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741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B5177"/>
    <w:pPr>
      <w:widowControl w:val="0"/>
      <w:suppressAutoHyphens/>
      <w:ind w:left="720"/>
      <w:contextualSpacing/>
    </w:pPr>
    <w:rPr>
      <w:rFonts w:eastAsia="Bitstream Vera Sans"/>
      <w:szCs w:val="20"/>
    </w:rPr>
  </w:style>
  <w:style w:type="character" w:styleId="Hyperlink">
    <w:name w:val="Hyperlink"/>
    <w:rsid w:val="005E0FFF"/>
    <w:rPr>
      <w:color w:val="0000FF"/>
      <w:u w:val="single"/>
    </w:rPr>
  </w:style>
  <w:style w:type="paragraph" w:styleId="NormalWeb">
    <w:name w:val="Normal (Web)"/>
    <w:basedOn w:val="Normal"/>
    <w:rsid w:val="002F63DC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e2.pucsp.br/bitstream/handle/9141/1/Paulo%20Roberto%20da%20Silva.pdf" TargetMode="External"/><Relationship Id="rId13" Type="http://schemas.openxmlformats.org/officeDocument/2006/relationships/hyperlink" Target="https://www.scielo.org.mx/pdf/alhe/v28n1/2007-3496-alhe-28-1-1111.pdf" TargetMode="External"/><Relationship Id="rId18" Type="http://schemas.openxmlformats.org/officeDocument/2006/relationships/hyperlink" Target="http://www.iea.usp.br/publicacoes/textos/medeiroschina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youtu.be/mQk-DecXukY?si=MUAh7hB1mIW4sA0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youtu.be/QcQIaoHajoM?si=-mcLnbIjUlIK2Ekj" TargetMode="External"/><Relationship Id="rId17" Type="http://schemas.openxmlformats.org/officeDocument/2006/relationships/hyperlink" Target="https://youtu.be/ebfv6c4aj2A?si=ZzCMJX4l_6jK_6T_" TargetMode="External"/><Relationship Id="rId25" Type="http://schemas.openxmlformats.org/officeDocument/2006/relationships/hyperlink" Target="http://libdigi.unicamp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CfdCYbyfI0?si=QAZ1yS11mLMxp8lE" TargetMode="External"/><Relationship Id="rId20" Type="http://schemas.openxmlformats.org/officeDocument/2006/relationships/hyperlink" Target="https://www.hehe.org.br/index.php/rabphe/article/view/3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52NT9cSWC_8?si=QdC8L4vDtpYBv7Us" TargetMode="External"/><Relationship Id="rId24" Type="http://schemas.openxmlformats.org/officeDocument/2006/relationships/hyperlink" Target="https://news.un.org/pt/story/2019/08/16850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Dupuj99erLU?si=82fKgKbbD7nQ_IVC" TargetMode="External"/><Relationship Id="rId23" Type="http://schemas.openxmlformats.org/officeDocument/2006/relationships/hyperlink" Target="https://outraspalavras.net/outrasmidias/fiori-a-guerra-a-energia-e-o-poder-mundial/" TargetMode="External"/><Relationship Id="rId10" Type="http://schemas.openxmlformats.org/officeDocument/2006/relationships/hyperlink" Target="https://www.scielo.br/j/sssoc/a/9S4Dn7Rk5crQGBqtPtjNkDp/?format=pdf&amp;lang=es" TargetMode="External"/><Relationship Id="rId19" Type="http://schemas.openxmlformats.org/officeDocument/2006/relationships/hyperlink" Target="https://www.youtube.com/watch?v=fCQ3X12h6Q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scielo.org/id/hn9cv/pdf/camargo-9788579830396-02.pdf" TargetMode="External"/><Relationship Id="rId14" Type="http://schemas.openxmlformats.org/officeDocument/2006/relationships/hyperlink" Target="https://www.scielo.br/j/ecos/a/8wdy7bjZF9RXBQsXYDFXNDb/?format=pdf&amp;lang=pt" TargetMode="External"/><Relationship Id="rId22" Type="http://schemas.openxmlformats.org/officeDocument/2006/relationships/hyperlink" Target="http://www.proceedings.scielo.br/pdf/enabri/n3v2/a28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6997F-7427-4C20-917D-195846BF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6</Pages>
  <Words>2926</Words>
  <Characters>15802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>UNIVERSIDADE FEDERAL DE PERNAMBUCO</vt:lpstr>
      <vt:lpstr>    </vt:lpstr>
      <vt:lpstr>    </vt:lpstr>
      <vt:lpstr>    PROGRAMA DE COMPONENTE CURRICULAR</vt:lpstr>
      <vt:lpstr>        </vt:lpstr>
      <vt:lpstr>        </vt:lpstr>
      <vt:lpstr>        </vt:lpstr>
      <vt:lpstr>        DADOS DO COMPONENTE </vt:lpstr>
    </vt:vector>
  </TitlesOfParts>
  <Company>Home</Company>
  <LinksUpToDate>false</LinksUpToDate>
  <CharactersWithSpaces>18691</CharactersWithSpaces>
  <SharedDoc>false</SharedDoc>
  <HLinks>
    <vt:vector size="6" baseType="variant">
      <vt:variant>
        <vt:i4>6619249</vt:i4>
      </vt:variant>
      <vt:variant>
        <vt:i4>0</vt:i4>
      </vt:variant>
      <vt:variant>
        <vt:i4>0</vt:i4>
      </vt:variant>
      <vt:variant>
        <vt:i4>5</vt:i4>
      </vt:variant>
      <vt:variant>
        <vt:lpwstr>http://libdigi.unicamp.br/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creator>curriculos</dc:creator>
  <cp:lastModifiedBy>Ana Monteiro Costa</cp:lastModifiedBy>
  <cp:revision>2</cp:revision>
  <dcterms:created xsi:type="dcterms:W3CDTF">2024-04-19T01:10:00Z</dcterms:created>
  <dcterms:modified xsi:type="dcterms:W3CDTF">2024-04-19T01:10:00Z</dcterms:modified>
</cp:coreProperties>
</file>