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>6</w:t>
      </w:r>
      <w:r>
        <w:rPr>
          <w:rFonts w:ascii="Miriam" w:hAnsi="Miriam" w:cs="Miriam"/>
          <w:sz w:val="16"/>
          <w:szCs w:val="16"/>
        </w:rPr>
        <w:t>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adicionar uma nova coluna ‘Acabamento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mais tarde vamos analisar como serão feitos os cálculos do preço a adicionar ao custeio de cada linha, mas está analise de preço vai conjugar área M2 da </w:t>
      </w:r>
      <w:proofErr w:type="gramStart"/>
      <w:r>
        <w:rPr>
          <w:rFonts w:ascii="Miriam" w:hAnsi="Miriam" w:cs="Miriam"/>
          <w:sz w:val="16"/>
          <w:szCs w:val="16"/>
        </w:rPr>
        <w:t>peça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Quantidade ;</w:t>
      </w:r>
      <w:proofErr w:type="gramEnd"/>
      <w:r>
        <w:rPr>
          <w:rFonts w:ascii="Miriam" w:hAnsi="Miriam" w:cs="Miriam"/>
          <w:sz w:val="16"/>
          <w:szCs w:val="16"/>
        </w:rPr>
        <w:t xml:space="preserve"> Peço por M</w:t>
      </w:r>
      <w:proofErr w:type="gramStart"/>
      <w:r>
        <w:rPr>
          <w:rFonts w:ascii="Miriam" w:hAnsi="Miriam" w:cs="Miriam"/>
          <w:sz w:val="16"/>
          <w:szCs w:val="16"/>
        </w:rPr>
        <w:t>2 ;</w:t>
      </w:r>
      <w:proofErr w:type="gramEnd"/>
      <w:r>
        <w:rPr>
          <w:rFonts w:ascii="Miriam" w:hAnsi="Miriam" w:cs="Miriam"/>
          <w:sz w:val="16"/>
          <w:szCs w:val="16"/>
        </w:rPr>
        <w:t xml:space="preserve">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</w:t>
      </w:r>
      <w:proofErr w:type="gramEnd"/>
      <w:r>
        <w:rPr>
          <w:rFonts w:ascii="Miriam" w:hAnsi="Miriam" w:cs="Miriam"/>
          <w:sz w:val="16"/>
          <w:szCs w:val="16"/>
        </w:rPr>
        <w:t xml:space="preserve">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tabela  do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Inserir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novo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‘gravar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botão ‘Guardar Dados Gerais’ deve fica junto as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restante botões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, este deve ser recolocado a direita do botão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Selecionar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melhorada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na 2ª linha ou seja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item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  <w:proofErr w:type="gram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</w:t>
      </w:r>
      <w:proofErr w:type="gramStart"/>
      <w:r>
        <w:rPr>
          <w:rFonts w:ascii="Miriam" w:hAnsi="Miriam" w:cs="Miriam"/>
          <w:sz w:val="16"/>
          <w:szCs w:val="16"/>
        </w:rPr>
        <w:t>1 ;</w:t>
      </w:r>
      <w:proofErr w:type="gramEnd"/>
      <w:r>
        <w:rPr>
          <w:rFonts w:ascii="Miriam" w:hAnsi="Miriam" w:cs="Miriam"/>
          <w:sz w:val="16"/>
          <w:szCs w:val="16"/>
        </w:rPr>
        <w:t xml:space="preserve"> ORL_C</w:t>
      </w:r>
      <w:proofErr w:type="gramStart"/>
      <w:r>
        <w:rPr>
          <w:rFonts w:ascii="Miriam" w:hAnsi="Miriam" w:cs="Miriam"/>
          <w:sz w:val="16"/>
          <w:szCs w:val="16"/>
        </w:rPr>
        <w:t>2;ORL</w:t>
      </w:r>
      <w:proofErr w:type="gramEnd"/>
      <w:r>
        <w:rPr>
          <w:rFonts w:ascii="Miriam" w:hAnsi="Miriam" w:cs="Miriam"/>
          <w:sz w:val="16"/>
          <w:szCs w:val="16"/>
        </w:rPr>
        <w:t>_L</w:t>
      </w:r>
      <w:proofErr w:type="gramStart"/>
      <w:r>
        <w:rPr>
          <w:rFonts w:ascii="Miriam" w:hAnsi="Miriam" w:cs="Miriam"/>
          <w:sz w:val="16"/>
          <w:szCs w:val="16"/>
        </w:rPr>
        <w:t>1;ORL</w:t>
      </w:r>
      <w:proofErr w:type="gramEnd"/>
      <w:r>
        <w:rPr>
          <w:rFonts w:ascii="Miriam" w:hAnsi="Miriam" w:cs="Miriam"/>
          <w:sz w:val="16"/>
          <w:szCs w:val="16"/>
        </w:rPr>
        <w:t xml:space="preserve">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= Orla no comprimento </w:t>
      </w:r>
      <w:r>
        <w:rPr>
          <w:rFonts w:ascii="Miriam" w:hAnsi="Miriam" w:cs="Miriam"/>
          <w:sz w:val="16"/>
          <w:szCs w:val="16"/>
        </w:rPr>
        <w:t>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ORL_L1 = </w:t>
      </w:r>
      <w:r>
        <w:rPr>
          <w:rFonts w:ascii="Miriam" w:hAnsi="Miriam" w:cs="Miriam"/>
          <w:sz w:val="16"/>
          <w:szCs w:val="16"/>
        </w:rPr>
        <w:t xml:space="preserve">Orla </w:t>
      </w:r>
      <w:proofErr w:type="gramStart"/>
      <w:r>
        <w:rPr>
          <w:rFonts w:ascii="Miriam" w:hAnsi="Miriam" w:cs="Miriam"/>
          <w:sz w:val="16"/>
          <w:szCs w:val="16"/>
        </w:rPr>
        <w:t xml:space="preserve">no </w:t>
      </w:r>
      <w:r>
        <w:rPr>
          <w:rFonts w:ascii="Miriam" w:hAnsi="Miriam" w:cs="Miriam"/>
          <w:sz w:val="16"/>
          <w:szCs w:val="16"/>
        </w:rPr>
        <w:t>largura</w:t>
      </w:r>
      <w:proofErr w:type="gramEnd"/>
      <w:r>
        <w:rPr>
          <w:rFonts w:ascii="Miriam" w:hAnsi="Miriam" w:cs="Miriam"/>
          <w:sz w:val="16"/>
          <w:szCs w:val="16"/>
        </w:rPr>
        <w:t xml:space="preserve">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</w:t>
      </w:r>
      <w:proofErr w:type="gramStart"/>
      <w:r>
        <w:rPr>
          <w:rFonts w:ascii="Miriam" w:hAnsi="Miriam" w:cs="Miriam"/>
          <w:sz w:val="16"/>
          <w:szCs w:val="16"/>
        </w:rPr>
        <w:t>orlas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</w:t>
      </w:r>
      <w:r>
        <w:rPr>
          <w:rFonts w:ascii="Miriam" w:hAnsi="Miriam" w:cs="Miriam"/>
          <w:sz w:val="16"/>
          <w:szCs w:val="16"/>
        </w:rPr>
        <w:t>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</w:t>
      </w:r>
      <w:proofErr w:type="gramStart"/>
      <w:r>
        <w:rPr>
          <w:rFonts w:ascii="Miriam" w:hAnsi="Miriam" w:cs="Miriam"/>
          <w:sz w:val="16"/>
          <w:szCs w:val="16"/>
        </w:rPr>
        <w:t>da peças</w:t>
      </w:r>
      <w:proofErr w:type="gramEnd"/>
      <w:r>
        <w:rPr>
          <w:rFonts w:ascii="Miriam" w:hAnsi="Miriam" w:cs="Miriam"/>
          <w:sz w:val="16"/>
          <w:szCs w:val="16"/>
        </w:rPr>
        <w:t xml:space="preserve">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</w:t>
      </w:r>
      <w:proofErr w:type="gramStart"/>
      <w:r>
        <w:rPr>
          <w:rFonts w:ascii="Miriam" w:hAnsi="Miriam" w:cs="Miriam"/>
          <w:sz w:val="16"/>
          <w:szCs w:val="16"/>
        </w:rPr>
        <w:t>arestas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proofErr w:type="gramStart"/>
      <w:r w:rsidR="006B374D">
        <w:rPr>
          <w:rFonts w:ascii="Miriam" w:hAnsi="Miriam" w:cs="Miriam"/>
          <w:sz w:val="16"/>
          <w:szCs w:val="16"/>
        </w:rPr>
        <w:t>’  e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dentro do texto existe [0000]   entre chavetas [] tem 4 algarismos </w:t>
      </w:r>
      <w:proofErr w:type="gramStart"/>
      <w:r w:rsidR="006B374D">
        <w:rPr>
          <w:rFonts w:ascii="Miriam" w:hAnsi="Miriam" w:cs="Miriam"/>
          <w:sz w:val="16"/>
          <w:szCs w:val="16"/>
        </w:rPr>
        <w:t>0 ;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0= sem </w:t>
      </w:r>
      <w:proofErr w:type="gramStart"/>
      <w:r>
        <w:rPr>
          <w:rFonts w:ascii="Miriam" w:hAnsi="Miriam" w:cs="Miriam"/>
          <w:sz w:val="16"/>
          <w:szCs w:val="16"/>
        </w:rPr>
        <w:t>orla ;</w:t>
      </w:r>
      <w:proofErr w:type="gramEnd"/>
      <w:r>
        <w:rPr>
          <w:rFonts w:ascii="Miriam" w:hAnsi="Miriam" w:cs="Miriam"/>
          <w:sz w:val="16"/>
          <w:szCs w:val="16"/>
        </w:rPr>
        <w:t xml:space="preserve"> 1 = orla fina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2200]=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0011]=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</w:t>
      </w:r>
      <w:r>
        <w:rPr>
          <w:rFonts w:ascii="Miriam" w:hAnsi="Miriam" w:cs="Miriam"/>
          <w:sz w:val="16"/>
          <w:szCs w:val="16"/>
        </w:rPr>
        <w:t>0</w:t>
      </w:r>
      <w:r>
        <w:rPr>
          <w:rFonts w:ascii="Miriam" w:hAnsi="Miriam" w:cs="Miriam"/>
          <w:sz w:val="16"/>
          <w:szCs w:val="16"/>
        </w:rPr>
        <w:t>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</w:t>
      </w: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 xml:space="preserve">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</w:t>
      </w:r>
      <w:r>
        <w:rPr>
          <w:rFonts w:ascii="Miriam" w:hAnsi="Miriam" w:cs="Miriam"/>
          <w:sz w:val="16"/>
          <w:szCs w:val="16"/>
        </w:rPr>
        <w:t xml:space="preserve"> em 1 comprimento &amp;</w:t>
      </w:r>
      <w:r>
        <w:rPr>
          <w:rFonts w:ascii="Miriam" w:hAnsi="Miriam" w:cs="Miriam"/>
          <w:sz w:val="16"/>
          <w:szCs w:val="16"/>
        </w:rPr>
        <w:t xml:space="preserve">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são </w:t>
      </w:r>
      <w:proofErr w:type="gramStart"/>
      <w:r>
        <w:rPr>
          <w:rFonts w:ascii="Miriam" w:hAnsi="Miriam" w:cs="Miriam"/>
          <w:sz w:val="16"/>
          <w:szCs w:val="16"/>
        </w:rPr>
        <w:t>alguns exemplo</w:t>
      </w:r>
      <w:proofErr w:type="gramEnd"/>
      <w:r>
        <w:rPr>
          <w:rFonts w:ascii="Miriam" w:hAnsi="Miriam" w:cs="Miriam"/>
          <w:sz w:val="16"/>
          <w:szCs w:val="16"/>
        </w:rPr>
        <w:t xml:space="preserve">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[XXXX] = 1º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orla 1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 w:hint="cs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</w:t>
      </w:r>
      <w:proofErr w:type="gramStart"/>
      <w:r>
        <w:rPr>
          <w:rFonts w:ascii="Miriam" w:hAnsi="Miriam" w:cs="Miriam"/>
          <w:sz w:val="16"/>
          <w:szCs w:val="16"/>
        </w:rPr>
        <w:t>tabela Custeio</w:t>
      </w:r>
      <w:proofErr w:type="gramEnd"/>
      <w:r>
        <w:rPr>
          <w:rFonts w:ascii="Miriam" w:hAnsi="Miriam" w:cs="Miriam"/>
          <w:sz w:val="16"/>
          <w:szCs w:val="16"/>
        </w:rPr>
        <w:t xml:space="preserve">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-Com lado direito do rato vai adicionar uma nova opção: Inserir Linha ‘DIVISAO INDEPENDENTE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esta funcionalidade vai inserir uma nova linha abaixo da linha selecionada e coloca o texto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esta designação vai ser para cálculos e separar os cálculos que são feitos antes ou depois desta linha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</w:t>
      </w:r>
      <w:proofErr w:type="gramStart"/>
      <w:r>
        <w:rPr>
          <w:rFonts w:ascii="Miriam" w:hAnsi="Miriam" w:cs="Miriam"/>
          <w:sz w:val="16"/>
          <w:szCs w:val="16"/>
        </w:rPr>
        <w:t>relacionada</w:t>
      </w:r>
      <w:proofErr w:type="gramEnd"/>
      <w:r>
        <w:rPr>
          <w:rFonts w:ascii="Miriam" w:hAnsi="Miriam" w:cs="Miriam"/>
          <w:sz w:val="16"/>
          <w:szCs w:val="16"/>
        </w:rPr>
        <w:t xml:space="preserve"> entre cada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. </w:t>
      </w:r>
      <w:proofErr w:type="gramStart"/>
      <w:r>
        <w:rPr>
          <w:rFonts w:ascii="Miriam" w:hAnsi="Miriam" w:cs="Miriam"/>
          <w:sz w:val="16"/>
          <w:szCs w:val="16"/>
        </w:rPr>
        <w:t>Este linha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</w:t>
      </w:r>
      <w:proofErr w:type="gramStart"/>
      <w:r w:rsidR="000B1C2B">
        <w:rPr>
          <w:rFonts w:ascii="Miriam" w:hAnsi="Miriam" w:cs="Miriam"/>
          <w:sz w:val="16"/>
          <w:szCs w:val="16"/>
        </w:rPr>
        <w:t>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1 que indica a quantidade que serve de </w:t>
      </w:r>
      <w:proofErr w:type="gramStart"/>
      <w:r w:rsidR="000B1C2B">
        <w:rPr>
          <w:rFonts w:ascii="Miriam" w:hAnsi="Miriam" w:cs="Miriam"/>
          <w:sz w:val="16"/>
          <w:szCs w:val="16"/>
        </w:rPr>
        <w:t>referencia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</w:t>
      </w:r>
      <w:r w:rsidR="000B1C2B">
        <w:rPr>
          <w:rFonts w:ascii="Miriam" w:hAnsi="Miriam" w:cs="Miriam"/>
          <w:sz w:val="16"/>
          <w:szCs w:val="16"/>
        </w:rPr>
        <w:t>‘DIVISAO INDEPENDENTE’</w:t>
      </w:r>
      <w:r w:rsidR="000B1C2B">
        <w:rPr>
          <w:rFonts w:ascii="Miriam" w:hAnsi="Miriam" w:cs="Miriam"/>
          <w:sz w:val="16"/>
          <w:szCs w:val="16"/>
        </w:rPr>
        <w:t xml:space="preserve">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 xml:space="preserve">PRAT.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>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</w:t>
      </w:r>
      <w:r>
        <w:rPr>
          <w:rFonts w:ascii="Miriam" w:hAnsi="Miriam" w:cs="Miriam"/>
          <w:sz w:val="16"/>
          <w:szCs w:val="16"/>
        </w:rPr>
        <w:t xml:space="preserve">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</w:t>
      </w:r>
      <w:proofErr w:type="gramStart"/>
      <w:r>
        <w:rPr>
          <w:rFonts w:ascii="Miriam" w:hAnsi="Miriam" w:cs="Miriam"/>
          <w:sz w:val="16"/>
          <w:szCs w:val="16"/>
        </w:rPr>
        <w:t>não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</w:t>
      </w:r>
      <w:proofErr w:type="gramStart"/>
      <w:r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30  (</w:t>
      </w:r>
      <w:proofErr w:type="gramEnd"/>
      <w:r>
        <w:rPr>
          <w:rFonts w:ascii="Miriam" w:hAnsi="Miriam" w:cs="Miriam"/>
          <w:sz w:val="16"/>
          <w:szCs w:val="16"/>
        </w:rPr>
        <w:t>3 x 2 x 5</w:t>
      </w:r>
      <w:proofErr w:type="gramStart"/>
      <w:r>
        <w:rPr>
          <w:rFonts w:ascii="Miriam" w:hAnsi="Miriam" w:cs="Miriam"/>
          <w:sz w:val="16"/>
          <w:szCs w:val="16"/>
        </w:rPr>
        <w:t>)  este</w:t>
      </w:r>
      <w:proofErr w:type="gramEnd"/>
      <w:r>
        <w:rPr>
          <w:rFonts w:ascii="Miriam" w:hAnsi="Miriam" w:cs="Miriam"/>
          <w:sz w:val="16"/>
          <w:szCs w:val="16"/>
        </w:rPr>
        <w:t xml:space="preserve"> resultado 30 depois vai servir para o programa fazer </w:t>
      </w:r>
      <w:proofErr w:type="gramStart"/>
      <w:r>
        <w:rPr>
          <w:rFonts w:ascii="Miriam" w:hAnsi="Miriam" w:cs="Miriam"/>
          <w:sz w:val="16"/>
          <w:szCs w:val="16"/>
        </w:rPr>
        <w:t xml:space="preserve">cálculos </w:t>
      </w:r>
      <w:r w:rsidR="00EE4077">
        <w:rPr>
          <w:rFonts w:ascii="Miriam" w:hAnsi="Miriam" w:cs="Miriam"/>
          <w:sz w:val="16"/>
          <w:szCs w:val="16"/>
        </w:rPr>
        <w:t>.</w:t>
      </w:r>
      <w:proofErr w:type="gramEnd"/>
      <w:r w:rsidR="00EE4077">
        <w:rPr>
          <w:rFonts w:ascii="Miriam" w:hAnsi="Miriam" w:cs="Miriam"/>
          <w:sz w:val="16"/>
          <w:szCs w:val="16"/>
        </w:rPr>
        <w:t xml:space="preserve"> para as próximas colunas a tratar das orlas.</w:t>
      </w:r>
    </w:p>
    <w:p w14:paraId="183CB9D5" w14:textId="777777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7154B305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Pr="000B1C2B">
        <w:rPr>
          <w:rFonts w:ascii="Miriam" w:hAnsi="Miriam" w:cs="Miriam"/>
          <w:sz w:val="16"/>
          <w:szCs w:val="16"/>
        </w:rPr>
        <w:drawing>
          <wp:inline distT="0" distB="0" distL="0" distR="0" wp14:anchorId="59DB2A0B" wp14:editId="4B54D2E4">
            <wp:extent cx="6030167" cy="3686689"/>
            <wp:effectExtent l="0" t="0" r="8890" b="9525"/>
            <wp:docPr id="1272799520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9520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</w:t>
      </w:r>
      <w:proofErr w:type="gramStart"/>
      <w:r>
        <w:rPr>
          <w:rFonts w:ascii="Miriam" w:hAnsi="Miriam" w:cs="Miriam"/>
          <w:sz w:val="16"/>
          <w:szCs w:val="16"/>
        </w:rPr>
        <w:t>mod</w:t>
      </w:r>
      <w:proofErr w:type="spellEnd"/>
      <w:r>
        <w:rPr>
          <w:rFonts w:ascii="Miriam" w:hAnsi="Miriam" w:cs="Miriam"/>
          <w:sz w:val="16"/>
          <w:szCs w:val="16"/>
        </w:rPr>
        <w:t xml:space="preserve">  exemplo</w:t>
      </w:r>
      <w:proofErr w:type="gramEnd"/>
      <w:r>
        <w:rPr>
          <w:rFonts w:ascii="Miriam" w:hAnsi="Miriam" w:cs="Miriam"/>
          <w:sz w:val="16"/>
          <w:szCs w:val="16"/>
        </w:rPr>
        <w:t xml:space="preserve">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</w:t>
      </w:r>
      <w:proofErr w:type="gramStart"/>
      <w:r>
        <w:rPr>
          <w:rFonts w:ascii="Miriam" w:hAnsi="Miriam" w:cs="Miriam"/>
          <w:sz w:val="16"/>
          <w:szCs w:val="16"/>
        </w:rPr>
        <w:t>quando</w:t>
      </w:r>
      <w:proofErr w:type="gramEnd"/>
      <w:r>
        <w:rPr>
          <w:rFonts w:ascii="Miriam" w:hAnsi="Miriam" w:cs="Miriam"/>
          <w:sz w:val="16"/>
          <w:szCs w:val="16"/>
        </w:rPr>
        <w:t xml:space="preserve">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</w:t>
      </w:r>
      <w:proofErr w:type="gramStart"/>
      <w:r>
        <w:rPr>
          <w:rFonts w:ascii="Miriam" w:hAnsi="Miriam" w:cs="Miriam"/>
          <w:sz w:val="16"/>
          <w:szCs w:val="16"/>
        </w:rPr>
        <w:t xml:space="preserve">linhas </w:t>
      </w:r>
      <w:r w:rsidR="007C2B0B">
        <w:rPr>
          <w:rFonts w:ascii="Miriam" w:hAnsi="Miriam" w:cs="Miriam"/>
          <w:sz w:val="16"/>
          <w:szCs w:val="16"/>
        </w:rPr>
        <w:t xml:space="preserve"> é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possível aplicar um ‘+’ </w:t>
      </w:r>
      <w:proofErr w:type="gramStart"/>
      <w:r w:rsidR="007C2B0B">
        <w:rPr>
          <w:rFonts w:ascii="Miriam" w:hAnsi="Miriam" w:cs="Miriam"/>
          <w:sz w:val="16"/>
          <w:szCs w:val="16"/>
        </w:rPr>
        <w:t>expandir  ‘-‘ colapsar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</w:t>
      </w:r>
      <w:r w:rsidR="007C2B0B">
        <w:rPr>
          <w:rFonts w:ascii="Miriam" w:hAnsi="Miriam" w:cs="Miriam"/>
          <w:sz w:val="16"/>
          <w:szCs w:val="16"/>
        </w:rPr>
        <w:t>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, mais tarde vai ser possível gravar módulos e serem de forma automática carregar e preenchem esta tabela de custeio, exemplo: gravar um modulo de cozinha que inclui, </w:t>
      </w:r>
      <w:proofErr w:type="gramStart"/>
      <w:r>
        <w:rPr>
          <w:rFonts w:ascii="Miriam" w:hAnsi="Miriam" w:cs="Miriam"/>
          <w:sz w:val="16"/>
          <w:szCs w:val="16"/>
        </w:rPr>
        <w:t>laterais ,</w:t>
      </w:r>
      <w:proofErr w:type="spellStart"/>
      <w:r>
        <w:rPr>
          <w:rFonts w:ascii="Miriam" w:hAnsi="Miriam" w:cs="Miriam"/>
          <w:sz w:val="16"/>
          <w:szCs w:val="16"/>
        </w:rPr>
        <w:t>teto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fundo,costa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porta,prateleira</w:t>
      </w:r>
      <w:proofErr w:type="gramEnd"/>
      <w:r>
        <w:rPr>
          <w:rFonts w:ascii="Miriam" w:hAnsi="Miriam" w:cs="Miriam"/>
          <w:sz w:val="16"/>
          <w:szCs w:val="16"/>
        </w:rPr>
        <w:t>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.</w:t>
      </w:r>
      <w:proofErr w:type="gramEnd"/>
      <w:r>
        <w:rPr>
          <w:rFonts w:ascii="Miriam" w:hAnsi="Miriam" w:cs="Miriam"/>
          <w:sz w:val="16"/>
          <w:szCs w:val="16"/>
        </w:rPr>
        <w:t xml:space="preserve">  Não á problema se na base dados eliminar a tabela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lastRenderedPageBreak/>
        <w:t xml:space="preserve">- Vamos agora desenvolver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</w:t>
      </w:r>
      <w:r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 as respetivas colunas, mas neste método de pai e filho é preenchido automaticamente.</w:t>
      </w:r>
      <w:r>
        <w:rPr>
          <w:rFonts w:ascii="Miriam" w:hAnsi="Miriam" w:cs="Miriam"/>
          <w:sz w:val="16"/>
          <w:szCs w:val="16"/>
        </w:rPr>
        <w:t xml:space="preserve">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 xml:space="preserve"># Para </w:t>
      </w:r>
      <w:r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>são aplicadas dobradiças com seguintes regas tanto para dobradiça tipo 1,</w:t>
      </w:r>
      <w:proofErr w:type="gramStart"/>
      <w:r w:rsidR="00CE6620">
        <w:rPr>
          <w:rFonts w:ascii="Miriam" w:hAnsi="Miriam" w:cs="Miriam"/>
          <w:sz w:val="16"/>
          <w:szCs w:val="16"/>
        </w:rPr>
        <w:t>2,Dobradica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CE6620">
        <w:rPr>
          <w:rFonts w:ascii="Miriam" w:hAnsi="Miriam" w:cs="Miriam"/>
          <w:sz w:val="16"/>
          <w:szCs w:val="16"/>
        </w:rPr>
        <w:t>Reta ,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</w:t>
      </w:r>
      <w:proofErr w:type="gramStart"/>
      <w:r>
        <w:rPr>
          <w:rFonts w:ascii="Miriam" w:hAnsi="Miriam" w:cs="Miriam"/>
          <w:sz w:val="16"/>
          <w:szCs w:val="16"/>
        </w:rPr>
        <w:t>e  versão</w:t>
      </w:r>
      <w:proofErr w:type="gramEnd"/>
      <w:r>
        <w:rPr>
          <w:rFonts w:ascii="Miriam" w:hAnsi="Miriam" w:cs="Miriam"/>
          <w:sz w:val="16"/>
          <w:szCs w:val="16"/>
        </w:rPr>
        <w:t xml:space="preserve">, por vezes é necessários editar algumas destas regras e </w:t>
      </w:r>
      <w:proofErr w:type="gramStart"/>
      <w:r>
        <w:rPr>
          <w:rFonts w:ascii="Miriam" w:hAnsi="Miriam" w:cs="Miriam"/>
          <w:sz w:val="16"/>
          <w:szCs w:val="16"/>
        </w:rPr>
        <w:t>essas regra</w:t>
      </w:r>
      <w:proofErr w:type="gramEnd"/>
      <w:r>
        <w:rPr>
          <w:rFonts w:ascii="Miriam" w:hAnsi="Miriam" w:cs="Miriam"/>
          <w:sz w:val="16"/>
          <w:szCs w:val="16"/>
        </w:rPr>
        <w:t xml:space="preserve">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sectPr w:rsidR="00CE6620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49936">
    <w:abstractNumId w:val="3"/>
  </w:num>
  <w:num w:numId="2" w16cid:durableId="297343065">
    <w:abstractNumId w:val="5"/>
  </w:num>
  <w:num w:numId="3" w16cid:durableId="1829133658">
    <w:abstractNumId w:val="8"/>
  </w:num>
  <w:num w:numId="4" w16cid:durableId="1488596558">
    <w:abstractNumId w:val="7"/>
  </w:num>
  <w:num w:numId="5" w16cid:durableId="1454322194">
    <w:abstractNumId w:val="6"/>
  </w:num>
  <w:num w:numId="6" w16cid:durableId="1206412460">
    <w:abstractNumId w:val="0"/>
  </w:num>
  <w:num w:numId="7" w16cid:durableId="1931234835">
    <w:abstractNumId w:val="1"/>
  </w:num>
  <w:num w:numId="8" w16cid:durableId="542443258">
    <w:abstractNumId w:val="4"/>
  </w:num>
  <w:num w:numId="9" w16cid:durableId="592276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62C0"/>
    <w:rsid w:val="000717E8"/>
    <w:rsid w:val="00087489"/>
    <w:rsid w:val="000A702E"/>
    <w:rsid w:val="000B1C2B"/>
    <w:rsid w:val="000C7418"/>
    <w:rsid w:val="00111611"/>
    <w:rsid w:val="001412CB"/>
    <w:rsid w:val="00161D8D"/>
    <w:rsid w:val="00166CCD"/>
    <w:rsid w:val="001B26D6"/>
    <w:rsid w:val="002031CF"/>
    <w:rsid w:val="00203D7A"/>
    <w:rsid w:val="00213F0B"/>
    <w:rsid w:val="00354651"/>
    <w:rsid w:val="00361844"/>
    <w:rsid w:val="003E5D07"/>
    <w:rsid w:val="004125C1"/>
    <w:rsid w:val="00416546"/>
    <w:rsid w:val="0046758F"/>
    <w:rsid w:val="004868C3"/>
    <w:rsid w:val="004F6807"/>
    <w:rsid w:val="00524B43"/>
    <w:rsid w:val="00541CC6"/>
    <w:rsid w:val="00550B34"/>
    <w:rsid w:val="00560816"/>
    <w:rsid w:val="0056601B"/>
    <w:rsid w:val="00573166"/>
    <w:rsid w:val="00591508"/>
    <w:rsid w:val="00594A85"/>
    <w:rsid w:val="00654A07"/>
    <w:rsid w:val="00675E31"/>
    <w:rsid w:val="006B374D"/>
    <w:rsid w:val="006D5CCE"/>
    <w:rsid w:val="00711160"/>
    <w:rsid w:val="00714600"/>
    <w:rsid w:val="007708B3"/>
    <w:rsid w:val="00776B1A"/>
    <w:rsid w:val="007C2B0B"/>
    <w:rsid w:val="007E7530"/>
    <w:rsid w:val="008279F8"/>
    <w:rsid w:val="008805D6"/>
    <w:rsid w:val="008E4F07"/>
    <w:rsid w:val="00930E4E"/>
    <w:rsid w:val="009340B8"/>
    <w:rsid w:val="00973F41"/>
    <w:rsid w:val="00974DB2"/>
    <w:rsid w:val="009777EC"/>
    <w:rsid w:val="00996D24"/>
    <w:rsid w:val="009E1E8E"/>
    <w:rsid w:val="00A1089F"/>
    <w:rsid w:val="00B006B6"/>
    <w:rsid w:val="00B32FC5"/>
    <w:rsid w:val="00B63F1D"/>
    <w:rsid w:val="00B81ACC"/>
    <w:rsid w:val="00B82F9A"/>
    <w:rsid w:val="00BE050C"/>
    <w:rsid w:val="00C20001"/>
    <w:rsid w:val="00CA40A3"/>
    <w:rsid w:val="00CE6620"/>
    <w:rsid w:val="00D42CD8"/>
    <w:rsid w:val="00D47B5A"/>
    <w:rsid w:val="00E54A88"/>
    <w:rsid w:val="00E61519"/>
    <w:rsid w:val="00EB00EC"/>
    <w:rsid w:val="00EE4077"/>
    <w:rsid w:val="00F0284F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8E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15</Pages>
  <Words>6687</Words>
  <Characters>36113</Characters>
  <Application>Microsoft Office Word</Application>
  <DocSecurity>0</DocSecurity>
  <Lines>300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20</cp:revision>
  <dcterms:created xsi:type="dcterms:W3CDTF">2025-10-12T10:24:00Z</dcterms:created>
  <dcterms:modified xsi:type="dcterms:W3CDTF">2025-10-18T18:38:00Z</dcterms:modified>
</cp:coreProperties>
</file>