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C07D0" w14:textId="2FF15E18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p w14:paraId="21C491E7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EKPA - Funções do Parceiro em Compras</w:t>
      </w:r>
    </w:p>
    <w:p w14:paraId="0D1E0E82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MARA - Mestre de Material: Dados gerais</w:t>
      </w:r>
    </w:p>
    <w:p w14:paraId="551F3E8F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MAKT - Master Material: Descrição</w:t>
      </w:r>
    </w:p>
    <w:p w14:paraId="2AAFC9AB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MARM - Master Material: Unidade de Medida</w:t>
      </w:r>
    </w:p>
    <w:p w14:paraId="34D8772B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MAPE - mestre de Material: Exportação de controle de arquivo</w:t>
      </w:r>
    </w:p>
    <w:p w14:paraId="6F60827D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MARC - mestre de Material: dados Planta</w:t>
      </w:r>
    </w:p>
    <w:p w14:paraId="647AD564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MARD - mestre de Material: O local de armazenamento</w:t>
      </w:r>
    </w:p>
    <w:p w14:paraId="57595164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MAST - link Material para BOM</w:t>
      </w:r>
    </w:p>
    <w:p w14:paraId="18945108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MBEW - valorização material</w:t>
      </w:r>
    </w:p>
    <w:p w14:paraId="0CF5625F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MLGN - Master Material: WM Inventário</w:t>
      </w:r>
    </w:p>
    <w:p w14:paraId="3CCB8E69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MLGT - Master Material: WM Inventário tipo</w:t>
      </w:r>
    </w:p>
    <w:p w14:paraId="682318F3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MDIP - Material: perfis MRP (conteúdo do campo)</w:t>
      </w:r>
    </w:p>
    <w:p w14:paraId="25811512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MKOP - Consignação segmento de preço (versões antigas do SAP)</w:t>
      </w:r>
    </w:p>
    <w:p w14:paraId="64121181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EBEW - Avaliação de pedidos de vendas de ações</w:t>
      </w:r>
    </w:p>
    <w:p w14:paraId="24366405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de valorização - QBEW das ações do projeto</w:t>
      </w:r>
    </w:p>
    <w:p w14:paraId="55A7EBB5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MVER - Master Material: Consumo &lt;</w:t>
      </w:r>
      <w:proofErr w:type="spellStart"/>
      <w:r w:rsidRPr="00B20089">
        <w:rPr>
          <w:rFonts w:ascii="Calibri" w:hAnsi="Calibri" w:cs="Calibri"/>
          <w:sz w:val="22"/>
          <w:szCs w:val="22"/>
        </w:rPr>
        <w:t>Plant</w:t>
      </w:r>
      <w:proofErr w:type="spellEnd"/>
      <w:r w:rsidRPr="00B20089">
        <w:rPr>
          <w:rFonts w:ascii="Calibri" w:hAnsi="Calibri" w:cs="Calibri"/>
          <w:sz w:val="22"/>
          <w:szCs w:val="22"/>
        </w:rPr>
        <w:t>&gt;</w:t>
      </w:r>
    </w:p>
    <w:p w14:paraId="260A5B11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 xml:space="preserve">DVER - Master Material: Consumo &lt;MRP </w:t>
      </w:r>
      <w:proofErr w:type="spellStart"/>
      <w:r w:rsidRPr="00B20089">
        <w:rPr>
          <w:rFonts w:ascii="Calibri" w:hAnsi="Calibri" w:cs="Calibri"/>
          <w:sz w:val="22"/>
          <w:szCs w:val="22"/>
        </w:rPr>
        <w:t>Area</w:t>
      </w:r>
      <w:proofErr w:type="spellEnd"/>
      <w:r w:rsidRPr="00B20089">
        <w:rPr>
          <w:rFonts w:ascii="Calibri" w:hAnsi="Calibri" w:cs="Calibri"/>
          <w:sz w:val="22"/>
          <w:szCs w:val="22"/>
        </w:rPr>
        <w:t>&gt;</w:t>
      </w:r>
    </w:p>
    <w:p w14:paraId="76546C9F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 xml:space="preserve">MVKE - Master Material: &lt;Sales Vendas Org, </w:t>
      </w:r>
      <w:proofErr w:type="spellStart"/>
      <w:r w:rsidRPr="00B20089">
        <w:rPr>
          <w:rFonts w:ascii="Calibri" w:hAnsi="Calibri" w:cs="Calibri"/>
          <w:sz w:val="22"/>
          <w:szCs w:val="22"/>
        </w:rPr>
        <w:t>Distr</w:t>
      </w:r>
      <w:proofErr w:type="spellEnd"/>
      <w:r w:rsidRPr="00B2008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20089">
        <w:rPr>
          <w:rFonts w:ascii="Calibri" w:hAnsi="Calibri" w:cs="Calibri"/>
          <w:sz w:val="22"/>
          <w:szCs w:val="22"/>
        </w:rPr>
        <w:t>Ch</w:t>
      </w:r>
      <w:proofErr w:type="spellEnd"/>
      <w:r w:rsidRPr="00B20089">
        <w:rPr>
          <w:rFonts w:ascii="Calibri" w:hAnsi="Calibri" w:cs="Calibri"/>
          <w:sz w:val="22"/>
          <w:szCs w:val="22"/>
        </w:rPr>
        <w:t>&gt;</w:t>
      </w:r>
    </w:p>
    <w:p w14:paraId="1FD7FA9D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MLAN - Master Material: Imposto indicador</w:t>
      </w:r>
    </w:p>
    <w:p w14:paraId="3BB60D69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MARC - Master Material: Planta dados</w:t>
      </w:r>
    </w:p>
    <w:p w14:paraId="522D4DB6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MAPR - Master Material: Previsão</w:t>
      </w:r>
    </w:p>
    <w:p w14:paraId="2F0B0D6B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MARD - Master Material: Local de armazenamento</w:t>
      </w:r>
    </w:p>
    <w:p w14:paraId="560E9497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MCH1 - Master Material: Planta X Lotes</w:t>
      </w:r>
    </w:p>
    <w:p w14:paraId="08675314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MCHA - Master Material: Lotes</w:t>
      </w:r>
    </w:p>
    <w:p w14:paraId="7EEAE128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MCHB - Master Material: lote da</w:t>
      </w:r>
    </w:p>
    <w:p w14:paraId="13CCB2E5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MDMA - MRP área de dados</w:t>
      </w:r>
    </w:p>
    <w:p w14:paraId="2EF7BC4E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089">
        <w:rPr>
          <w:rFonts w:ascii="Calibri" w:hAnsi="Calibri" w:cs="Calibri"/>
          <w:sz w:val="22"/>
          <w:szCs w:val="22"/>
        </w:rPr>
        <w:t>DBVM - MRP Entrada Arquivo Planejamento: Área MRP</w:t>
      </w:r>
    </w:p>
    <w:p w14:paraId="70FFD041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B20089">
        <w:rPr>
          <w:rFonts w:ascii="Arial" w:hAnsi="Arial" w:cs="Arial"/>
          <w:color w:val="000000"/>
          <w:sz w:val="20"/>
          <w:szCs w:val="20"/>
          <w:shd w:val="clear" w:color="auto" w:fill="FFFFFF"/>
        </w:rPr>
        <w:t>MOFF - Excelente Material de registros mestre (estado de manutenção) </w:t>
      </w:r>
    </w:p>
    <w:p w14:paraId="20E5383D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MARÇO - Material Mestre Segmento C: História </w:t>
      </w:r>
    </w:p>
    <w:p w14:paraId="14AB41EC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MARDH - Material Mestre Segmento Local de armazenamento: História </w:t>
      </w:r>
    </w:p>
    <w:p w14:paraId="090CB256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MBEWH - Avaliação de Material: História MCHBH - Ações em lote: História </w:t>
      </w:r>
    </w:p>
    <w:p w14:paraId="4722382D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MKOLH - Ações Especiais do Vendedor: História </w:t>
      </w:r>
    </w:p>
    <w:p w14:paraId="06D1F343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MSCAH - venda de ações em Ordem Vendedor: História </w:t>
      </w:r>
    </w:p>
    <w:p w14:paraId="3F6E0DCF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MSKAH - Vendas da Ordem: História </w:t>
      </w:r>
    </w:p>
    <w:p w14:paraId="7C148813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MSKUH - Ações Especiais no cliente: História</w:t>
      </w:r>
    </w:p>
    <w:p w14:paraId="3AB544DA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MSLBH - Ações Especiais em Vendedor: História </w:t>
      </w:r>
    </w:p>
    <w:p w14:paraId="571F3417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MSPRH - Stock Projeto: História </w:t>
      </w:r>
    </w:p>
    <w:p w14:paraId="631E287A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MSSAH - Total de Ações Sales </w:t>
      </w:r>
      <w:proofErr w:type="spellStart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Order</w:t>
      </w:r>
      <w:proofErr w:type="spellEnd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: História </w:t>
      </w:r>
    </w:p>
    <w:p w14:paraId="1703AD29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MSSQH - Ações total do projeto: História </w:t>
      </w:r>
      <w:r w:rsidRPr="00B20089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Vendedores</w:t>
      </w:r>
    </w:p>
    <w:p w14:paraId="0316B366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LFA1 - Vendedor Master: Dados gerais </w:t>
      </w:r>
    </w:p>
    <w:p w14:paraId="18ECF7B2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LFB1 - Master Vendedor: Dados das empresas</w:t>
      </w:r>
    </w:p>
    <w:p w14:paraId="55E71E83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LFM1 - Master Vendedor: dados de compras (Organização de compras) </w:t>
      </w:r>
    </w:p>
    <w:p w14:paraId="1E8A76F0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LFM2 - Master Vendedor: dados de compras (Planta, Vendedor </w:t>
      </w:r>
      <w:proofErr w:type="spellStart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sub-range</w:t>
      </w:r>
      <w:proofErr w:type="spellEnd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) </w:t>
      </w:r>
    </w:p>
    <w:p w14:paraId="41018584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</w:rPr>
        <w:t> </w:t>
      </w:r>
    </w:p>
    <w:p w14:paraId="726BF8DC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Compras </w:t>
      </w:r>
    </w:p>
    <w:p w14:paraId="3336FCF2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proofErr w:type="spellStart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Eban</w:t>
      </w:r>
      <w:proofErr w:type="spellEnd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- requisição de compra: itens</w:t>
      </w:r>
    </w:p>
    <w:p w14:paraId="5F928E7A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EBKN - Requisição de compra: conta atribuição</w:t>
      </w:r>
    </w:p>
    <w:p w14:paraId="1470D1DD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STXH - Texto </w:t>
      </w:r>
      <w:proofErr w:type="spellStart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SAPScript</w:t>
      </w:r>
      <w:proofErr w:type="spellEnd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cabeçalho </w:t>
      </w:r>
    </w:p>
    <w:p w14:paraId="472FC235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STXL - Linhas de Texto </w:t>
      </w:r>
      <w:proofErr w:type="spellStart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SAPscript</w:t>
      </w:r>
      <w:proofErr w:type="spellEnd"/>
    </w:p>
    <w:p w14:paraId="0E3A4A91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EKKO - Compras documento cabeçalho</w:t>
      </w:r>
    </w:p>
    <w:p w14:paraId="6D4B51F3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proofErr w:type="spellStart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Ekpo</w:t>
      </w:r>
      <w:proofErr w:type="spellEnd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- documento de compra: Item</w:t>
      </w:r>
    </w:p>
    <w:p w14:paraId="7D93B6BC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proofErr w:type="spellStart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Eket</w:t>
      </w:r>
      <w:proofErr w:type="spellEnd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- documento de compra: prazos de entrega </w:t>
      </w:r>
    </w:p>
    <w:p w14:paraId="26D63406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MDBS - Vista Material da Ordem item / Agenda Linha (bom para encontrar aberto OP) </w:t>
      </w:r>
    </w:p>
    <w:p w14:paraId="0296890C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EKKN - Conta atribuição na compra de documento</w:t>
      </w:r>
    </w:p>
    <w:p w14:paraId="6414540B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EORD - Compras Lista de Fonte </w:t>
      </w:r>
    </w:p>
    <w:p w14:paraId="7AE91D29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EIPA - Ordem preço recorde histórico</w:t>
      </w:r>
    </w:p>
    <w:p w14:paraId="5C10A5B4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EKAB - documentação Lançamento</w:t>
      </w:r>
    </w:p>
    <w:p w14:paraId="05B1D551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EKBE - Compras história documento</w:t>
      </w:r>
    </w:p>
    <w:p w14:paraId="12513F9F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EKBZ - história documento de compra: os custos de entrega </w:t>
      </w:r>
    </w:p>
    <w:p w14:paraId="52027D45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EKPB - "material a ser fornecido" item na compra de documento </w:t>
      </w:r>
    </w:p>
    <w:p w14:paraId="448C96FC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ESKL - especificação da conta de atribuição para serviço de linha </w:t>
      </w:r>
    </w:p>
    <w:p w14:paraId="60890FFF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ESKN - atribuição de conta no pacote de serviços </w:t>
      </w:r>
    </w:p>
    <w:p w14:paraId="05378A4C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ESLH - Serviço de pacote de cabeçalho de dados</w:t>
      </w:r>
    </w:p>
    <w:p w14:paraId="3EC14539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ESLL - Linhas em pacote de serviços</w:t>
      </w:r>
    </w:p>
    <w:p w14:paraId="17897DB7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ESSR - Serviço de entrada de dados da folha de cabeçalho </w:t>
      </w:r>
    </w:p>
    <w:p w14:paraId="10A89F70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ESUC - gestão de serviços externos: </w:t>
      </w:r>
      <w:proofErr w:type="gramStart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limites não planejado</w:t>
      </w:r>
      <w:proofErr w:type="gramEnd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para item do contrato</w:t>
      </w:r>
    </w:p>
    <w:p w14:paraId="2FF949E1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ESUH - Gestão de serviços externos: os limites de serviço não planejado dados do cabeçalho</w:t>
      </w:r>
    </w:p>
    <w:p w14:paraId="09940D71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ESUP - gestão de serviços externa: não planejadas limites para pacotes de serviços</w:t>
      </w:r>
    </w:p>
    <w:p w14:paraId="0FD44D38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ESUS - gerenciamento de serviços externos: </w:t>
      </w:r>
      <w:proofErr w:type="gramStart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limites não planejadas</w:t>
      </w:r>
      <w:proofErr w:type="gramEnd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para os tipos de serviço</w:t>
      </w:r>
    </w:p>
    <w:p w14:paraId="5EA3146A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EINA - registro de compra Info: Geral</w:t>
      </w:r>
    </w:p>
    <w:p w14:paraId="315313C1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EINE - registro </w:t>
      </w:r>
      <w:proofErr w:type="spellStart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info</w:t>
      </w:r>
      <w:proofErr w:type="spellEnd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Compras: compra de organização de dados</w:t>
      </w:r>
    </w:p>
    <w:p w14:paraId="5B29A682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KONP - Item Condição</w:t>
      </w:r>
    </w:p>
    <w:p w14:paraId="67E5A96F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KONH - Condição cabeçalho </w:t>
      </w:r>
      <w:proofErr w:type="spellStart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Inventory</w:t>
      </w:r>
      <w:proofErr w:type="spellEnd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Management</w:t>
      </w:r>
    </w:p>
    <w:p w14:paraId="70A1E9DA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ISEG - inventário físico documento itens MKPF - documento Material: Cabeçalho</w:t>
      </w:r>
    </w:p>
    <w:p w14:paraId="0E954AEE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GPEM - Documento de Material: item</w:t>
      </w:r>
    </w:p>
    <w:p w14:paraId="10685452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RKPF - Reserva: Cabeçalho</w:t>
      </w:r>
    </w:p>
    <w:p w14:paraId="0D7788B0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RESB - Reserva: </w:t>
      </w:r>
      <w:proofErr w:type="spellStart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ItemFatura</w:t>
      </w:r>
      <w:proofErr w:type="spellEnd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Verificação </w:t>
      </w:r>
    </w:p>
    <w:p w14:paraId="3DC37292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BSIM - índice secundário: documentos para material</w:t>
      </w:r>
    </w:p>
    <w:p w14:paraId="0E0F3272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</w:rPr>
        <w:t>MYMFT</w:t>
      </w: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- tabela de resultados FIFO MYML - material LIFO camada</w:t>
      </w:r>
    </w:p>
    <w:p w14:paraId="780EE600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MYMLM - material LIFO camada (mensal)</w:t>
      </w:r>
    </w:p>
    <w:p w14:paraId="6E9A7CBE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MYMP - As ações do período UEPS, material único </w:t>
      </w:r>
    </w:p>
    <w:p w14:paraId="37B070D9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MYMP1 - Recebimento de dados LIFO / FIFO valorização MYPL - LIFO piscina camada MYPLM - LIFO camada piscina (mensal)</w:t>
      </w:r>
    </w:p>
    <w:p w14:paraId="06E5F6FF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RBCO - item do documento, entrada de fatura conta atribuição </w:t>
      </w:r>
    </w:p>
    <w:p w14:paraId="3F415706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RBDIFFKO - Revisão de faturas: condições </w:t>
      </w:r>
    </w:p>
    <w:p w14:paraId="48B45879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RBDIFFME - Revisão de faturas: diferenças de quantidade </w:t>
      </w:r>
    </w:p>
    <w:p w14:paraId="49B2E4E3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RBDRSEG - lote de faturas: fatura documento itens RBKP - cabeçalho do documento: fatura recebida RBKPB - cabeçalho do documento de fatura (verificação de faturas em lote) RBTX - Impostos: entrada </w:t>
      </w:r>
      <w:proofErr w:type="spellStart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factura</w:t>
      </w:r>
      <w:proofErr w:type="spellEnd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RBVD - documento </w:t>
      </w:r>
      <w:proofErr w:type="spellStart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Factura</w:t>
      </w:r>
      <w:proofErr w:type="spellEnd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: dados de resumo</w:t>
      </w:r>
    </w:p>
    <w:p w14:paraId="6F03A484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RBVDMAT - Revisão de faturas: sumarização dados, o material </w:t>
      </w:r>
    </w:p>
    <w:p w14:paraId="79CB43CD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RBWT - Retenção na fonte: fatura recebida </w:t>
      </w:r>
    </w:p>
    <w:p w14:paraId="05F50663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RKWA - levantamentos consignação </w:t>
      </w:r>
    </w:p>
    <w:p w14:paraId="2402C1A2" w14:textId="0347EE02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RSEG - item do documento, nota fiscal de entrada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  <w:bookmarkStart w:id="0" w:name="_GoBack"/>
      <w:bookmarkEnd w:id="0"/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Personalizar e outros dados mestre </w:t>
      </w:r>
    </w:p>
    <w:p w14:paraId="18CB2A23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</w:rPr>
        <w:t>MDLV</w:t>
      </w: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- Áreas MRP MDLG - Áreas MRP - Locais de armazenamento </w:t>
      </w:r>
    </w:p>
    <w:p w14:paraId="451C42BA" w14:textId="77777777" w:rsidR="00B20089" w:rsidRP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>MDLW - Áreas MRP - Plantas MDLL - Áreas MRP - Subcontratado </w:t>
      </w:r>
    </w:p>
    <w:p w14:paraId="6838B462" w14:textId="77777777" w:rsid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B20089">
        <w:rPr>
          <w:rFonts w:ascii="Arial" w:hAnsi="Arial" w:cs="Arial"/>
          <w:color w:val="000000"/>
          <w:sz w:val="19"/>
          <w:szCs w:val="19"/>
        </w:rPr>
        <w:t>T023</w:t>
      </w:r>
      <w:r w:rsidRPr="00B2008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-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Grupos de Materiais T024 - grupos de compras </w:t>
      </w:r>
    </w:p>
    <w:p w14:paraId="626CF322" w14:textId="77777777" w:rsid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T030 - Tabela de Contas Padrão (Determinação Automática de Contas)</w:t>
      </w:r>
    </w:p>
    <w:p w14:paraId="08B84FE6" w14:textId="77777777" w:rsid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T156 - Tipo Movimento T156T - Tipo do Movimento: Texto </w:t>
      </w:r>
    </w:p>
    <w:p w14:paraId="21DDD74A" w14:textId="77777777" w:rsid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AUSP - Procedimento de lançamento: valores de Estratégia (cl20n, cl24n)</w:t>
      </w:r>
    </w:p>
    <w:p w14:paraId="5698F637" w14:textId="77777777" w:rsid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AGR_USERS - Atribuição de funções aos usuários</w:t>
      </w:r>
    </w:p>
    <w:p w14:paraId="452A8EFF" w14:textId="77777777" w:rsid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CDHDR &amp; CDPOS - mudar a história de dados mestres e documentos EDID4 - EDI informações </w:t>
      </w:r>
    </w:p>
    <w:p w14:paraId="0CBC9F83" w14:textId="77777777" w:rsid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TSTC - Códigos de transação SAP, bloqueio / desbloqueio: SM01, criados: SE93 </w:t>
      </w:r>
    </w:p>
    <w:p w14:paraId="3B401405" w14:textId="77777777" w:rsidR="00B20089" w:rsidRDefault="00B20089" w:rsidP="00B200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TSTCT - Transação códigos de texto 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Nast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- Mensagem Estado</w:t>
      </w:r>
    </w:p>
    <w:p w14:paraId="44DF6B07" w14:textId="77777777" w:rsidR="00C16E33" w:rsidRDefault="00C16E33"/>
    <w:sectPr w:rsidR="00C16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89"/>
    <w:rsid w:val="00B20089"/>
    <w:rsid w:val="00C1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B71D"/>
  <w15:chartTrackingRefBased/>
  <w15:docId w15:val="{4EB28F3E-4DD6-4258-BFA1-4999D3CF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2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37714A688004D83D63DEE484D7F50" ma:contentTypeVersion="0" ma:contentTypeDescription="Crie um novo documento." ma:contentTypeScope="" ma:versionID="51e0312b09d2013029906c0c0f9587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54C295-0F96-4829-B3A3-19E20945C787}"/>
</file>

<file path=customXml/itemProps2.xml><?xml version="1.0" encoding="utf-8"?>
<ds:datastoreItem xmlns:ds="http://schemas.openxmlformats.org/officeDocument/2006/customXml" ds:itemID="{172AF636-C342-4DC3-ABA3-38FCF1CF4E05}"/>
</file>

<file path=customXml/itemProps3.xml><?xml version="1.0" encoding="utf-8"?>
<ds:datastoreItem xmlns:ds="http://schemas.openxmlformats.org/officeDocument/2006/customXml" ds:itemID="{A0022E8A-91C8-4C77-B62C-E171B32A25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804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da Silva Ramos</dc:creator>
  <cp:keywords/>
  <dc:description/>
  <cp:lastModifiedBy>Ana Paula da Silva Ramos</cp:lastModifiedBy>
  <cp:revision>1</cp:revision>
  <dcterms:created xsi:type="dcterms:W3CDTF">2020-03-13T14:01:00Z</dcterms:created>
  <dcterms:modified xsi:type="dcterms:W3CDTF">2020-03-13T14:03:00Z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0x0101004B837714A688004D83D63DEE484D7F50</vt:lpwstr>
  </property>
</Properties>
</file>