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PONTIFÍCIA UNIVERSIDADE CATÓLICA DE MINAS GERAIS</w:t>
        <w:br w:type="textWrapping"/>
        <w:t xml:space="preserve">NÚCLEO DE EDUCAÇÃO A DISTÂNCIA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Pós-graduação </w:t>
      </w: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vertAlign w:val="baseline"/>
          <w:rtl w:val="0"/>
        </w:rPr>
        <w:t xml:space="preserve">Lato Sensu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em Engenharia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Paulo Henrique Santos de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PROJEÇÃO DA POPULAÇÃO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2023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Paulo Henrique Santos de Alcantara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center"/>
        <w:rPr>
          <w:rFonts w:ascii="Arial" w:cs="Arial" w:eastAsia="Arial" w:hAnsi="Arial"/>
          <w:b w:val="0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PROJEÇÃO DA POPULAÇÃO BRASILEIRA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left="3969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Trabalho de Conclusão de Curso apresentado ao Curso de Especialização em Engenharia de Dados como requisito parcial à obtenção do título de especialista.</w:t>
      </w:r>
    </w:p>
    <w:p w:rsidR="00000000" w:rsidDel="00000000" w:rsidP="00000000" w:rsidRDefault="00000000" w:rsidRPr="00000000" w14:paraId="0000002C">
      <w:pPr>
        <w:spacing w:after="0" w:line="360" w:lineRule="auto"/>
        <w:ind w:left="3969" w:firstLine="0"/>
        <w:jc w:val="both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center"/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Belo Horizonte</w:t>
      </w:r>
    </w:p>
    <w:p w:rsidR="00000000" w:rsidDel="00000000" w:rsidP="00000000" w:rsidRDefault="00000000" w:rsidRPr="00000000" w14:paraId="0000003A">
      <w:pPr>
        <w:spacing w:after="0" w:line="360" w:lineRule="auto"/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1.1. Contextualização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O problema proposto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Objetivos</w:t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Processamento/Tratamento de Dados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Análise e Exploração dos Dados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sz w:val="24"/>
              <w:szCs w:val="24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5</w:t>
          </w: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Interpretação dos Resultados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6</w:t>
          </w: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Apresentação dos Resultados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000000"/>
              <w:sz w:val="24"/>
              <w:szCs w:val="24"/>
              <w:u w:val="none"/>
              <w:rtl w:val="0"/>
            </w:rPr>
            <w:t xml:space="preserve">7</w:t>
          </w: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Links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61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061"/>
        </w:tabs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709" w:hanging="352"/>
        <w:rPr>
          <w:rFonts w:ascii="Arial" w:cs="Arial" w:eastAsia="Arial" w:hAnsi="Arial"/>
          <w:color w:val="ff0000"/>
          <w:sz w:val="20"/>
          <w:szCs w:val="20"/>
          <w:vertAlign w:val="baseline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FIGURAS</w:t>
      </w:r>
    </w:p>
    <w:p w:rsidR="00000000" w:rsidDel="00000000" w:rsidP="00000000" w:rsidRDefault="00000000" w:rsidRPr="00000000" w14:paraId="0000004B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leader="none" w:pos="9062"/>
        </w:tabs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1.</w:t>
      </w:r>
      <w:r w:rsidDel="00000000" w:rsidR="00000000" w:rsidRPr="00000000">
        <w:rPr>
          <w:sz w:val="24"/>
          <w:szCs w:val="24"/>
          <w:rtl w:val="0"/>
        </w:rPr>
        <w:t xml:space="preserve"> Exemplo de montagem de um Query Builder para gerar uma URL.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Fonte.</w:t>
      </w:r>
      <w:r w:rsidDel="00000000" w:rsidR="00000000" w:rsidRPr="00000000">
        <w:rPr>
          <w:sz w:val="24"/>
          <w:szCs w:val="24"/>
          <w:rtl w:val="0"/>
        </w:rPr>
        <w:t xml:space="preserve"> IBGE</w:t>
      </w:r>
    </w:p>
    <w:p w:rsidR="00000000" w:rsidDel="00000000" w:rsidP="00000000" w:rsidRDefault="00000000" w:rsidRPr="00000000" w14:paraId="0000004D">
      <w:pPr>
        <w:tabs>
          <w:tab w:val="right" w:leader="none" w:pos="9062"/>
        </w:tabs>
        <w:spacing w:after="0" w:line="360" w:lineRule="auto"/>
        <w:ind w:left="48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https://servicodados.ibge.gov.br/api/docs/agregados?versao=3#api-bq      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</w:p>
    <w:p w:rsidR="00000000" w:rsidDel="00000000" w:rsidP="00000000" w:rsidRDefault="00000000" w:rsidRPr="00000000" w14:paraId="0000004E">
      <w:pPr>
        <w:tabs>
          <w:tab w:val="right" w:leader="none" w:pos="9062"/>
        </w:tabs>
        <w:spacing w:after="0" w:line="360" w:lineRule="auto"/>
        <w:ind w:left="48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2. </w:t>
      </w:r>
      <w:r w:rsidDel="00000000" w:rsidR="00000000" w:rsidRPr="00000000">
        <w:rPr>
          <w:sz w:val="24"/>
          <w:szCs w:val="24"/>
          <w:rtl w:val="0"/>
        </w:rPr>
        <w:t xml:space="preserve">Fluxograma base para ingestão dos dados.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Fonte.</w:t>
      </w:r>
      <w:r w:rsidDel="00000000" w:rsidR="00000000" w:rsidRPr="00000000">
        <w:rPr>
          <w:sz w:val="24"/>
          <w:szCs w:val="24"/>
          <w:rtl w:val="0"/>
        </w:rPr>
        <w:t xml:space="preserve"> Lucidchart - Autoria própria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</w:p>
    <w:p w:rsidR="00000000" w:rsidDel="00000000" w:rsidP="00000000" w:rsidRDefault="00000000" w:rsidRPr="00000000" w14:paraId="00000050">
      <w:pPr>
        <w:spacing w:after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3. </w:t>
      </w:r>
      <w:r w:rsidDel="00000000" w:rsidR="00000000" w:rsidRPr="00000000">
        <w:rPr>
          <w:sz w:val="24"/>
          <w:szCs w:val="24"/>
          <w:rtl w:val="0"/>
        </w:rPr>
        <w:t xml:space="preserve">Código em python responsável pela extração dos dados da API.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Fonte.</w:t>
      </w:r>
      <w:r w:rsidDel="00000000" w:rsidR="00000000" w:rsidRPr="00000000">
        <w:rPr>
          <w:sz w:val="24"/>
          <w:szCs w:val="24"/>
          <w:rtl w:val="0"/>
        </w:rPr>
        <w:t xml:space="preserve"> VS Code - Autoria própria</w:t>
        <w:tab/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10</w:t>
      </w:r>
    </w:p>
    <w:p w:rsidR="00000000" w:rsidDel="00000000" w:rsidP="00000000" w:rsidRDefault="00000000" w:rsidRPr="00000000" w14:paraId="00000052">
      <w:pPr>
        <w:spacing w:after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4. </w:t>
      </w:r>
      <w:r w:rsidDel="00000000" w:rsidR="00000000" w:rsidRPr="00000000">
        <w:rPr>
          <w:sz w:val="24"/>
          <w:szCs w:val="24"/>
          <w:rtl w:val="0"/>
        </w:rPr>
        <w:t xml:space="preserve">Código em python responsável pelo carregamento dos dados da API no Postgres</w:t>
      </w:r>
    </w:p>
    <w:p w:rsidR="00000000" w:rsidDel="00000000" w:rsidP="00000000" w:rsidRDefault="00000000" w:rsidRPr="00000000" w14:paraId="00000054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Fonte.</w:t>
      </w:r>
      <w:r w:rsidDel="00000000" w:rsidR="00000000" w:rsidRPr="00000000">
        <w:rPr>
          <w:sz w:val="24"/>
          <w:szCs w:val="24"/>
          <w:rtl w:val="0"/>
        </w:rPr>
        <w:t xml:space="preserve"> VS Code - Autoria própria</w:t>
        <w:tab/>
        <w:tab/>
        <w:tab/>
        <w:tab/>
        <w:tab/>
        <w:tab/>
        <w:tab/>
        <w:tab/>
        <w:t xml:space="preserve">20</w:t>
      </w:r>
    </w:p>
    <w:p w:rsidR="00000000" w:rsidDel="00000000" w:rsidP="00000000" w:rsidRDefault="00000000" w:rsidRPr="00000000" w14:paraId="00000055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</w:p>
    <w:p w:rsidR="00000000" w:rsidDel="00000000" w:rsidP="00000000" w:rsidRDefault="00000000" w:rsidRPr="00000000" w14:paraId="00000057">
      <w:pPr>
        <w:tabs>
          <w:tab w:val="right" w:leader="none" w:pos="9062"/>
        </w:tabs>
        <w:spacing w:after="0" w:line="360" w:lineRule="auto"/>
        <w:ind w:left="4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fldChar w:fldCharType="begin"/>
        <w:instrText xml:space="preserve"> HYPERLINK "https://docs.google.com/document/d/1Oi1uiIFzYK7kmctv4jnnAPAj1OWUuxJK/edit#heading=h.1hmsyys"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709"/>
        </w:tabs>
        <w:spacing w:after="0" w:before="12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TABELAS</w:t>
      </w:r>
    </w:p>
    <w:p w:rsidR="00000000" w:rsidDel="00000000" w:rsidP="00000000" w:rsidRDefault="00000000" w:rsidRPr="00000000" w14:paraId="00000062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right" w:leader="none" w:pos="9062"/>
        </w:tabs>
        <w:spacing w:after="0" w:line="360" w:lineRule="auto"/>
        <w:ind w:left="4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1.</w:t>
      </w:r>
      <w:r w:rsidDel="00000000" w:rsidR="00000000" w:rsidRPr="00000000">
        <w:rPr>
          <w:sz w:val="24"/>
          <w:szCs w:val="24"/>
          <w:rtl w:val="0"/>
        </w:rPr>
        <w:t xml:space="preserve"> Evasão referente a curso e modalidade. </w:t>
      </w:r>
      <w:r w:rsidDel="00000000" w:rsidR="00000000" w:rsidRPr="00000000">
        <w:rPr>
          <w:b w:val="1"/>
          <w:sz w:val="24"/>
          <w:szCs w:val="24"/>
          <w:rtl w:val="0"/>
        </w:rPr>
        <w:t xml:space="preserve">Fonte: </w:t>
      </w:r>
      <w:r w:rsidDel="00000000" w:rsidR="00000000" w:rsidRPr="00000000">
        <w:rPr>
          <w:sz w:val="24"/>
          <w:szCs w:val="24"/>
          <w:rtl w:val="0"/>
        </w:rPr>
        <w:t xml:space="preserve">Autoria Própria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26</w:t>
      </w:r>
    </w:p>
    <w:p w:rsidR="00000000" w:rsidDel="00000000" w:rsidP="00000000" w:rsidRDefault="00000000" w:rsidRPr="00000000" w14:paraId="00000064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leader="none" w:pos="709"/>
        </w:tabs>
        <w:spacing w:after="0" w:before="12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ABREVIATURAS E SIGLAS</w:t>
      </w:r>
    </w:p>
    <w:p w:rsidR="00000000" w:rsidDel="00000000" w:rsidP="00000000" w:rsidRDefault="00000000" w:rsidRPr="00000000" w14:paraId="00000075">
      <w:pPr>
        <w:tabs>
          <w:tab w:val="left" w:leader="none" w:pos="709"/>
        </w:tabs>
        <w:spacing w:after="0" w:before="120"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IBGE - Instituto Brasileiro de Geografia e Estatística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API - Application Programming Interface / Interface de programação de aplicações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 - Uniform Resource Locator / Localizador Uniforme de Recursos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JSON - JavaScript Object Notation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SQL - Structured Query Language / Linguagem de Consulta Estrutura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tabs>
          <w:tab w:val="left" w:leader="none" w:pos="709"/>
        </w:tabs>
        <w:spacing w:after="0" w:before="120" w:line="360" w:lineRule="auto"/>
        <w:ind w:left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ETL - Extract Transform Load 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ggwmc80wgq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jrzmcj14v5q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vde9f7w50pt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8cqo2t8w7rs3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3mlct481w3v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3rezqkpqnc9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o3ply0rj4k9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xbadak1hxkp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5t29voowxwd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mb419pimfut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5mamhlpu2h1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p20kfnha9jl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4"/>
          <w:szCs w:val="24"/>
        </w:rPr>
      </w:pPr>
      <w:bookmarkStart w:colFirst="0" w:colLast="0" w:name="_heading=h.ybd7xkyn3mv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74m7koc231q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axo2nwuef372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6gl2b0iocpd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fytuvgxr3j0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463t1l12wsho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ha9i0vbu17hd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87g1fp1ffu57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spacing w:after="0" w:line="360" w:lineRule="auto"/>
        <w:rPr>
          <w:b w:val="1"/>
          <w:sz w:val="24"/>
          <w:szCs w:val="24"/>
        </w:rPr>
      </w:pPr>
      <w:bookmarkStart w:colFirst="0" w:colLast="0" w:name="_heading=h.30j0zll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92">
      <w:pPr>
        <w:keepNext w:val="1"/>
        <w:spacing w:after="0" w:line="360" w:lineRule="auto"/>
        <w:rPr>
          <w:b w:val="1"/>
          <w:sz w:val="24"/>
          <w:szCs w:val="24"/>
        </w:rPr>
      </w:pPr>
      <w:bookmarkStart w:colFirst="0" w:colLast="0" w:name="_heading=h.u1nqk2nh3pk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Contextualização</w:t>
      </w:r>
    </w:p>
    <w:p w:rsidR="00000000" w:rsidDel="00000000" w:rsidP="00000000" w:rsidRDefault="00000000" w:rsidRPr="00000000" w14:paraId="00000094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projeção da população brasileira é uma estimativa do tamanho e da composição da população do Brasil em determinado período futuro, com base em dados demográficos, como taxas de natalidade, mortalidade e outros fatores relevantes. Essas projeções são importantes para o planejamento governamental, a formulação de políticas públicas, o desenvolvimento econômico e a alocação de recursos em diversas áreas, como saúde, educação e previdência social. </w:t>
      </w:r>
    </w:p>
    <w:p w:rsidR="00000000" w:rsidDel="00000000" w:rsidP="00000000" w:rsidRDefault="00000000" w:rsidRPr="00000000" w14:paraId="00000096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para análises do tema geralmente são realizados pelo IBGE, e são frequentemente revisadas e atualizadas para refletir mudanças nas tendências demográficas e nas políticas governamentais. Essas projeções são fundamentais para o planejamento de políticas públicas em áreas como saúde, educação, habitação, previdência social e infraestrutura, garantindo que o país esteja preparado para enfrentar os desafios decorrentes das mudanças na composição e no tamanho de sua população.</w:t>
      </w:r>
    </w:p>
    <w:p w:rsidR="00000000" w:rsidDel="00000000" w:rsidP="00000000" w:rsidRDefault="00000000" w:rsidRPr="00000000" w14:paraId="00000097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360" w:lineRule="auto"/>
        <w:jc w:val="both"/>
        <w:rPr>
          <w:sz w:val="24"/>
          <w:szCs w:val="24"/>
          <w:vertAlign w:val="baseline"/>
        </w:rPr>
      </w:pPr>
      <w:bookmarkStart w:colFirst="0" w:colLast="0" w:name="_heading=h.3znysh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O problema proposto</w:t>
      </w:r>
    </w:p>
    <w:p w:rsidR="00000000" w:rsidDel="00000000" w:rsidP="00000000" w:rsidRDefault="00000000" w:rsidRPr="00000000" w14:paraId="0000009A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 os dados relacionados a projeção populacional brasileira são realizados oficialmente pelo IBGE,  dessa forma os dados estão armazenados no site do instituto, a maneira padrão para visualizá-los é visitar o site e baixar o arquivo do tema desejado; porém existe a possibilidade de fazer isso de uma forma mais ágil e essa possibilidade será explorada neste trabalho.</w:t>
      </w:r>
    </w:p>
    <w:p w:rsidR="00000000" w:rsidDel="00000000" w:rsidP="00000000" w:rsidRDefault="00000000" w:rsidRPr="00000000" w14:paraId="0000009C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perguntas que este tópico tem como objetivo responder é: O que é e onde eu consigo capturar esses dados de forma mais ágil? Por que utilizar este método? Quando e como usá-lo? As ferramentas e lógicas implementadas aqui ajudaram a responder a todos os questionamentos citados acima.</w:t>
      </w:r>
    </w:p>
    <w:p w:rsidR="00000000" w:rsidDel="00000000" w:rsidP="00000000" w:rsidRDefault="00000000" w:rsidRPr="00000000" w14:paraId="0000009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1.3. Objetivos</w:t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72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Através da engenharia de dados, o objetivo é facilitar a maneira de como melhorar o fluxo de leitura e a compreensão desses dados de projeção populacional, como por exemplo separar assuntos como a taxas de natalidade e mortalidade,  óbitos, envelhecimentos da população entre outros temas relacionados em tabelas geradas por meio de APIs e após isso gerar orquestrações e visualizações sistemáticas desses dados, para colaborar na tomada de decisões e ajudar com fatores socioeconômicos que estão ligados ao tópico.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720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720"/>
        <w:rPr>
          <w:b w:val="1"/>
          <w:color w:val="00000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vertAlign w:val="baseline"/>
          <w:rtl w:val="0"/>
        </w:rPr>
        <w:t xml:space="preserve">2. </w:t>
      </w:r>
      <w:r w:rsidDel="00000000" w:rsidR="00000000" w:rsidRPr="00000000">
        <w:rPr>
          <w:b w:val="1"/>
          <w:color w:val="000000"/>
          <w:sz w:val="24"/>
          <w:szCs w:val="24"/>
          <w:vertAlign w:val="baseline"/>
          <w:rtl w:val="0"/>
        </w:rPr>
        <w:t xml:space="preserve">Modelagem conceitual </w:t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utilizados são disponibilizados pelo IBGE, dentro de um conjunto de dataset com diversos temas e tópicos importantes relacionados a pesquisas e demarcação demográficas. As APIs para levantamento dos dados foram gerados através de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“Query Builders”</w:t>
      </w:r>
      <w:r w:rsidDel="00000000" w:rsidR="00000000" w:rsidRPr="00000000">
        <w:rPr>
          <w:sz w:val="24"/>
          <w:szCs w:val="24"/>
          <w:rtl w:val="0"/>
        </w:rPr>
        <w:t xml:space="preserve"> - são ferramentas ou bibliotecas que permitem construir consultas de maneira programática para interagir com uma API de maneira mais flexível e eficiente. Desta forma as URLs são geradas automaticamente ao escolher os checkboxes com os dados desejados, conforme o exemplo da imagem abaixo.</w:t>
      </w:r>
    </w:p>
    <w:p w:rsidR="00000000" w:rsidDel="00000000" w:rsidP="00000000" w:rsidRDefault="00000000" w:rsidRPr="00000000" w14:paraId="000000A6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Figura 1.</w:t>
      </w:r>
      <w:r w:rsidDel="00000000" w:rsidR="00000000" w:rsidRPr="00000000">
        <w:rPr>
          <w:rtl w:val="0"/>
        </w:rPr>
        <w:t xml:space="preserve"> Exemplo de montagem de um Query Builder para gerar uma URL.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298103</wp:posOffset>
            </wp:positionV>
            <wp:extent cx="5677853" cy="500755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7853" cy="5007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7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b w:val="1"/>
          <w:rtl w:val="0"/>
        </w:rPr>
        <w:t xml:space="preserve">Fonte.</w:t>
      </w:r>
      <w:r w:rsidDel="00000000" w:rsidR="00000000" w:rsidRPr="00000000">
        <w:rPr>
          <w:rtl w:val="0"/>
        </w:rPr>
        <w:t xml:space="preserve"> IBGE - https://servicodados.ibge.gov.br/api/docs/agregados?versao=3#api-bq</w:t>
      </w:r>
    </w:p>
    <w:p w:rsidR="00000000" w:rsidDel="00000000" w:rsidP="00000000" w:rsidRDefault="00000000" w:rsidRPr="00000000" w14:paraId="000000A8">
      <w:pPr>
        <w:spacing w:after="0"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Originalmente depois de montado o script para fazer a conexão com a API esses dados são no formato de arquivo JSON, o que é na qualidade de dados não estruturados por conta de ter um formato de lista dentro deste padrão e não é qualquer banco de dados que aceita tal esquema. </w:t>
      </w:r>
    </w:p>
    <w:p w:rsidR="00000000" w:rsidDel="00000000" w:rsidP="00000000" w:rsidRDefault="00000000" w:rsidRPr="00000000" w14:paraId="000000AB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aceite para os dados relacionados à pesquisas sobre “Projeção da População” : </w:t>
      </w:r>
    </w:p>
    <w:p w:rsidR="00000000" w:rsidDel="00000000" w:rsidP="00000000" w:rsidRDefault="00000000" w:rsidRPr="00000000" w14:paraId="000000AC">
      <w:pPr>
        <w:spacing w:after="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Agregado. 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7362 - Esperança de vida ao nascer e Taxa de mortalidade infantil, por sexo</w:t>
      </w:r>
    </w:p>
    <w:p w:rsidR="00000000" w:rsidDel="00000000" w:rsidP="00000000" w:rsidRDefault="00000000" w:rsidRPr="00000000" w14:paraId="000000AD">
      <w:pPr>
        <w:spacing w:after="0" w:line="360" w:lineRule="auto"/>
        <w:ind w:left="72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Variáveis.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2503 - Esperança de vida ao nascer</w:t>
      </w:r>
    </w:p>
    <w:p w:rsidR="00000000" w:rsidDel="00000000" w:rsidP="00000000" w:rsidRDefault="00000000" w:rsidRPr="00000000" w14:paraId="000000AE">
      <w:pPr>
        <w:spacing w:after="80" w:line="360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1940 - Taxa de mortalidade infantil</w:t>
      </w:r>
    </w:p>
    <w:p w:rsidR="00000000" w:rsidDel="00000000" w:rsidP="00000000" w:rsidRDefault="00000000" w:rsidRPr="00000000" w14:paraId="000000AF">
      <w:pPr>
        <w:spacing w:after="80" w:line="360" w:lineRule="auto"/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Agregado. 7360 - Indicadores implícitos na projeção da população</w:t>
      </w:r>
    </w:p>
    <w:p w:rsidR="00000000" w:rsidDel="00000000" w:rsidP="00000000" w:rsidRDefault="00000000" w:rsidRPr="00000000" w14:paraId="000000B0">
      <w:pPr>
        <w:spacing w:after="80" w:line="360" w:lineRule="auto"/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 xml:space="preserve">Variáveis. 10600 - Nascimentos</w:t>
      </w:r>
    </w:p>
    <w:p w:rsidR="00000000" w:rsidDel="00000000" w:rsidP="00000000" w:rsidRDefault="00000000" w:rsidRPr="00000000" w14:paraId="000000B1">
      <w:pPr>
        <w:spacing w:after="80" w:line="360" w:lineRule="auto"/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ab/>
        <w:tab/>
        <w:t xml:space="preserve">    10601 - Óbitos </w:t>
      </w:r>
    </w:p>
    <w:p w:rsidR="00000000" w:rsidDel="00000000" w:rsidP="00000000" w:rsidRDefault="00000000" w:rsidRPr="00000000" w14:paraId="000000B2">
      <w:pPr>
        <w:spacing w:after="80" w:line="360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10602 - Saldo migratório total</w:t>
      </w:r>
    </w:p>
    <w:p w:rsidR="00000000" w:rsidDel="00000000" w:rsidP="00000000" w:rsidRDefault="00000000" w:rsidRPr="00000000" w14:paraId="000000B3">
      <w:pPr>
        <w:spacing w:after="80" w:line="360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10603 - Saldo migratório interno</w:t>
      </w:r>
    </w:p>
    <w:p w:rsidR="00000000" w:rsidDel="00000000" w:rsidP="00000000" w:rsidRDefault="00000000" w:rsidRPr="00000000" w14:paraId="000000B4">
      <w:pPr>
        <w:spacing w:after="80" w:line="360" w:lineRule="auto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  <w:tab/>
        <w:tab/>
        <w:tab/>
        <w:t xml:space="preserve">    10604 - Saldo migratório internacional</w:t>
      </w:r>
    </w:p>
    <w:p w:rsidR="00000000" w:rsidDel="00000000" w:rsidP="00000000" w:rsidRDefault="00000000" w:rsidRPr="00000000" w14:paraId="000000B5">
      <w:pPr>
        <w:spacing w:after="80" w:line="360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10605 - Taxa de crescimento geométrico</w:t>
      </w:r>
    </w:p>
    <w:p w:rsidR="00000000" w:rsidDel="00000000" w:rsidP="00000000" w:rsidRDefault="00000000" w:rsidRPr="00000000" w14:paraId="000000B6">
      <w:pPr>
        <w:spacing w:after="80" w:line="360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10606 - Taxa bruta de natalidade</w:t>
      </w:r>
    </w:p>
    <w:p w:rsidR="00000000" w:rsidDel="00000000" w:rsidP="00000000" w:rsidRDefault="00000000" w:rsidRPr="00000000" w14:paraId="000000B7">
      <w:pPr>
        <w:spacing w:after="80" w:line="360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10607 - Taxa bruta de mortalidade</w:t>
      </w:r>
    </w:p>
    <w:p w:rsidR="00000000" w:rsidDel="00000000" w:rsidP="00000000" w:rsidRDefault="00000000" w:rsidRPr="00000000" w14:paraId="000000B8">
      <w:pPr>
        <w:spacing w:after="80" w:line="360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10608 - Taxa líquida de migração</w:t>
      </w:r>
    </w:p>
    <w:p w:rsidR="00000000" w:rsidDel="00000000" w:rsidP="00000000" w:rsidRDefault="00000000" w:rsidRPr="00000000" w14:paraId="000000B9">
      <w:pPr>
        <w:spacing w:after="80" w:line="360" w:lineRule="auto"/>
        <w:ind w:left="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</w:t>
        <w:tab/>
        <w:tab/>
        <w:tab/>
        <w:t xml:space="preserve">    2493 - Taxa de fecundidade total</w:t>
      </w:r>
    </w:p>
    <w:p w:rsidR="00000000" w:rsidDel="00000000" w:rsidP="00000000" w:rsidRDefault="00000000" w:rsidRPr="00000000" w14:paraId="000000BA">
      <w:pPr>
        <w:spacing w:after="80" w:line="360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10609 - Razão de dependência total</w:t>
      </w:r>
    </w:p>
    <w:p w:rsidR="00000000" w:rsidDel="00000000" w:rsidP="00000000" w:rsidRDefault="00000000" w:rsidRPr="00000000" w14:paraId="000000BB">
      <w:pPr>
        <w:spacing w:after="80" w:line="360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10610 - Razão de dependência de jovens</w:t>
      </w:r>
    </w:p>
    <w:p w:rsidR="00000000" w:rsidDel="00000000" w:rsidP="00000000" w:rsidRDefault="00000000" w:rsidRPr="00000000" w14:paraId="000000BC">
      <w:pPr>
        <w:spacing w:after="80" w:line="360" w:lineRule="auto"/>
        <w:ind w:left="2160" w:firstLine="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10611 - Razão de dependência de idosos</w:t>
      </w:r>
    </w:p>
    <w:p w:rsidR="00000000" w:rsidDel="00000000" w:rsidP="00000000" w:rsidRDefault="00000000" w:rsidRPr="00000000" w14:paraId="000000BD">
      <w:pPr>
        <w:spacing w:after="80" w:line="360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10612 - Índice de envelhecimento</w:t>
      </w:r>
    </w:p>
    <w:p w:rsidR="00000000" w:rsidDel="00000000" w:rsidP="00000000" w:rsidRDefault="00000000" w:rsidRPr="00000000" w14:paraId="000000BE">
      <w:pPr>
        <w:spacing w:after="80" w:line="360" w:lineRule="auto"/>
        <w:ind w:left="144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    10613 - Idade mediana</w:t>
        <w:tab/>
      </w:r>
    </w:p>
    <w:p w:rsidR="00000000" w:rsidDel="00000000" w:rsidP="00000000" w:rsidRDefault="00000000" w:rsidRPr="00000000" w14:paraId="000000BF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Agregado. 7358 - População, por sexo e idade</w:t>
      </w:r>
    </w:p>
    <w:p w:rsidR="00000000" w:rsidDel="00000000" w:rsidP="00000000" w:rsidRDefault="00000000" w:rsidRPr="00000000" w14:paraId="000000C0">
      <w:pPr>
        <w:spacing w:after="80" w:line="360" w:lineRule="auto"/>
        <w:ind w:left="72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Variáveis. 606 - População</w:t>
      </w:r>
    </w:p>
    <w:p w:rsidR="00000000" w:rsidDel="00000000" w:rsidP="00000000" w:rsidRDefault="00000000" w:rsidRPr="00000000" w14:paraId="000000C1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Agregado. 7365 - Proporção de pessoas, por grupo de idade</w:t>
      </w:r>
    </w:p>
    <w:p w:rsidR="00000000" w:rsidDel="00000000" w:rsidP="00000000" w:rsidRDefault="00000000" w:rsidRPr="00000000" w14:paraId="000000C2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Variáveis. 10615 - Proporção de pessoas</w:t>
      </w:r>
    </w:p>
    <w:p w:rsidR="00000000" w:rsidDel="00000000" w:rsidP="00000000" w:rsidRDefault="00000000" w:rsidRPr="00000000" w14:paraId="000000C3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Agregado. 7363 - Taxa específica de fecundidade, por grupo de idade da mãe</w:t>
      </w:r>
    </w:p>
    <w:p w:rsidR="00000000" w:rsidDel="00000000" w:rsidP="00000000" w:rsidRDefault="00000000" w:rsidRPr="00000000" w14:paraId="000000C4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Variável. 10614 - Taxa específica de fecundidade</w:t>
      </w:r>
    </w:p>
    <w:p w:rsidR="00000000" w:rsidDel="00000000" w:rsidP="00000000" w:rsidRDefault="00000000" w:rsidRPr="00000000" w14:paraId="000000C5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Período. 2018</w:t>
      </w:r>
    </w:p>
    <w:p w:rsidR="00000000" w:rsidDel="00000000" w:rsidP="00000000" w:rsidRDefault="00000000" w:rsidRPr="00000000" w14:paraId="000000C6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Nível geográfico. N1 - Brasil</w:t>
      </w:r>
    </w:p>
    <w:p w:rsidR="00000000" w:rsidDel="00000000" w:rsidP="00000000" w:rsidRDefault="00000000" w:rsidRPr="00000000" w14:paraId="000000C7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Localidades. 1 - Brasil</w:t>
      </w:r>
    </w:p>
    <w:p w:rsidR="00000000" w:rsidDel="00000000" w:rsidP="00000000" w:rsidRDefault="00000000" w:rsidRPr="00000000" w14:paraId="000000C8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Sexo. Homens e Mulheres</w:t>
      </w:r>
    </w:p>
    <w:p w:rsidR="00000000" w:rsidDel="00000000" w:rsidP="00000000" w:rsidRDefault="00000000" w:rsidRPr="00000000" w14:paraId="000000C9">
      <w:pPr>
        <w:spacing w:after="80" w:line="360" w:lineRule="auto"/>
        <w:ind w:left="0" w:firstLine="720"/>
        <w:jc w:val="both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Demais opções. Todas</w:t>
      </w:r>
    </w:p>
    <w:p w:rsidR="00000000" w:rsidDel="00000000" w:rsidP="00000000" w:rsidRDefault="00000000" w:rsidRPr="00000000" w14:paraId="000000CA">
      <w:pPr>
        <w:spacing w:after="80" w:line="360" w:lineRule="auto"/>
        <w:ind w:left="0" w:firstLine="0"/>
        <w:jc w:val="both"/>
        <w:rPr>
          <w:rFonts w:ascii="Arial" w:cs="Arial" w:eastAsia="Arial" w:hAnsi="Arial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Ferramentas </w:t>
      </w:r>
    </w:p>
    <w:p w:rsidR="00000000" w:rsidDel="00000000" w:rsidP="00000000" w:rsidRDefault="00000000" w:rsidRPr="00000000" w14:paraId="000000CC">
      <w:pPr>
        <w:spacing w:line="360" w:lineRule="auto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seção, serão abordadas as ferramentas utilizadas para a obtenção e tratamentos dos dados da pesquisa. Para códigos são o Visual Studio Code e GitHub, o banco de dados é Postgresql, visualização dos dados o PowerBI e fluxograma Lucidchart.  </w:t>
      </w:r>
    </w:p>
    <w:p w:rsidR="00000000" w:rsidDel="00000000" w:rsidP="00000000" w:rsidRDefault="00000000" w:rsidRPr="00000000" w14:paraId="000000CE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2.1.1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D1">
      <w:pPr>
        <w:spacing w:after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de desenvolvimento integrado leve e altamente popular, muito conhecido também como VS Code, foi criado pela Microsoft. Ele é usado principalmente para escrever códigos de programação, depurar e gerenciar projetos de software.</w:t>
      </w:r>
    </w:p>
    <w:p w:rsidR="00000000" w:rsidDel="00000000" w:rsidP="00000000" w:rsidRDefault="00000000" w:rsidRPr="00000000" w14:paraId="000000D3">
      <w:pPr>
        <w:spacing w:after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Todo o fluxo de scripts será realizado no VS Code, a implementação e execução ocorrerá neste software.    </w:t>
      </w:r>
    </w:p>
    <w:p w:rsidR="00000000" w:rsidDel="00000000" w:rsidP="00000000" w:rsidRDefault="00000000" w:rsidRPr="00000000" w14:paraId="000000D4">
      <w:pPr>
        <w:spacing w:after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2.1.2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plataforma de desenvolvimento de software baseada na web que oferece uma série de serviços relacionados ao controle de versão, colaboração e hospedagem de projetos de código-fonte. Fundado em 2008, o GitHub se tornou uma das ferramentas mais utilizadas pelos desenvolvedores de todo o mundo.</w:t>
      </w:r>
    </w:p>
    <w:p w:rsidR="00000000" w:rsidDel="00000000" w:rsidP="00000000" w:rsidRDefault="00000000" w:rsidRPr="00000000" w14:paraId="000000D9">
      <w:pPr>
        <w:spacing w:after="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Será usado como repositório dos códigos desenvolvidos no trabalho.</w:t>
      </w:r>
    </w:p>
    <w:p w:rsidR="00000000" w:rsidDel="00000000" w:rsidP="00000000" w:rsidRDefault="00000000" w:rsidRPr="00000000" w14:paraId="000000DA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2.1.3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DD">
      <w:pPr>
        <w:spacing w:after="0" w:line="360" w:lineRule="auto"/>
        <w:ind w:left="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Normalmente é falado mais “Postgres” é um sistema de gerenciamento de banco de dados relacional de código-fonte aberto. Muito conhecido por ser altamente confiável, poderoso e altamente extensível.</w:t>
      </w:r>
    </w:p>
    <w:p w:rsidR="00000000" w:rsidDel="00000000" w:rsidP="00000000" w:rsidRDefault="00000000" w:rsidRPr="00000000" w14:paraId="000000DF">
      <w:pPr>
        <w:spacing w:after="0"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Postgresql será o banco de dados responsável por armazenar as tabelas e consequentemente os seus dados, todo tratamento entre as camadas no mesmo database.  </w:t>
      </w:r>
    </w:p>
    <w:p w:rsidR="00000000" w:rsidDel="00000000" w:rsidP="00000000" w:rsidRDefault="00000000" w:rsidRPr="00000000" w14:paraId="000000E0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2.1.4 </w:t>
      </w:r>
      <w:r w:rsidDel="00000000" w:rsidR="00000000" w:rsidRPr="00000000">
        <w:rPr>
          <w:b w:val="1"/>
          <w:sz w:val="24"/>
          <w:szCs w:val="24"/>
          <w:rtl w:val="0"/>
        </w:rPr>
        <w:t xml:space="preserve">Power BI</w:t>
      </w:r>
    </w:p>
    <w:p w:rsidR="00000000" w:rsidDel="00000000" w:rsidP="00000000" w:rsidRDefault="00000000" w:rsidRPr="00000000" w14:paraId="000000E3">
      <w:pPr>
        <w:spacing w:after="0" w:line="360" w:lineRule="auto"/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BI é um software criado pela Microsoft para soluções em análise de negócios que permite visualizações de dados e compartilhamentos em toda organização e permite inseri-los em um app ou site, conecta centenas de fontes de dados com dashboard e relatórios. </w:t>
      </w:r>
    </w:p>
    <w:p w:rsidR="00000000" w:rsidDel="00000000" w:rsidP="00000000" w:rsidRDefault="00000000" w:rsidRPr="00000000" w14:paraId="000000E5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trabalho o PowerBI será responsável por apresentar as visualizações dos dados obtidos através da API do IBGE, alimentado pelas tabelas do Postgres. </w:t>
      </w:r>
    </w:p>
    <w:p w:rsidR="00000000" w:rsidDel="00000000" w:rsidP="00000000" w:rsidRDefault="00000000" w:rsidRPr="00000000" w14:paraId="000000E6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E8">
      <w:pPr>
        <w:spacing w:after="0" w:line="36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2.1.5 </w:t>
      </w:r>
      <w:r w:rsidDel="00000000" w:rsidR="00000000" w:rsidRPr="00000000">
        <w:rPr>
          <w:b w:val="1"/>
          <w:sz w:val="24"/>
          <w:szCs w:val="24"/>
          <w:rtl w:val="0"/>
        </w:rPr>
        <w:t xml:space="preserve">Lucidchart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uma plataforma de criação de diagramas e fluxogramas online que permite aos usuários criar, editar uma variedade grande de diagramas, fluxos, organogramas, mapas mentais entre outros. </w:t>
      </w:r>
    </w:p>
    <w:p w:rsidR="00000000" w:rsidDel="00000000" w:rsidP="00000000" w:rsidRDefault="00000000" w:rsidRPr="00000000" w14:paraId="000000EB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fluxo inicial para toda estruturação posterior ao trabalho deu-se início pelo Lucidchart. Ponto de partida para progredir com os conceitos e ideias implementadas.</w:t>
      </w:r>
    </w:p>
    <w:p w:rsidR="00000000" w:rsidDel="00000000" w:rsidP="00000000" w:rsidRDefault="00000000" w:rsidRPr="00000000" w14:paraId="000000EC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 </w:t>
      </w:r>
      <w:r w:rsidDel="00000000" w:rsidR="00000000" w:rsidRPr="00000000">
        <w:rPr>
          <w:b w:val="1"/>
          <w:sz w:val="24"/>
          <w:szCs w:val="24"/>
          <w:rtl w:val="0"/>
        </w:rPr>
        <w:t xml:space="preserve">Tecnologias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tópico serão abordadas as tecnologias que são as  principais linguagens utilizadas para a obtenção e tratamentos dos dados da pesquisa. As linguagens utilizadas foram Python e SQL. </w:t>
      </w:r>
    </w:p>
    <w:p w:rsidR="00000000" w:rsidDel="00000000" w:rsidP="00000000" w:rsidRDefault="00000000" w:rsidRPr="00000000" w14:paraId="000000F0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360" w:lineRule="auto"/>
        <w:ind w:left="1440"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2.2.1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F2">
      <w:pPr>
        <w:spacing w:after="0" w:line="360" w:lineRule="auto"/>
        <w:ind w:left="144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F3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É uma linguagem de programação de alto nível, de código aberto, interpretada e multiparadigma. Foi criada por Guido van Rossum e lançada pela primeira vez em 1991. Possui uma sintaxe simples e legível, o que a torna muito popular. </w:t>
      </w:r>
    </w:p>
    <w:p w:rsidR="00000000" w:rsidDel="00000000" w:rsidP="00000000" w:rsidRDefault="00000000" w:rsidRPr="00000000" w14:paraId="000000F4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funcionará como a base de todos os códigos que conectam com  API do IBGE, por fazer a integração direta com o banco de dados, tratar os dados obtidos e orquestrar todo o fluxo da ingestão desses dados.</w:t>
      </w:r>
    </w:p>
    <w:p w:rsidR="00000000" w:rsidDel="00000000" w:rsidP="00000000" w:rsidRDefault="00000000" w:rsidRPr="00000000" w14:paraId="000000F5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2.2.2 </w:t>
      </w:r>
      <w:r w:rsidDel="00000000" w:rsidR="00000000" w:rsidRPr="00000000">
        <w:rPr>
          <w:b w:val="1"/>
          <w:sz w:val="24"/>
          <w:szCs w:val="24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360" w:lineRule="auto"/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 muito utilizada para gerenciar, consultar e manipular banco de dados relacionais. O SQL é a linguagem padrão para interação com os bancos de dados e é amplamente usada em sistemas de gerenciamento de banco de dados como MySQL, Postgres Oracle entre outros. </w:t>
      </w:r>
    </w:p>
    <w:p w:rsidR="00000000" w:rsidDel="00000000" w:rsidP="00000000" w:rsidRDefault="00000000" w:rsidRPr="00000000" w14:paraId="000000F9">
      <w:pPr>
        <w:spacing w:after="0"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SQL será essencial para a criação e refinamento das tabelas, responsável também por integrar as camadas raw, trusted </w:t>
      </w:r>
      <w:r w:rsidDel="00000000" w:rsidR="00000000" w:rsidRPr="00000000">
        <w:rPr>
          <w:sz w:val="24"/>
          <w:szCs w:val="24"/>
          <w:rtl w:val="0"/>
        </w:rPr>
        <w:t xml:space="preserve">e refined</w:t>
      </w:r>
      <w:r w:rsidDel="00000000" w:rsidR="00000000" w:rsidRPr="00000000">
        <w:rPr>
          <w:sz w:val="24"/>
          <w:szCs w:val="24"/>
          <w:rtl w:val="0"/>
        </w:rPr>
        <w:t xml:space="preserve">, também dar a liberdade para fazer qualquer tipo de manipulação com os dados dentro do banco de dados.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360" w:lineRule="auto"/>
        <w:ind w:firstLine="709"/>
        <w:jc w:val="both"/>
        <w:rPr>
          <w:b w:val="1"/>
          <w:sz w:val="24"/>
          <w:szCs w:val="24"/>
        </w:rPr>
      </w:pPr>
      <w:bookmarkStart w:colFirst="0" w:colLast="0" w:name="_heading=h.mxmp4kza6ofg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3. Aplicando conceitos e técnicas de engenharia de dados</w:t>
      </w:r>
    </w:p>
    <w:p w:rsidR="00000000" w:rsidDel="00000000" w:rsidP="00000000" w:rsidRDefault="00000000" w:rsidRPr="00000000" w14:paraId="000000FC">
      <w:pPr>
        <w:spacing w:after="0" w:line="360" w:lineRule="auto"/>
        <w:ind w:firstLine="709"/>
        <w:jc w:val="both"/>
        <w:rPr>
          <w:b w:val="1"/>
          <w:sz w:val="24"/>
          <w:szCs w:val="24"/>
        </w:rPr>
      </w:pPr>
      <w:bookmarkStart w:colFirst="0" w:colLast="0" w:name="_heading=h.4cov8mwqxv3s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Nesta seção, serão abordados os passos seguidos para resolução do problema aplicando conceitos e técnicas de engenharia de dados. </w:t>
      </w:r>
    </w:p>
    <w:p w:rsidR="00000000" w:rsidDel="00000000" w:rsidP="00000000" w:rsidRDefault="00000000" w:rsidRPr="00000000" w14:paraId="000000FE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o início da abordagem, foi desenvolvido um fluxograma onde será a base para as etapas seguintes do processo, , funcionará com ponto de partida nas tomadas de decisões e estrutura do projeto, conforme figura abaixo:  </w:t>
      </w:r>
    </w:p>
    <w:p w:rsidR="00000000" w:rsidDel="00000000" w:rsidP="00000000" w:rsidRDefault="00000000" w:rsidRPr="00000000" w14:paraId="000000FF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Figura 2. </w:t>
      </w:r>
      <w:r w:rsidDel="00000000" w:rsidR="00000000" w:rsidRPr="00000000">
        <w:rPr>
          <w:rtl w:val="0"/>
        </w:rPr>
        <w:t xml:space="preserve">Fluxograma base para ingestão dos dados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-315749</wp:posOffset>
            </wp:positionH>
            <wp:positionV relativeFrom="paragraph">
              <wp:posOffset>219075</wp:posOffset>
            </wp:positionV>
            <wp:extent cx="6391396" cy="4417426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396" cy="4417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b w:val="1"/>
          <w:rtl w:val="0"/>
        </w:rPr>
        <w:t xml:space="preserve">Fonte.</w:t>
      </w:r>
      <w:r w:rsidDel="00000000" w:rsidR="00000000" w:rsidRPr="00000000">
        <w:rPr>
          <w:rtl w:val="0"/>
        </w:rPr>
        <w:t xml:space="preserve"> Lucidchart - Autoria própria</w:t>
      </w:r>
    </w:p>
    <w:p w:rsidR="00000000" w:rsidDel="00000000" w:rsidP="00000000" w:rsidRDefault="00000000" w:rsidRPr="00000000" w14:paraId="00000101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360" w:lineRule="auto"/>
        <w:ind w:firstLine="709"/>
        <w:jc w:val="both"/>
        <w:rPr>
          <w:b w:val="1"/>
          <w:sz w:val="24"/>
          <w:szCs w:val="24"/>
        </w:rPr>
      </w:pPr>
      <w:bookmarkStart w:colFirst="0" w:colLast="0" w:name="_heading=h.7q05vf8w0sp1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360" w:lineRule="auto"/>
        <w:ind w:firstLine="709"/>
        <w:jc w:val="both"/>
        <w:rPr>
          <w:b w:val="1"/>
          <w:sz w:val="24"/>
          <w:szCs w:val="24"/>
        </w:rPr>
      </w:pPr>
      <w:bookmarkStart w:colFirst="0" w:colLast="0" w:name="_heading=h.45c4q0u5sn6k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ind w:left="720" w:firstLine="709"/>
        <w:jc w:val="both"/>
        <w:rPr>
          <w:b w:val="0"/>
          <w:sz w:val="24"/>
          <w:szCs w:val="24"/>
          <w:vertAlign w:val="baseline"/>
        </w:rPr>
      </w:pPr>
      <w:bookmarkStart w:colFirst="0" w:colLast="0" w:name="_heading=h.8ltqsff2pkon" w:id="28"/>
      <w:bookmarkEnd w:id="28"/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3.</w:t>
      </w:r>
      <w:r w:rsidDel="00000000" w:rsidR="00000000" w:rsidRPr="00000000">
        <w:rPr>
          <w:b w:val="1"/>
          <w:sz w:val="24"/>
          <w:szCs w:val="24"/>
          <w:rtl w:val="0"/>
        </w:rPr>
        <w:t xml:space="preserve">1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Ingestão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firstLine="70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processo de coleta, transferência e armazenamento de informações da fonte de dados do IBGE é o principal local onde contém os dados deste trabalho. Para definição da ingestão conforme a </w:t>
      </w:r>
      <w:r w:rsidDel="00000000" w:rsidR="00000000" w:rsidRPr="00000000">
        <w:rPr>
          <w:i w:val="1"/>
          <w:sz w:val="24"/>
          <w:szCs w:val="24"/>
          <w:rtl w:val="0"/>
        </w:rPr>
        <w:t xml:space="preserve">Figura 2, </w:t>
      </w:r>
      <w:r w:rsidDel="00000000" w:rsidR="00000000" w:rsidRPr="00000000">
        <w:rPr>
          <w:sz w:val="24"/>
          <w:szCs w:val="24"/>
          <w:rtl w:val="0"/>
        </w:rPr>
        <w:t xml:space="preserve">tem como base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Data Source,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ETL e Staging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Source:</w:t>
      </w:r>
      <w:r w:rsidDel="00000000" w:rsidR="00000000" w:rsidRPr="00000000">
        <w:rPr>
          <w:sz w:val="24"/>
          <w:szCs w:val="24"/>
          <w:rtl w:val="0"/>
        </w:rPr>
        <w:t xml:space="preserve"> refere-se a origem de onde os dados são coletados ou extraídos para serem usados nas análises, processamentos e armazenamento. Neste caso a origem é a API do IBGE, a tecnologia utilizada para coletar esses dados é a linguagem python.</w:t>
      </w:r>
    </w:p>
    <w:p w:rsidR="00000000" w:rsidDel="00000000" w:rsidP="00000000" w:rsidRDefault="00000000" w:rsidRPr="00000000" w14:paraId="0000010A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detalhes sobre esta primeira etapa do fluxo são referenciados pela documentação do site do IBGE (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https://servicodados.ibge.gov.br/api/docs/</w:t>
        </w:r>
      </w:hyperlink>
      <w:r w:rsidDel="00000000" w:rsidR="00000000" w:rsidRPr="00000000">
        <w:rPr>
          <w:sz w:val="24"/>
          <w:szCs w:val="24"/>
          <w:rtl w:val="0"/>
        </w:rPr>
        <w:t xml:space="preserve">), um ponto importante sobre, é que esta é uma API aberta, sendo assim não é necessário usar qualquer tipo de autenticação,  basicamente é fazer uma requisição para URL base + endpoint e receber a resposta, ou seja os dados da origem.  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ETL: </w:t>
      </w:r>
      <w:r w:rsidDel="00000000" w:rsidR="00000000" w:rsidRPr="00000000">
        <w:rPr>
          <w:sz w:val="24"/>
          <w:szCs w:val="24"/>
          <w:rtl w:val="0"/>
        </w:rPr>
        <w:t xml:space="preserve">Nesta</w:t>
      </w:r>
      <w:r w:rsidDel="00000000" w:rsidR="00000000" w:rsidRPr="00000000">
        <w:rPr>
          <w:sz w:val="24"/>
          <w:szCs w:val="24"/>
          <w:rtl w:val="0"/>
        </w:rPr>
        <w:t xml:space="preserve"> etapa é seguida alguns passos essenciais para coletar, transformar e carregar os dados. Utilizando bastante o conceito de ELT aqui, pois o processo de transformação é bem mais eficaz quando trabalho nas camadas do processo, então a distribuição fica dessa forma: 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Extração</w:t>
      </w:r>
      <w:r w:rsidDel="00000000" w:rsidR="00000000" w:rsidRPr="00000000">
        <w:rPr>
          <w:sz w:val="24"/>
          <w:szCs w:val="24"/>
          <w:rtl w:val="0"/>
        </w:rPr>
        <w:t xml:space="preserve"> - faz a chamada na API através URL base + endpoint, exemplo URL base é igual a </w:t>
      </w:r>
      <w:r w:rsidDel="00000000" w:rsidR="00000000" w:rsidRPr="00000000">
        <w:rPr>
          <w:sz w:val="24"/>
          <w:szCs w:val="24"/>
          <w:rtl w:val="0"/>
        </w:rPr>
        <w:t xml:space="preserve">https://servicodados.ibge.gov.br/api/v3/agregados/</w:t>
      </w:r>
      <w:r w:rsidDel="00000000" w:rsidR="00000000" w:rsidRPr="00000000">
        <w:rPr>
          <w:sz w:val="24"/>
          <w:szCs w:val="24"/>
          <w:rtl w:val="0"/>
        </w:rPr>
        <w:t xml:space="preserve"> e endpoint  7363/periodos/2018/variaveis/10614?localidades=N1[all]&amp;classificacao=950[all]|1933[all].</w:t>
      </w:r>
    </w:p>
    <w:p w:rsidR="00000000" w:rsidDel="00000000" w:rsidP="00000000" w:rsidRDefault="00000000" w:rsidRPr="00000000" w14:paraId="000001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360" w:lineRule="auto"/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360" w:lineRule="auto"/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360" w:lineRule="auto"/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360" w:lineRule="auto"/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360" w:lineRule="auto"/>
        <w:ind w:firstLine="709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Figura 3. </w:t>
      </w:r>
      <w:r w:rsidDel="00000000" w:rsidR="00000000" w:rsidRPr="00000000">
        <w:rPr>
          <w:rtl w:val="0"/>
        </w:rPr>
        <w:t xml:space="preserve">Código em python responsável pela extração dos dados da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b w:val="1"/>
          <w:rtl w:val="0"/>
        </w:rPr>
        <w:t xml:space="preserve">Fonte.</w:t>
      </w:r>
      <w:r w:rsidDel="00000000" w:rsidR="00000000" w:rsidRPr="00000000">
        <w:rPr>
          <w:rtl w:val="0"/>
        </w:rPr>
        <w:t xml:space="preserve"> VS Code - Autoria própria</w:t>
      </w:r>
    </w:p>
    <w:p w:rsidR="00000000" w:rsidDel="00000000" w:rsidP="00000000" w:rsidRDefault="00000000" w:rsidRPr="00000000" w14:paraId="00000119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Carregamento -</w:t>
      </w:r>
      <w:r w:rsidDel="00000000" w:rsidR="00000000" w:rsidRPr="00000000">
        <w:rPr>
          <w:sz w:val="24"/>
          <w:szCs w:val="24"/>
          <w:rtl w:val="0"/>
        </w:rPr>
        <w:t xml:space="preserve"> etapa responsável por integrar o banco de dados para carregar os dados diretamente no database do Postgres, para esta conexão é necessário estabelecer os parâmetros corretos, como user, password, host, port e database; é preciso ainda apontar a tabela desejada e camada. </w:t>
      </w:r>
    </w:p>
    <w:p w:rsidR="00000000" w:rsidDel="00000000" w:rsidP="00000000" w:rsidRDefault="00000000" w:rsidRPr="00000000" w14:paraId="0000011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1076325</wp:posOffset>
            </wp:positionH>
            <wp:positionV relativeFrom="paragraph">
              <wp:posOffset>114300</wp:posOffset>
            </wp:positionV>
            <wp:extent cx="4068128" cy="6619820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8128" cy="66198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D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360" w:lineRule="auto"/>
        <w:ind w:firstLine="709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Figura 4. </w:t>
      </w:r>
      <w:r w:rsidDel="00000000" w:rsidR="00000000" w:rsidRPr="00000000">
        <w:rPr>
          <w:rtl w:val="0"/>
        </w:rPr>
        <w:t xml:space="preserve">Código em python responsável pelo carregamento dos dados da API no Postgres</w:t>
      </w:r>
    </w:p>
    <w:p w:rsidR="00000000" w:rsidDel="00000000" w:rsidP="00000000" w:rsidRDefault="00000000" w:rsidRPr="00000000" w14:paraId="0000012E">
      <w:pPr>
        <w:spacing w:after="0" w:line="360" w:lineRule="auto"/>
        <w:ind w:firstLine="709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Fonte.</w:t>
      </w:r>
      <w:r w:rsidDel="00000000" w:rsidR="00000000" w:rsidRPr="00000000">
        <w:rPr>
          <w:rtl w:val="0"/>
        </w:rPr>
        <w:t xml:space="preserve"> VS Code - Autoria própria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line="360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Transformação </w:t>
      </w:r>
      <w:r w:rsidDel="00000000" w:rsidR="00000000" w:rsidRPr="00000000">
        <w:rPr>
          <w:sz w:val="24"/>
          <w:szCs w:val="24"/>
          <w:rtl w:val="0"/>
        </w:rPr>
        <w:t xml:space="preserve">- a etapa de transformação dos dados foi aplicada entre as camadas raw, trusted e refined que será abordada posteriormente na seção de tratamento dos dados.    </w:t>
      </w:r>
    </w:p>
    <w:p w:rsidR="00000000" w:rsidDel="00000000" w:rsidP="00000000" w:rsidRDefault="00000000" w:rsidRPr="00000000" w14:paraId="00000131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Staging Area: </w:t>
      </w:r>
      <w:r w:rsidDel="00000000" w:rsidR="00000000" w:rsidRPr="00000000">
        <w:rPr>
          <w:sz w:val="24"/>
          <w:szCs w:val="24"/>
          <w:rtl w:val="0"/>
        </w:rPr>
        <w:t xml:space="preserve">por meio do código em python acontece o esquema de staging area onde ao executar, os dados são temporariamente armazenados e movidos posteriormente para o data warehouse do fluxo apresentado na </w:t>
      </w:r>
      <w:r w:rsidDel="00000000" w:rsidR="00000000" w:rsidRPr="00000000">
        <w:rPr>
          <w:i w:val="1"/>
          <w:sz w:val="24"/>
          <w:szCs w:val="24"/>
          <w:rtl w:val="0"/>
        </w:rPr>
        <w:t xml:space="preserve">Figura 2. </w:t>
      </w:r>
      <w:r w:rsidDel="00000000" w:rsidR="00000000" w:rsidRPr="00000000">
        <w:rPr>
          <w:sz w:val="24"/>
          <w:szCs w:val="24"/>
          <w:rtl w:val="0"/>
        </w:rPr>
        <w:t xml:space="preserve">A função principal da área de staging é facilitar a transformação e a integração dos dados antes que sejam carregados para a próxima fase do processo, garantindo os dados que serão movidos. </w:t>
      </w:r>
    </w:p>
    <w:p w:rsidR="00000000" w:rsidDel="00000000" w:rsidP="00000000" w:rsidRDefault="00000000" w:rsidRPr="00000000" w14:paraId="000001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8ltqsff2pkon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3.2 Tratamento dos dados</w:t>
      </w:r>
    </w:p>
    <w:p w:rsidR="00000000" w:rsidDel="00000000" w:rsidP="00000000" w:rsidRDefault="00000000" w:rsidRPr="00000000" w14:paraId="00000135">
      <w:pPr>
        <w:spacing w:after="0" w:line="360" w:lineRule="auto"/>
        <w:ind w:left="720" w:firstLine="709"/>
        <w:jc w:val="both"/>
        <w:rPr>
          <w:sz w:val="24"/>
          <w:szCs w:val="24"/>
        </w:rPr>
      </w:pPr>
      <w:bookmarkStart w:colFirst="0" w:colLast="0" w:name="_heading=h.8wd86h5o4i10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360" w:lineRule="auto"/>
        <w:ind w:left="720" w:firstLine="709"/>
        <w:jc w:val="both"/>
        <w:rPr>
          <w:sz w:val="24"/>
          <w:szCs w:val="24"/>
        </w:rPr>
      </w:pPr>
      <w:bookmarkStart w:colFirst="0" w:colLast="0" w:name="_heading=h.5ekemd488m9" w:id="30"/>
      <w:bookmarkEnd w:id="30"/>
      <w:r w:rsidDel="00000000" w:rsidR="00000000" w:rsidRPr="00000000">
        <w:rPr>
          <w:sz w:val="24"/>
          <w:szCs w:val="24"/>
          <w:rtl w:val="0"/>
        </w:rPr>
        <w:t xml:space="preserve">Os dados já foram extraídos e preparados para ser tratados, existe algumas formas de se trabalhar a partir disso, pode-se coletar e inserir esses dados sem um tratamento prévio direto no banco de dados ou ele pode ser tratado e operado em camadas para uma disposição e maior interpretação de qual fase o dado se encontra.  Neste trabalho foram implementadas três camadas raw, trusted e refined no database chamado “tcc-prj-população” .</w:t>
      </w:r>
    </w:p>
    <w:p w:rsidR="00000000" w:rsidDel="00000000" w:rsidP="00000000" w:rsidRDefault="00000000" w:rsidRPr="00000000" w14:paraId="00000137">
      <w:pPr>
        <w:spacing w:after="0" w:line="360" w:lineRule="auto"/>
        <w:ind w:left="720" w:firstLine="709"/>
        <w:jc w:val="both"/>
        <w:rPr>
          <w:sz w:val="24"/>
          <w:szCs w:val="24"/>
        </w:rPr>
      </w:pPr>
      <w:bookmarkStart w:colFirst="0" w:colLast="0" w:name="_heading=h.hjcg1689npzw" w:id="31"/>
      <w:bookmarkEnd w:id="31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00450" cy="4438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360" w:lineRule="auto"/>
        <w:ind w:left="2880" w:firstLine="0"/>
        <w:jc w:val="both"/>
        <w:rPr/>
      </w:pPr>
      <w:bookmarkStart w:colFirst="0" w:colLast="0" w:name="_heading=h.ci4vrpji4jp8" w:id="32"/>
      <w:bookmarkEnd w:id="32"/>
      <w:r w:rsidDel="00000000" w:rsidR="00000000" w:rsidRPr="00000000">
        <w:rPr>
          <w:b w:val="1"/>
          <w:rtl w:val="0"/>
        </w:rPr>
        <w:t xml:space="preserve">Figura 4. </w:t>
      </w:r>
      <w:r w:rsidDel="00000000" w:rsidR="00000000" w:rsidRPr="00000000">
        <w:rPr>
          <w:rtl w:val="0"/>
        </w:rPr>
        <w:t xml:space="preserve">Schema de camadas no Postgres</w:t>
      </w:r>
    </w:p>
    <w:p w:rsidR="00000000" w:rsidDel="00000000" w:rsidP="00000000" w:rsidRDefault="00000000" w:rsidRPr="00000000" w14:paraId="00000139">
      <w:pPr>
        <w:spacing w:after="0" w:line="360" w:lineRule="auto"/>
        <w:ind w:firstLine="709"/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Fonte.</w:t>
      </w:r>
      <w:r w:rsidDel="00000000" w:rsidR="00000000" w:rsidRPr="00000000">
        <w:rPr>
          <w:rtl w:val="0"/>
        </w:rPr>
        <w:t xml:space="preserve"> Postgres - Autoria própria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fsdfthc7wm0m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i979czw6pep5" w:id="34"/>
      <w:bookmarkEnd w:id="34"/>
      <w:r w:rsidDel="00000000" w:rsidR="00000000" w:rsidRPr="00000000">
        <w:rPr>
          <w:b w:val="1"/>
          <w:sz w:val="24"/>
          <w:szCs w:val="24"/>
          <w:rtl w:val="0"/>
        </w:rPr>
        <w:t xml:space="preserve">falar sobre o data warehouse principalmente</w:t>
      </w:r>
    </w:p>
    <w:p w:rsidR="00000000" w:rsidDel="00000000" w:rsidP="00000000" w:rsidRDefault="00000000" w:rsidRPr="00000000" w14:paraId="0000013C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lqjexrftduyd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3.2.1 Camada Raw </w:t>
      </w:r>
    </w:p>
    <w:p w:rsidR="00000000" w:rsidDel="00000000" w:rsidP="00000000" w:rsidRDefault="00000000" w:rsidRPr="00000000" w14:paraId="0000013D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cm2spli8j31g" w:id="36"/>
      <w:bookmarkEnd w:id="36"/>
      <w:r w:rsidDel="00000000" w:rsidR="00000000" w:rsidRPr="00000000">
        <w:rPr>
          <w:b w:val="1"/>
          <w:sz w:val="24"/>
          <w:szCs w:val="24"/>
          <w:rtl w:val="0"/>
        </w:rPr>
        <w:tab/>
        <w:tab/>
        <w:t xml:space="preserve">tabelas</w:t>
      </w:r>
    </w:p>
    <w:p w:rsidR="00000000" w:rsidDel="00000000" w:rsidP="00000000" w:rsidRDefault="00000000" w:rsidRPr="00000000" w14:paraId="0000013E">
      <w:pPr>
        <w:spacing w:after="0" w:line="360" w:lineRule="auto"/>
        <w:ind w:left="1440" w:firstLine="709"/>
        <w:jc w:val="both"/>
        <w:rPr>
          <w:b w:val="1"/>
          <w:sz w:val="24"/>
          <w:szCs w:val="24"/>
        </w:rPr>
      </w:pPr>
      <w:bookmarkStart w:colFirst="0" w:colLast="0" w:name="_heading=h.lqjexrftduyd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3.2.2 Camada Trusted</w:t>
      </w:r>
    </w:p>
    <w:p w:rsidR="00000000" w:rsidDel="00000000" w:rsidP="00000000" w:rsidRDefault="00000000" w:rsidRPr="00000000" w14:paraId="0000013F">
      <w:pPr>
        <w:spacing w:after="0" w:line="360" w:lineRule="auto"/>
        <w:ind w:left="1440" w:firstLine="709"/>
        <w:jc w:val="both"/>
        <w:rPr>
          <w:b w:val="1"/>
          <w:sz w:val="24"/>
          <w:szCs w:val="24"/>
        </w:rPr>
      </w:pPr>
      <w:bookmarkStart w:colFirst="0" w:colLast="0" w:name="_heading=h.727ulkumbl4w" w:id="37"/>
      <w:bookmarkEnd w:id="37"/>
      <w:r w:rsidDel="00000000" w:rsidR="00000000" w:rsidRPr="00000000">
        <w:rPr>
          <w:b w:val="1"/>
          <w:sz w:val="24"/>
          <w:szCs w:val="24"/>
          <w:rtl w:val="0"/>
        </w:rPr>
        <w:t xml:space="preserve">tabelas</w:t>
      </w:r>
    </w:p>
    <w:p w:rsidR="00000000" w:rsidDel="00000000" w:rsidP="00000000" w:rsidRDefault="00000000" w:rsidRPr="00000000" w14:paraId="00000140">
      <w:pPr>
        <w:spacing w:after="0" w:line="360" w:lineRule="auto"/>
        <w:ind w:left="1440" w:firstLine="709"/>
        <w:jc w:val="both"/>
        <w:rPr>
          <w:b w:val="1"/>
          <w:sz w:val="24"/>
          <w:szCs w:val="24"/>
        </w:rPr>
      </w:pPr>
      <w:bookmarkStart w:colFirst="0" w:colLast="0" w:name="_heading=h.lqjexrftduyd" w:id="35"/>
      <w:bookmarkEnd w:id="35"/>
      <w:r w:rsidDel="00000000" w:rsidR="00000000" w:rsidRPr="00000000">
        <w:rPr>
          <w:b w:val="1"/>
          <w:sz w:val="24"/>
          <w:szCs w:val="24"/>
          <w:rtl w:val="0"/>
        </w:rPr>
        <w:t xml:space="preserve">3.2.3 Camada Refined</w:t>
      </w:r>
    </w:p>
    <w:p w:rsidR="00000000" w:rsidDel="00000000" w:rsidP="00000000" w:rsidRDefault="00000000" w:rsidRPr="00000000" w14:paraId="00000141">
      <w:pPr>
        <w:spacing w:after="0" w:line="360" w:lineRule="auto"/>
        <w:ind w:left="1440" w:firstLine="709"/>
        <w:jc w:val="both"/>
        <w:rPr>
          <w:b w:val="1"/>
          <w:sz w:val="24"/>
          <w:szCs w:val="24"/>
        </w:rPr>
      </w:pPr>
      <w:bookmarkStart w:colFirst="0" w:colLast="0" w:name="_heading=h.s8fp0mr2zy1" w:id="38"/>
      <w:bookmarkEnd w:id="38"/>
      <w:r w:rsidDel="00000000" w:rsidR="00000000" w:rsidRPr="00000000">
        <w:rPr>
          <w:b w:val="1"/>
          <w:sz w:val="24"/>
          <w:szCs w:val="24"/>
          <w:rtl w:val="0"/>
        </w:rPr>
        <w:t xml:space="preserve">tabelas</w:t>
      </w:r>
    </w:p>
    <w:p w:rsidR="00000000" w:rsidDel="00000000" w:rsidP="00000000" w:rsidRDefault="00000000" w:rsidRPr="00000000" w14:paraId="00000142">
      <w:pPr>
        <w:spacing w:after="0" w:line="360" w:lineRule="auto"/>
        <w:ind w:left="1440" w:firstLine="709"/>
        <w:jc w:val="both"/>
        <w:rPr>
          <w:b w:val="1"/>
          <w:sz w:val="24"/>
          <w:szCs w:val="24"/>
        </w:rPr>
      </w:pPr>
      <w:bookmarkStart w:colFirst="0" w:colLast="0" w:name="_heading=h.k5sfqxzbqpv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360" w:lineRule="auto"/>
        <w:ind w:left="1440" w:firstLine="0"/>
        <w:jc w:val="both"/>
        <w:rPr>
          <w:b w:val="1"/>
          <w:sz w:val="24"/>
          <w:szCs w:val="24"/>
        </w:rPr>
      </w:pPr>
      <w:bookmarkStart w:colFirst="0" w:colLast="0" w:name="_heading=h.1lh1c7u48m87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8ltqsff2pkon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3.3 Orquestração dos dados </w:t>
      </w:r>
    </w:p>
    <w:p w:rsidR="00000000" w:rsidDel="00000000" w:rsidP="00000000" w:rsidRDefault="00000000" w:rsidRPr="00000000" w14:paraId="00000145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nix0yi3kt7el" w:id="41"/>
      <w:bookmarkEnd w:id="41"/>
      <w:r w:rsidDel="00000000" w:rsidR="00000000" w:rsidRPr="00000000">
        <w:rPr>
          <w:b w:val="1"/>
          <w:sz w:val="24"/>
          <w:szCs w:val="24"/>
          <w:rtl w:val="0"/>
        </w:rPr>
        <w:t xml:space="preserve">relatar o fluxo com um todo, exemplificar uma rotina no airflow</w:t>
      </w:r>
    </w:p>
    <w:p w:rsidR="00000000" w:rsidDel="00000000" w:rsidP="00000000" w:rsidRDefault="00000000" w:rsidRPr="00000000" w14:paraId="00000146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coq9ba5ud47x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8ltqsff2pkon" w:id="28"/>
      <w:bookmarkEnd w:id="28"/>
      <w:r w:rsidDel="00000000" w:rsidR="00000000" w:rsidRPr="00000000">
        <w:rPr>
          <w:b w:val="1"/>
          <w:sz w:val="24"/>
          <w:szCs w:val="24"/>
          <w:rtl w:val="0"/>
        </w:rPr>
        <w:t xml:space="preserve">3.3 Visualização de dados</w:t>
      </w:r>
    </w:p>
    <w:p w:rsidR="00000000" w:rsidDel="00000000" w:rsidP="00000000" w:rsidRDefault="00000000" w:rsidRPr="00000000" w14:paraId="00000148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exhiuktnan2t" w:id="43"/>
      <w:bookmarkEnd w:id="43"/>
      <w:r w:rsidDel="00000000" w:rsidR="00000000" w:rsidRPr="00000000">
        <w:rPr>
          <w:b w:val="1"/>
          <w:sz w:val="24"/>
          <w:szCs w:val="24"/>
          <w:rtl w:val="0"/>
        </w:rPr>
        <w:t xml:space="preserve">powerbi </w:t>
      </w:r>
    </w:p>
    <w:p w:rsidR="00000000" w:rsidDel="00000000" w:rsidP="00000000" w:rsidRDefault="00000000" w:rsidRPr="00000000" w14:paraId="00000149">
      <w:pPr>
        <w:spacing w:after="0" w:line="360" w:lineRule="auto"/>
        <w:ind w:left="1440" w:firstLine="709"/>
        <w:jc w:val="both"/>
        <w:rPr>
          <w:b w:val="1"/>
          <w:sz w:val="24"/>
          <w:szCs w:val="24"/>
        </w:rPr>
      </w:pPr>
      <w:bookmarkStart w:colFirst="0" w:colLast="0" w:name="_heading=h.aoffsg5ng2r2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nqrurnqeli63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360" w:lineRule="auto"/>
        <w:ind w:left="720" w:firstLine="709"/>
        <w:jc w:val="both"/>
        <w:rPr>
          <w:b w:val="1"/>
          <w:sz w:val="24"/>
          <w:szCs w:val="24"/>
        </w:rPr>
      </w:pPr>
      <w:bookmarkStart w:colFirst="0" w:colLast="0" w:name="_heading=h.jvcxk5f0mf2g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47"/>
      <w:bookmarkEnd w:id="47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Orquestração de dados</w:t>
      </w:r>
    </w:p>
    <w:p w:rsidR="00000000" w:rsidDel="00000000" w:rsidP="00000000" w:rsidRDefault="00000000" w:rsidRPr="00000000" w14:paraId="0000014D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orquestração de dados.</w:t>
      </w:r>
    </w:p>
    <w:p w:rsidR="00000000" w:rsidDel="00000000" w:rsidP="00000000" w:rsidRDefault="00000000" w:rsidRPr="00000000" w14:paraId="0000014F">
      <w:pPr>
        <w:spacing w:after="0" w:line="360" w:lineRule="auto"/>
        <w:ind w:firstLine="709"/>
        <w:jc w:val="both"/>
        <w:rPr>
          <w:i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48"/>
      <w:bookmarkEnd w:id="48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Visualização de dados</w:t>
      </w:r>
    </w:p>
    <w:p w:rsidR="00000000" w:rsidDel="00000000" w:rsidP="00000000" w:rsidRDefault="00000000" w:rsidRPr="00000000" w14:paraId="00000151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Nessa seção você deve deixar registrado todo o seu processo de visualização de dados.</w:t>
      </w:r>
    </w:p>
    <w:p w:rsidR="00000000" w:rsidDel="00000000" w:rsidP="00000000" w:rsidRDefault="00000000" w:rsidRPr="00000000" w14:paraId="000001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d34og8" w:id="49"/>
      <w:bookmarkEnd w:id="49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Links</w:t>
      </w:r>
    </w:p>
    <w:p w:rsidR="00000000" w:rsidDel="00000000" w:rsidP="00000000" w:rsidRDefault="00000000" w:rsidRPr="00000000" w14:paraId="00000156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Aqui você deve disponibilizar os links para o vídeo com sua apresentação de 5 minutos e para o repositório contendo os dados utilizados no projeto, scripts criados, etc.</w:t>
      </w:r>
    </w:p>
    <w:p w:rsidR="00000000" w:rsidDel="00000000" w:rsidP="00000000" w:rsidRDefault="00000000" w:rsidRPr="00000000" w14:paraId="00000158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Link para o vídeo: youtube.com/...</w:t>
      </w:r>
    </w:p>
    <w:p w:rsidR="00000000" w:rsidDel="00000000" w:rsidP="00000000" w:rsidRDefault="00000000" w:rsidRPr="00000000" w14:paraId="0000015A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Link para o repositório: github.com/...</w:t>
      </w:r>
    </w:p>
    <w:p w:rsidR="00000000" w:rsidDel="00000000" w:rsidP="00000000" w:rsidRDefault="00000000" w:rsidRPr="00000000" w14:paraId="0000015B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="360" w:lineRule="auto"/>
        <w:ind w:firstLine="709"/>
        <w:jc w:val="both"/>
        <w:rPr>
          <w:i w:val="0"/>
          <w:sz w:val="24"/>
          <w:szCs w:val="24"/>
          <w:vertAlign w:val="baseline"/>
        </w:rPr>
      </w:pPr>
      <w:bookmarkStart w:colFirst="0" w:colLast="0" w:name="_heading=h.2s8eyo1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51"/>
      <w:bookmarkEnd w:id="51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15E">
      <w:pPr>
        <w:spacing w:after="0" w:line="360" w:lineRule="auto"/>
        <w:jc w:val="both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360" w:lineRule="auto"/>
        <w:ind w:firstLine="709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Um projeto/relatório técnico de Engenharia de Dados não requer revisão bibliográfica. Portanto, a inclusão das referências não é obrigatória. No entanto, caso você deseje incluir referências relacionadas às tecnologias ou às metodologias usadas em seu trabalho, relacione-as de acordo com o modelo a seguir.</w:t>
      </w:r>
    </w:p>
    <w:p w:rsidR="00000000" w:rsidDel="00000000" w:rsidP="00000000" w:rsidRDefault="00000000" w:rsidRPr="00000000" w14:paraId="00000160">
      <w:pPr>
        <w:spacing w:after="0" w:line="360" w:lineRule="auto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0" w:before="20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62">
      <w:pPr>
        <w:spacing w:after="0" w:before="20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63">
      <w:pPr>
        <w:spacing w:after="0" w:before="20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64">
      <w:pPr>
        <w:spacing w:after="0" w:before="20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65">
      <w:pPr>
        <w:spacing w:after="0" w:before="20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66">
      <w:pPr>
        <w:spacing w:after="0" w:before="20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SOBRENOME DO AUTOR, Nome do autor.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Título do livro ou artigo.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Cidade: Editora, ano.</w:t>
      </w:r>
    </w:p>
    <w:p w:rsidR="00000000" w:rsidDel="00000000" w:rsidP="00000000" w:rsidRDefault="00000000" w:rsidRPr="00000000" w14:paraId="00000167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52"/>
      <w:bookmarkEnd w:id="52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APÊNDICE</w:t>
      </w:r>
    </w:p>
    <w:p w:rsidR="00000000" w:rsidDel="00000000" w:rsidP="00000000" w:rsidRDefault="00000000" w:rsidRPr="00000000" w14:paraId="0000016A">
      <w:pPr>
        <w:spacing w:after="0" w:line="360" w:lineRule="auto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38" w:w="11906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476250</wp:posOffset>
          </wp:positionH>
          <wp:positionV relativeFrom="paragraph">
            <wp:posOffset>-335914</wp:posOffset>
          </wp:positionV>
          <wp:extent cx="5115878" cy="2883653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15878" cy="288365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4.9999999999986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und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en-US" w:val="und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aColorida-Ênfase1">
    <w:name w:val="Lista Colorida - Ênfase 1"/>
    <w:basedOn w:val="Normal"/>
    <w:next w:val="ListaColorida-Ênfase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pt-BR"/>
    </w:rPr>
  </w:style>
  <w:style w:type="character" w:styleId="long_text">
    <w:name w:val="long_text"/>
    <w:basedOn w:val="Fonteparág.padrão"/>
    <w:next w:val="long_tex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rodapéChar">
    <w:name w:val="Texto de nota de rodapé Char"/>
    <w:next w:val="TextodenotaderodapéChar"/>
    <w:autoRedefine w:val="0"/>
    <w:hidden w:val="0"/>
    <w:qFormat w:val="0"/>
    <w:rPr>
      <w:rFonts w:ascii="Calibri" w:cs="Times New Roman" w:eastAsia="Calibri" w:hAnsi="Calibri"/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rodapé">
    <w:name w:val="Ref. de nota de rodapé"/>
    <w:next w:val="Ref.denotaderodapé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Cabeçalho">
    <w:name w:val="Cabeçalho"/>
    <w:basedOn w:val="Normal"/>
    <w:next w:val="Cabeçalho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CabeçalhoChar">
    <w:name w:val="Cabeçalho Char"/>
    <w:next w:val="Cabeçalho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Rodapé">
    <w:name w:val="Rodapé"/>
    <w:basedOn w:val="Normal"/>
    <w:next w:val="Rodapé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RodapéChar">
    <w:name w:val="Rodapé Char"/>
    <w:next w:val="RodapéCh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Título1Char">
    <w:name w:val="Título 1 Char"/>
    <w:next w:val="Título1Char"/>
    <w:autoRedefine w:val="0"/>
    <w:hidden w:val="0"/>
    <w:qFormat w:val="0"/>
    <w:rPr>
      <w:rFonts w:ascii="Arial" w:cs="Arial" w:hAnsi="Arial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ar-SA" w:eastAsia="ar-SA" w:val="pt-BR"/>
    </w:rPr>
  </w:style>
  <w:style w:type="paragraph" w:styleId="Textodenotadefim">
    <w:name w:val="Texto de nota de fim"/>
    <w:basedOn w:val="Normal"/>
    <w:next w:val="Textodenotadefim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TextodenotadefimChar">
    <w:name w:val="Texto de nota de fim Char"/>
    <w:next w:val="Textodenotadefim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/>
    </w:rPr>
  </w:style>
  <w:style w:type="character" w:styleId="Ref.denotadefim">
    <w:name w:val="Ref. de nota de fim"/>
    <w:next w:val="Ref.denotadefim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apple-converted-space">
    <w:name w:val="apple-converted-space"/>
    <w:basedOn w:val="Fonteparág.padrão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ítulo1Char1">
    <w:name w:val="Título 1 Char1"/>
    <w:next w:val="Título1Char1"/>
    <w:autoRedefine w:val="0"/>
    <w:hidden w:val="0"/>
    <w:qFormat w:val="0"/>
    <w:rPr>
      <w:rFonts w:ascii="Arial" w:cs="Times New Roman" w:eastAsia="Times New Roman" w:hAnsi="Arial"/>
      <w:b w:val="1"/>
      <w:bCs w:val="1"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en-US"/>
    </w:rPr>
  </w:style>
  <w:style w:type="character" w:styleId="Título2Char">
    <w:name w:val="Título 2 Char"/>
    <w:next w:val="Título2Char"/>
    <w:autoRedefine w:val="0"/>
    <w:hidden w:val="0"/>
    <w:qFormat w:val="0"/>
    <w:rPr>
      <w:rFonts w:ascii="Arial" w:cs="Times New Roman" w:eastAsia="Times New Roman" w:hAnsi="Arial"/>
      <w:b w:val="1"/>
      <w:bCs w:val="1"/>
      <w:iCs w:val="1"/>
      <w:w w:val="100"/>
      <w:position w:val="-1"/>
      <w:sz w:val="24"/>
      <w:szCs w:val="28"/>
      <w:effect w:val="none"/>
      <w:vertAlign w:val="baseline"/>
      <w:cs w:val="0"/>
      <w:em w:val="none"/>
      <w:lang w:eastAsia="en-US"/>
    </w:rPr>
  </w:style>
  <w:style w:type="paragraph" w:styleId="Textodebalão">
    <w:name w:val="Texto de balão"/>
    <w:basedOn w:val="Normal"/>
    <w:next w:val="Textodebalã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und"/>
    </w:rPr>
  </w:style>
  <w:style w:type="paragraph" w:styleId="Sumário1">
    <w:name w:val="Sumário 1"/>
    <w:basedOn w:val="Normal"/>
    <w:next w:val="Normal"/>
    <w:autoRedefine w:val="0"/>
    <w:hidden w:val="0"/>
    <w:qFormat w:val="1"/>
    <w:pPr>
      <w:tabs>
        <w:tab w:val="right" w:leader="dot" w:pos="9061"/>
      </w:tabs>
      <w:suppressAutoHyphens w:val="1"/>
      <w:spacing w:after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1"/>
    <w:pPr>
      <w:tabs>
        <w:tab w:val="right" w:leader="dot" w:pos="9061"/>
      </w:tabs>
      <w:suppressAutoHyphens w:val="1"/>
      <w:spacing w:after="0" w:line="360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noProof w:val="1"/>
      <w:w w:val="100"/>
      <w:position w:val="-1"/>
      <w:sz w:val="24"/>
      <w:szCs w:val="22"/>
      <w:effect w:val="none"/>
      <w:vertAlign w:val="baseline"/>
      <w:cs w:val="0"/>
      <w:em w:val="none"/>
      <w:lang w:bidi="ar-SA" w:eastAsia="und" w:val="und"/>
    </w:rPr>
  </w:style>
  <w:style w:type="character" w:styleId="TextodebalãoChar">
    <w:name w:val="Texto de balão Char"/>
    <w:next w:val="Textodebalão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/>
    </w:rPr>
  </w:style>
  <w:style w:type="character" w:styleId="HiperlinkVisitado">
    <w:name w:val="HiperlinkVisitado"/>
    <w:next w:val="Hiperlink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çãoPendente">
    <w:name w:val="Menção Pendente"/>
    <w:next w:val="MençãoPendent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hyperlink" Target="https://servicodados.ibge.gov.br/api/doc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UsWB2DfvkG+9e5hcQHHdpT+g2w==">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2022-12-23T13:24:00Z</dcterms:created>
  <dc:creator>Sociedade Mineira de Cultura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GrammarlyDocumentId">
    <vt:lpstr>5527dfdc444fd362b63b19c5f9dc45eba1a5bc02be203311ff5bf912a0f3fd7e</vt:lpstr>
  </property>
  <property fmtid="{D5CDD505-2E9C-101B-9397-08002B2CF9AE}" pid="4" name="GrammarlyDocumentId">
    <vt:lpwstr>5527dfdc444fd362b63b19c5f9dc45eba1a5bc02be203311ff5bf912a0f3fd7e</vt:lpwstr>
  </property>
</Properties>
</file>