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C72" w:rsidRDefault="00C76C72" w:rsidP="00C76C72">
      <w:pPr>
        <w:pStyle w:val="SemEspaamento"/>
      </w:pPr>
      <w:r>
        <w:t xml:space="preserve">1. Em HTML5, temos vários tipos de lista. Qual dos itens a seguir não é um tipo de lista suportado pela linguagem? </w:t>
      </w:r>
    </w:p>
    <w:p w:rsidR="00C76C72" w:rsidRDefault="00C76C72" w:rsidP="00C76C72">
      <w:pPr>
        <w:pStyle w:val="SemEspaamento"/>
        <w:ind w:left="708"/>
      </w:pPr>
      <w:r>
        <w:t xml:space="preserve"> </w:t>
      </w:r>
      <w:proofErr w:type="gramStart"/>
      <w:r>
        <w:t>lista</w:t>
      </w:r>
      <w:proofErr w:type="gramEnd"/>
      <w:r>
        <w:t xml:space="preserve"> ordenada </w:t>
      </w:r>
    </w:p>
    <w:p w:rsidR="00C76C72" w:rsidRDefault="00C76C72" w:rsidP="00C76C72">
      <w:pPr>
        <w:pStyle w:val="SemEspaamento"/>
        <w:ind w:left="708"/>
      </w:pPr>
      <w:r>
        <w:t xml:space="preserve"> </w:t>
      </w:r>
      <w:proofErr w:type="gramStart"/>
      <w:r>
        <w:t>lista</w:t>
      </w:r>
      <w:proofErr w:type="gramEnd"/>
      <w:r>
        <w:t xml:space="preserve"> não ordenada </w:t>
      </w:r>
    </w:p>
    <w:p w:rsidR="00C76C72" w:rsidRPr="00C76C72" w:rsidRDefault="00C76C72" w:rsidP="00C76C72">
      <w:pPr>
        <w:pStyle w:val="SemEspaamento"/>
        <w:ind w:left="708"/>
        <w:rPr>
          <w:color w:val="FF0000"/>
        </w:rPr>
      </w:pPr>
      <w:r w:rsidRPr="00C76C72">
        <w:rPr>
          <w:color w:val="FF0000"/>
        </w:rPr>
        <w:t xml:space="preserve"> </w:t>
      </w:r>
      <w:r w:rsidRPr="00C76C72">
        <w:rPr>
          <w:color w:val="FF0000"/>
        </w:rPr>
        <w:t xml:space="preserve">c) </w:t>
      </w:r>
      <w:r w:rsidRPr="00C76C72">
        <w:rPr>
          <w:color w:val="FF0000"/>
        </w:rPr>
        <w:t xml:space="preserve">lista </w:t>
      </w:r>
      <w:proofErr w:type="spellStart"/>
      <w:r w:rsidRPr="00C76C72">
        <w:rPr>
          <w:color w:val="FF0000"/>
        </w:rPr>
        <w:t>semi</w:t>
      </w:r>
      <w:proofErr w:type="spellEnd"/>
      <w:r w:rsidRPr="00C76C72">
        <w:rPr>
          <w:color w:val="FF0000"/>
        </w:rPr>
        <w:t xml:space="preserve"> ordenada </w:t>
      </w:r>
    </w:p>
    <w:p w:rsidR="00C76C72" w:rsidRDefault="00C76C72" w:rsidP="00C76C72">
      <w:pPr>
        <w:pStyle w:val="SemEspaamento"/>
        <w:ind w:left="708"/>
      </w:pPr>
      <w:r>
        <w:t xml:space="preserve"> </w:t>
      </w:r>
      <w:proofErr w:type="gramStart"/>
      <w:r>
        <w:t>lista</w:t>
      </w:r>
      <w:proofErr w:type="gramEnd"/>
      <w:r>
        <w:t xml:space="preserve"> de definição </w:t>
      </w:r>
    </w:p>
    <w:p w:rsidR="00C76C72" w:rsidRDefault="00C76C72" w:rsidP="00C76C72">
      <w:pPr>
        <w:pStyle w:val="SemEspaamento"/>
      </w:pPr>
    </w:p>
    <w:p w:rsidR="00C76C72" w:rsidRDefault="00C76C72" w:rsidP="00C76C72">
      <w:pPr>
        <w:pStyle w:val="SemEspaamento"/>
      </w:pPr>
      <w:r>
        <w:t xml:space="preserve">2. Na construção das listas ordenadas e nas não ordenadas, o uso de uma das </w:t>
      </w:r>
      <w:proofErr w:type="spellStart"/>
      <w:r>
        <w:t>tags</w:t>
      </w:r>
      <w:proofErr w:type="spellEnd"/>
      <w:r>
        <w:t xml:space="preserve"> se repete nos dois casos. Que </w:t>
      </w:r>
      <w:proofErr w:type="spellStart"/>
      <w:r>
        <w:t>tag</w:t>
      </w:r>
      <w:proofErr w:type="spellEnd"/>
      <w:r>
        <w:t xml:space="preserve"> é essa? </w:t>
      </w:r>
    </w:p>
    <w:p w:rsidR="00C76C72" w:rsidRDefault="00C76C72" w:rsidP="00C76C72">
      <w:pPr>
        <w:pStyle w:val="SemEspaamento"/>
        <w:ind w:left="708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76C72" w:rsidRDefault="00C76C72" w:rsidP="00C76C72">
      <w:pPr>
        <w:pStyle w:val="SemEspaamento"/>
        <w:ind w:left="708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C76C72" w:rsidRPr="00C76C72" w:rsidRDefault="00C76C72" w:rsidP="00C76C72">
      <w:pPr>
        <w:pStyle w:val="SemEspaamento"/>
        <w:ind w:left="708"/>
        <w:rPr>
          <w:color w:val="FF0000"/>
        </w:rPr>
      </w:pPr>
      <w:r w:rsidRPr="00C76C72">
        <w:rPr>
          <w:color w:val="FF0000"/>
        </w:rPr>
        <w:t xml:space="preserve">c) </w:t>
      </w:r>
      <w:r w:rsidRPr="00C76C72">
        <w:rPr>
          <w:color w:val="FF0000"/>
        </w:rPr>
        <w:t>&lt;li&gt;</w:t>
      </w:r>
    </w:p>
    <w:p w:rsidR="00C76C72" w:rsidRDefault="00C76C72" w:rsidP="00C76C72">
      <w:pPr>
        <w:pStyle w:val="SemEspaamento"/>
        <w:ind w:left="708"/>
      </w:pPr>
      <w:r>
        <w:t>&lt;</w:t>
      </w:r>
      <w:proofErr w:type="gramStart"/>
      <w:r>
        <w:t>dl</w:t>
      </w:r>
      <w:proofErr w:type="gramEnd"/>
      <w:r>
        <w:t>&gt;</w:t>
      </w:r>
    </w:p>
    <w:p w:rsidR="00C76C72" w:rsidRDefault="00C76C72" w:rsidP="00C76C72">
      <w:pPr>
        <w:pStyle w:val="SemEspaamento"/>
      </w:pPr>
    </w:p>
    <w:p w:rsidR="00C76C72" w:rsidRDefault="00C76C72" w:rsidP="00C76C72">
      <w:pPr>
        <w:pStyle w:val="SemEspaamento"/>
      </w:pPr>
      <w:r>
        <w:t xml:space="preserve">3. Para criar uma lista ordenada, devemos limitar todos os seus itens dentro de um par único de </w:t>
      </w:r>
      <w:proofErr w:type="spellStart"/>
      <w:r>
        <w:t>tags</w:t>
      </w:r>
      <w:proofErr w:type="spellEnd"/>
      <w:r>
        <w:t xml:space="preserve">: </w:t>
      </w:r>
    </w:p>
    <w:p w:rsidR="00C76C72" w:rsidRPr="00C76C72" w:rsidRDefault="00C76C72" w:rsidP="00C76C72">
      <w:pPr>
        <w:pStyle w:val="SemEspaamento"/>
        <w:ind w:left="708"/>
        <w:rPr>
          <w:color w:val="FF0000"/>
        </w:rPr>
      </w:pPr>
      <w:r w:rsidRPr="00C76C72">
        <w:rPr>
          <w:color w:val="FF0000"/>
        </w:rPr>
        <w:t xml:space="preserve">a) </w:t>
      </w:r>
      <w:r w:rsidRPr="00C76C72">
        <w:rPr>
          <w:color w:val="FF0000"/>
        </w:rPr>
        <w:t>&lt;</w:t>
      </w:r>
      <w:proofErr w:type="spellStart"/>
      <w:r w:rsidRPr="00C76C72">
        <w:rPr>
          <w:color w:val="FF0000"/>
        </w:rPr>
        <w:t>ol</w:t>
      </w:r>
      <w:proofErr w:type="spellEnd"/>
      <w:r w:rsidRPr="00C76C72">
        <w:rPr>
          <w:color w:val="FF0000"/>
        </w:rPr>
        <w:t>&gt; e &lt;/</w:t>
      </w:r>
      <w:proofErr w:type="spellStart"/>
      <w:r w:rsidRPr="00C76C72">
        <w:rPr>
          <w:color w:val="FF0000"/>
        </w:rPr>
        <w:t>ol</w:t>
      </w:r>
      <w:proofErr w:type="spellEnd"/>
      <w:r w:rsidRPr="00C76C72">
        <w:rPr>
          <w:color w:val="FF0000"/>
        </w:rPr>
        <w:t>&gt;</w:t>
      </w:r>
    </w:p>
    <w:p w:rsidR="00C76C72" w:rsidRDefault="00C76C72" w:rsidP="00C76C72">
      <w:pPr>
        <w:pStyle w:val="SemEspaamento"/>
        <w:ind w:left="708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 e &lt;/</w:t>
      </w:r>
      <w:proofErr w:type="spellStart"/>
      <w:r>
        <w:t>ul</w:t>
      </w:r>
      <w:proofErr w:type="spellEnd"/>
      <w:r>
        <w:t>&gt;</w:t>
      </w:r>
    </w:p>
    <w:p w:rsidR="00C76C72" w:rsidRDefault="00C76C72" w:rsidP="00C76C72">
      <w:pPr>
        <w:pStyle w:val="SemEspaamento"/>
        <w:ind w:left="708"/>
      </w:pPr>
      <w:r>
        <w:t>&lt;</w:t>
      </w:r>
      <w:proofErr w:type="gramStart"/>
      <w:r>
        <w:t>dl</w:t>
      </w:r>
      <w:proofErr w:type="gramEnd"/>
      <w:r>
        <w:t>&gt; e &lt;/dl&gt;</w:t>
      </w:r>
    </w:p>
    <w:p w:rsidR="00C76C72" w:rsidRDefault="00C76C72" w:rsidP="00C76C72">
      <w:pPr>
        <w:pStyle w:val="SemEspaamento"/>
        <w:ind w:left="708"/>
      </w:pPr>
      <w:r>
        <w:t>&lt;</w:t>
      </w:r>
      <w:proofErr w:type="spellStart"/>
      <w:proofErr w:type="gramStart"/>
      <w:r>
        <w:t>dt</w:t>
      </w:r>
      <w:proofErr w:type="spellEnd"/>
      <w:proofErr w:type="gramEnd"/>
      <w:r>
        <w:t>&gt; e &lt;/</w:t>
      </w:r>
      <w:proofErr w:type="spellStart"/>
      <w:r>
        <w:t>dt</w:t>
      </w:r>
      <w:proofErr w:type="spellEnd"/>
      <w:r>
        <w:t>&gt;</w:t>
      </w:r>
    </w:p>
    <w:p w:rsidR="00C76C72" w:rsidRDefault="00C76C72" w:rsidP="00C76C72">
      <w:pPr>
        <w:pStyle w:val="SemEspaamento"/>
      </w:pPr>
    </w:p>
    <w:p w:rsidR="00C76C72" w:rsidRDefault="00C76C72" w:rsidP="00C76C72">
      <w:pPr>
        <w:pStyle w:val="SemEspaamento"/>
      </w:pPr>
      <w:r>
        <w:t xml:space="preserve">4. Segundo as novas normas da W3C, qual das </w:t>
      </w:r>
      <w:proofErr w:type="spellStart"/>
      <w:r>
        <w:t>tags</w:t>
      </w:r>
      <w:proofErr w:type="spellEnd"/>
      <w:r>
        <w:t xml:space="preserve"> de lista a seguir é a única que possui fechamento opcional? </w:t>
      </w:r>
    </w:p>
    <w:p w:rsidR="00C76C72" w:rsidRDefault="00C76C72" w:rsidP="00C76C72">
      <w:pPr>
        <w:pStyle w:val="SemEspaamento"/>
        <w:ind w:left="708"/>
      </w:pPr>
      <w:r>
        <w:t>&lt;</w:t>
      </w:r>
      <w:proofErr w:type="spellStart"/>
      <w:proofErr w:type="gramStart"/>
      <w:r>
        <w:t>dt</w:t>
      </w:r>
      <w:proofErr w:type="spellEnd"/>
      <w:proofErr w:type="gramEnd"/>
      <w:r>
        <w:t>&gt;</w:t>
      </w:r>
    </w:p>
    <w:p w:rsidR="00C76C72" w:rsidRDefault="00C76C72" w:rsidP="00C76C72">
      <w:pPr>
        <w:pStyle w:val="SemEspaamento"/>
        <w:ind w:left="708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C76C72" w:rsidRDefault="00C76C72" w:rsidP="00C76C72">
      <w:pPr>
        <w:pStyle w:val="SemEspaamento"/>
        <w:ind w:left="708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C76C72" w:rsidRPr="00C76C72" w:rsidRDefault="00C76C72" w:rsidP="00C76C72">
      <w:pPr>
        <w:pStyle w:val="SemEspaamento"/>
        <w:ind w:left="708"/>
        <w:rPr>
          <w:color w:val="FF0000"/>
        </w:rPr>
      </w:pPr>
      <w:r w:rsidRPr="00C76C72">
        <w:rPr>
          <w:color w:val="FF0000"/>
        </w:rPr>
        <w:t xml:space="preserve">d) </w:t>
      </w:r>
      <w:r w:rsidRPr="00C76C72">
        <w:rPr>
          <w:color w:val="FF0000"/>
        </w:rPr>
        <w:t>&lt;li&gt;</w:t>
      </w:r>
    </w:p>
    <w:p w:rsidR="00C76C72" w:rsidRDefault="00C76C72" w:rsidP="00C76C72">
      <w:pPr>
        <w:pStyle w:val="SemEspaamento"/>
      </w:pPr>
    </w:p>
    <w:p w:rsidR="00C76C72" w:rsidRDefault="00C76C72" w:rsidP="00C76C72">
      <w:pPr>
        <w:pStyle w:val="SemEspaamento"/>
      </w:pPr>
      <w:r>
        <w:t xml:space="preserve">5. Em listas ordenadas, podemos usar o parâmetro _____ para modificar o formato da contagem e o parâmetro ____ para mudar o número inicial da contagem. </w:t>
      </w:r>
    </w:p>
    <w:p w:rsidR="00C76C72" w:rsidRDefault="00C76C72" w:rsidP="00C76C72">
      <w:pPr>
        <w:pStyle w:val="SemEspaamento"/>
        <w:ind w:left="708"/>
      </w:pPr>
      <w:r>
        <w:t xml:space="preserve"> </w:t>
      </w:r>
      <w:proofErr w:type="spellStart"/>
      <w:proofErr w:type="gramStart"/>
      <w:r>
        <w:t>type</w:t>
      </w:r>
      <w:proofErr w:type="spellEnd"/>
      <w:proofErr w:type="gramEnd"/>
      <w:r>
        <w:t xml:space="preserve"> / </w:t>
      </w:r>
      <w:proofErr w:type="spellStart"/>
      <w:r>
        <w:t>init</w:t>
      </w:r>
      <w:proofErr w:type="spellEnd"/>
      <w:r>
        <w:t xml:space="preserve"> </w:t>
      </w:r>
    </w:p>
    <w:p w:rsidR="00C76C72" w:rsidRDefault="00C76C72" w:rsidP="00C76C72">
      <w:pPr>
        <w:pStyle w:val="SemEspaamento"/>
        <w:ind w:left="708"/>
      </w:pPr>
      <w:r>
        <w:t xml:space="preserve"> </w:t>
      </w:r>
      <w:proofErr w:type="spellStart"/>
      <w:proofErr w:type="gramStart"/>
      <w:r>
        <w:t>style</w:t>
      </w:r>
      <w:proofErr w:type="spellEnd"/>
      <w:proofErr w:type="gramEnd"/>
      <w:r>
        <w:t xml:space="preserve"> / start </w:t>
      </w:r>
    </w:p>
    <w:p w:rsidR="00C76C72" w:rsidRPr="00C76C72" w:rsidRDefault="00C76C72" w:rsidP="00C76C72">
      <w:pPr>
        <w:pStyle w:val="SemEspaamento"/>
        <w:ind w:left="708"/>
        <w:rPr>
          <w:color w:val="FF0000"/>
        </w:rPr>
      </w:pPr>
      <w:r w:rsidRPr="00C76C72">
        <w:rPr>
          <w:color w:val="FF0000"/>
        </w:rPr>
        <w:t>c)</w:t>
      </w:r>
      <w:r w:rsidRPr="00C76C72">
        <w:rPr>
          <w:color w:val="FF0000"/>
        </w:rPr>
        <w:t xml:space="preserve"> </w:t>
      </w:r>
      <w:proofErr w:type="spellStart"/>
      <w:r w:rsidRPr="00C76C72">
        <w:rPr>
          <w:color w:val="FF0000"/>
        </w:rPr>
        <w:t>type</w:t>
      </w:r>
      <w:proofErr w:type="spellEnd"/>
      <w:r w:rsidRPr="00C76C72">
        <w:rPr>
          <w:color w:val="FF0000"/>
        </w:rPr>
        <w:t xml:space="preserve"> / start </w:t>
      </w:r>
    </w:p>
    <w:p w:rsidR="00C76C72" w:rsidRDefault="00C76C72" w:rsidP="00C76C72">
      <w:pPr>
        <w:pStyle w:val="SemEspaamento"/>
        <w:ind w:left="708"/>
      </w:pPr>
      <w:r>
        <w:t xml:space="preserve"> </w:t>
      </w:r>
      <w:proofErr w:type="spellStart"/>
      <w:proofErr w:type="gramStart"/>
      <w:r>
        <w:t>style</w:t>
      </w:r>
      <w:proofErr w:type="spellEnd"/>
      <w:proofErr w:type="gramEnd"/>
      <w:r>
        <w:t xml:space="preserve"> / </w:t>
      </w:r>
      <w:proofErr w:type="spellStart"/>
      <w:r>
        <w:t>init</w:t>
      </w:r>
      <w:proofErr w:type="spellEnd"/>
      <w:r>
        <w:t xml:space="preserve"> </w:t>
      </w:r>
    </w:p>
    <w:p w:rsidR="00C76C72" w:rsidRDefault="00C76C72" w:rsidP="00C76C72">
      <w:pPr>
        <w:pStyle w:val="SemEspaamento"/>
      </w:pPr>
    </w:p>
    <w:p w:rsidR="00C76C72" w:rsidRDefault="00C76C72" w:rsidP="00C76C72">
      <w:pPr>
        <w:pStyle w:val="SemEspaamento"/>
      </w:pPr>
      <w:r>
        <w:t xml:space="preserve">6. Ao personalizar a numeração de uma lista ordenada, podemos indicar vários tipos de contagem. Qual das opções a seguir é a única que não pode ser usada para essa personalização? </w:t>
      </w:r>
    </w:p>
    <w:p w:rsidR="00C76C72" w:rsidRDefault="00C76C72" w:rsidP="00C76C72">
      <w:pPr>
        <w:pStyle w:val="SemEspaamento"/>
        <w:ind w:left="708"/>
      </w:pPr>
      <w:r>
        <w:t xml:space="preserve"> 1 </w:t>
      </w:r>
    </w:p>
    <w:p w:rsidR="00C76C72" w:rsidRDefault="00C76C72" w:rsidP="00C76C72">
      <w:pPr>
        <w:pStyle w:val="SemEspaamento"/>
        <w:ind w:left="708"/>
      </w:pPr>
      <w:r>
        <w:t xml:space="preserve"> A </w:t>
      </w:r>
    </w:p>
    <w:p w:rsidR="00C76C72" w:rsidRDefault="00C76C72" w:rsidP="00C76C72">
      <w:pPr>
        <w:pStyle w:val="SemEspaamento"/>
        <w:ind w:left="708"/>
      </w:pPr>
      <w:r>
        <w:t xml:space="preserve"> I </w:t>
      </w:r>
    </w:p>
    <w:p w:rsidR="00583527" w:rsidRPr="00C76C72" w:rsidRDefault="00C76C72" w:rsidP="00C76C72">
      <w:pPr>
        <w:pStyle w:val="SemEspaamento"/>
        <w:ind w:left="708"/>
        <w:rPr>
          <w:color w:val="FF0000"/>
        </w:rPr>
      </w:pPr>
      <w:r w:rsidRPr="00C76C72">
        <w:rPr>
          <w:color w:val="FF0000"/>
        </w:rPr>
        <w:t>d)</w:t>
      </w:r>
      <w:r w:rsidRPr="00C76C72">
        <w:rPr>
          <w:color w:val="FF0000"/>
        </w:rPr>
        <w:t xml:space="preserve"> X</w:t>
      </w:r>
    </w:p>
    <w:p w:rsidR="00C76C72" w:rsidRDefault="00C76C72" w:rsidP="00C76C72">
      <w:pPr>
        <w:pStyle w:val="SemEspaamento"/>
      </w:pPr>
    </w:p>
    <w:p w:rsidR="00C76C72" w:rsidRDefault="00C76C72" w:rsidP="00C76C72">
      <w:pPr>
        <w:pStyle w:val="SemEspaamento"/>
      </w:pPr>
      <w:r>
        <w:t xml:space="preserve">7. Podemos personalizar as listas não ordenadas, configurando o parâmetro </w:t>
      </w:r>
      <w:proofErr w:type="spellStart"/>
      <w:r>
        <w:t>type</w:t>
      </w:r>
      <w:proofErr w:type="spellEnd"/>
      <w:r>
        <w:t xml:space="preserve">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ul</w:t>
      </w:r>
      <w:proofErr w:type="spellEnd"/>
      <w:r>
        <w:t xml:space="preserve">&gt; com alguns valores especiais. Qual dos elementos a seguir é o único aceito para modificar o marcador padrão dos itens? </w:t>
      </w:r>
    </w:p>
    <w:p w:rsidR="00C76C72" w:rsidRDefault="00C76C72" w:rsidP="00C76C72">
      <w:pPr>
        <w:pStyle w:val="SemEspaamento"/>
        <w:ind w:left="708"/>
      </w:pPr>
      <w:r>
        <w:t xml:space="preserve"> </w:t>
      </w:r>
      <w:proofErr w:type="gramStart"/>
      <w:r>
        <w:t>star</w:t>
      </w:r>
      <w:proofErr w:type="gramEnd"/>
      <w:r>
        <w:t xml:space="preserve"> </w:t>
      </w:r>
    </w:p>
    <w:p w:rsidR="00C76C72" w:rsidRPr="00C76C72" w:rsidRDefault="00C76C72" w:rsidP="00C76C72">
      <w:pPr>
        <w:pStyle w:val="SemEspaamento"/>
        <w:ind w:left="708"/>
        <w:rPr>
          <w:color w:val="FF0000"/>
        </w:rPr>
      </w:pPr>
      <w:r w:rsidRPr="00C76C72">
        <w:rPr>
          <w:color w:val="FF0000"/>
        </w:rPr>
        <w:t>b)</w:t>
      </w:r>
      <w:r w:rsidRPr="00C76C72">
        <w:rPr>
          <w:color w:val="FF0000"/>
        </w:rPr>
        <w:t xml:space="preserve"> </w:t>
      </w:r>
      <w:proofErr w:type="spellStart"/>
      <w:r w:rsidRPr="00C76C72">
        <w:rPr>
          <w:color w:val="FF0000"/>
        </w:rPr>
        <w:t>square</w:t>
      </w:r>
      <w:proofErr w:type="spellEnd"/>
      <w:r w:rsidRPr="00C76C72">
        <w:rPr>
          <w:color w:val="FF0000"/>
        </w:rPr>
        <w:t xml:space="preserve"> </w:t>
      </w:r>
    </w:p>
    <w:p w:rsidR="00C76C72" w:rsidRDefault="00C76C72" w:rsidP="00C76C72">
      <w:pPr>
        <w:pStyle w:val="SemEspaamento"/>
        <w:ind w:left="708"/>
      </w:pPr>
      <w:r>
        <w:t xml:space="preserve"> </w:t>
      </w:r>
      <w:proofErr w:type="spellStart"/>
      <w:proofErr w:type="gramStart"/>
      <w:r>
        <w:t>rectangle</w:t>
      </w:r>
      <w:proofErr w:type="spellEnd"/>
      <w:proofErr w:type="gramEnd"/>
      <w:r>
        <w:t xml:space="preserve"> </w:t>
      </w:r>
    </w:p>
    <w:p w:rsidR="00C76C72" w:rsidRDefault="00C76C72" w:rsidP="00C76C72">
      <w:pPr>
        <w:pStyle w:val="SemEspaamento"/>
        <w:ind w:left="708"/>
      </w:pPr>
      <w:r>
        <w:t xml:space="preserve"> </w:t>
      </w:r>
      <w:proofErr w:type="spellStart"/>
      <w:proofErr w:type="gramStart"/>
      <w:r>
        <w:t>triangle</w:t>
      </w:r>
      <w:proofErr w:type="spellEnd"/>
      <w:proofErr w:type="gramEnd"/>
      <w:r>
        <w:t xml:space="preserve"> </w:t>
      </w:r>
    </w:p>
    <w:p w:rsidR="00C76C72" w:rsidRDefault="00C76C72" w:rsidP="00C76C72">
      <w:pPr>
        <w:pStyle w:val="SemEspaamento"/>
      </w:pPr>
    </w:p>
    <w:p w:rsidR="00C76C72" w:rsidRDefault="00C76C72" w:rsidP="00C76C72">
      <w:pPr>
        <w:pStyle w:val="SemEspaamento"/>
      </w:pPr>
      <w:r>
        <w:t xml:space="preserve">8. Todos os elementos de uma lista de definições devem estar limitados entre o par de </w:t>
      </w:r>
      <w:proofErr w:type="spellStart"/>
      <w:r>
        <w:t>tags</w:t>
      </w:r>
      <w:proofErr w:type="spellEnd"/>
      <w:r>
        <w:t xml:space="preserve">: </w:t>
      </w:r>
    </w:p>
    <w:p w:rsidR="00C76C72" w:rsidRDefault="00C76C72" w:rsidP="00C76C72">
      <w:pPr>
        <w:pStyle w:val="SemEspaamento"/>
        <w:ind w:left="708"/>
      </w:pPr>
      <w:r>
        <w:lastRenderedPageBreak/>
        <w:t>&lt;</w:t>
      </w:r>
      <w:proofErr w:type="spellStart"/>
      <w:proofErr w:type="gramStart"/>
      <w:r>
        <w:t>dt</w:t>
      </w:r>
      <w:proofErr w:type="spellEnd"/>
      <w:proofErr w:type="gramEnd"/>
      <w:r>
        <w:t>&gt; e &lt;/</w:t>
      </w:r>
      <w:proofErr w:type="spellStart"/>
      <w:r>
        <w:t>dt</w:t>
      </w:r>
      <w:proofErr w:type="spellEnd"/>
      <w:r>
        <w:t>&gt;</w:t>
      </w:r>
    </w:p>
    <w:p w:rsidR="00C76C72" w:rsidRDefault="00C76C72" w:rsidP="00C76C72">
      <w:pPr>
        <w:pStyle w:val="SemEspaamento"/>
        <w:ind w:left="708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 e &lt;/</w:t>
      </w:r>
      <w:proofErr w:type="spellStart"/>
      <w:r>
        <w:t>dd</w:t>
      </w:r>
      <w:proofErr w:type="spellEnd"/>
      <w:r>
        <w:t>&gt;</w:t>
      </w:r>
    </w:p>
    <w:p w:rsidR="00C76C72" w:rsidRPr="00C76C72" w:rsidRDefault="00C76C72" w:rsidP="00C76C72">
      <w:pPr>
        <w:pStyle w:val="SemEspaamento"/>
        <w:ind w:left="708"/>
        <w:rPr>
          <w:color w:val="FF0000"/>
        </w:rPr>
      </w:pPr>
      <w:r w:rsidRPr="00C76C72">
        <w:rPr>
          <w:color w:val="FF0000"/>
        </w:rPr>
        <w:t xml:space="preserve">c) </w:t>
      </w:r>
      <w:r w:rsidRPr="00C76C72">
        <w:rPr>
          <w:color w:val="FF0000"/>
        </w:rPr>
        <w:t>&lt;dl&gt; e &lt;/dl&gt;</w:t>
      </w:r>
    </w:p>
    <w:p w:rsidR="00C76C72" w:rsidRDefault="00C76C72" w:rsidP="00C76C72">
      <w:pPr>
        <w:pStyle w:val="SemEspaamento"/>
        <w:ind w:left="708"/>
      </w:pPr>
      <w:r>
        <w:t>&lt;</w:t>
      </w:r>
      <w:proofErr w:type="spellStart"/>
      <w:proofErr w:type="gramStart"/>
      <w:r>
        <w:t>dc</w:t>
      </w:r>
      <w:proofErr w:type="spellEnd"/>
      <w:proofErr w:type="gramEnd"/>
      <w:r>
        <w:t>&gt; e &lt;/</w:t>
      </w:r>
      <w:proofErr w:type="spellStart"/>
      <w:r>
        <w:t>dc</w:t>
      </w:r>
      <w:proofErr w:type="spellEnd"/>
      <w:r>
        <w:t>&gt;</w:t>
      </w:r>
    </w:p>
    <w:p w:rsidR="00C76C72" w:rsidRDefault="00C76C72" w:rsidP="00C76C72">
      <w:pPr>
        <w:pStyle w:val="SemEspaamento"/>
      </w:pPr>
    </w:p>
    <w:p w:rsidR="00C76C72" w:rsidRDefault="00C76C72" w:rsidP="00C76C72">
      <w:pPr>
        <w:pStyle w:val="SemEspaamento"/>
      </w:pPr>
      <w:r>
        <w:t xml:space="preserve">9.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dt</w:t>
      </w:r>
      <w:proofErr w:type="spellEnd"/>
      <w:r>
        <w:t xml:space="preserve">&gt; em uma lista de definição tem o significado de: </w:t>
      </w:r>
    </w:p>
    <w:p w:rsidR="00C76C72" w:rsidRPr="00C76C72" w:rsidRDefault="00C76C72" w:rsidP="00C76C72">
      <w:pPr>
        <w:pStyle w:val="SemEspaamento"/>
        <w:ind w:left="708"/>
        <w:rPr>
          <w:color w:val="FF0000"/>
        </w:rPr>
      </w:pPr>
      <w:r w:rsidRPr="00C76C72">
        <w:rPr>
          <w:color w:val="FF0000"/>
        </w:rPr>
        <w:t>a)</w:t>
      </w:r>
      <w:r w:rsidRPr="00C76C72">
        <w:rPr>
          <w:color w:val="FF0000"/>
        </w:rPr>
        <w:t xml:space="preserve"> </w:t>
      </w:r>
      <w:proofErr w:type="spellStart"/>
      <w:r w:rsidRPr="00C76C72">
        <w:rPr>
          <w:color w:val="FF0000"/>
        </w:rPr>
        <w:t>definition</w:t>
      </w:r>
      <w:proofErr w:type="spellEnd"/>
      <w:r w:rsidRPr="00C76C72">
        <w:rPr>
          <w:color w:val="FF0000"/>
        </w:rPr>
        <w:t xml:space="preserve"> </w:t>
      </w:r>
      <w:proofErr w:type="spellStart"/>
      <w:r w:rsidRPr="00C76C72">
        <w:rPr>
          <w:color w:val="FF0000"/>
        </w:rPr>
        <w:t>term</w:t>
      </w:r>
      <w:proofErr w:type="spellEnd"/>
      <w:r w:rsidRPr="00C76C72">
        <w:rPr>
          <w:color w:val="FF0000"/>
        </w:rPr>
        <w:t xml:space="preserve"> </w:t>
      </w:r>
    </w:p>
    <w:p w:rsidR="00C76C72" w:rsidRDefault="00C76C72" w:rsidP="00C76C72">
      <w:pPr>
        <w:pStyle w:val="SemEspaamento"/>
        <w:ind w:left="708"/>
      </w:pPr>
      <w:r>
        <w:t xml:space="preserve"> </w:t>
      </w:r>
      <w:proofErr w:type="spellStart"/>
      <w:proofErr w:type="gramStart"/>
      <w:r>
        <w:t>description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  <w:r>
        <w:t xml:space="preserve"> </w:t>
      </w:r>
    </w:p>
    <w:p w:rsidR="00C76C72" w:rsidRDefault="00C76C72" w:rsidP="00C76C72">
      <w:pPr>
        <w:pStyle w:val="SemEspaamento"/>
        <w:ind w:left="708"/>
      </w:pPr>
      <w:r>
        <w:t xml:space="preserve"> </w:t>
      </w:r>
      <w:proofErr w:type="spellStart"/>
      <w:proofErr w:type="gramStart"/>
      <w:r>
        <w:t>definition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  <w:r>
        <w:t xml:space="preserve"> </w:t>
      </w:r>
    </w:p>
    <w:p w:rsidR="00C76C72" w:rsidRDefault="00C76C72" w:rsidP="00C76C72">
      <w:pPr>
        <w:pStyle w:val="SemEspaamento"/>
        <w:ind w:left="708"/>
      </w:pPr>
      <w:r>
        <w:t xml:space="preserve"> </w:t>
      </w:r>
      <w:proofErr w:type="spellStart"/>
      <w:proofErr w:type="gramStart"/>
      <w:r>
        <w:t>description</w:t>
      </w:r>
      <w:proofErr w:type="spellEnd"/>
      <w:proofErr w:type="gramEnd"/>
      <w:r>
        <w:t xml:space="preserve"> </w:t>
      </w:r>
      <w:proofErr w:type="spellStart"/>
      <w:r>
        <w:t>term</w:t>
      </w:r>
      <w:proofErr w:type="spellEnd"/>
      <w:r>
        <w:t xml:space="preserve"> </w:t>
      </w:r>
    </w:p>
    <w:p w:rsidR="00C76C72" w:rsidRDefault="00C76C72" w:rsidP="00C76C72">
      <w:pPr>
        <w:pStyle w:val="SemEspaamento"/>
      </w:pPr>
    </w:p>
    <w:p w:rsidR="00C76C72" w:rsidRDefault="00C76C72" w:rsidP="00C76C72">
      <w:pPr>
        <w:pStyle w:val="SemEspaamento"/>
      </w:pPr>
      <w:r>
        <w:t xml:space="preserve">10.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dd</w:t>
      </w:r>
      <w:proofErr w:type="spellEnd"/>
      <w:r>
        <w:t xml:space="preserve">&gt; em uma lista de definição tem o significado de: </w:t>
      </w:r>
    </w:p>
    <w:p w:rsidR="00C76C72" w:rsidRDefault="00C76C72" w:rsidP="00C76C72">
      <w:pPr>
        <w:pStyle w:val="SemEspaamento"/>
        <w:ind w:left="708"/>
      </w:pPr>
      <w:r>
        <w:t xml:space="preserve"> </w:t>
      </w:r>
      <w:proofErr w:type="spellStart"/>
      <w:proofErr w:type="gramStart"/>
      <w:r>
        <w:t>description</w:t>
      </w:r>
      <w:proofErr w:type="spellEnd"/>
      <w:proofErr w:type="gramEnd"/>
      <w:r>
        <w:t xml:space="preserve"> </w:t>
      </w:r>
      <w:proofErr w:type="spellStart"/>
      <w:r>
        <w:t>definition</w:t>
      </w:r>
      <w:proofErr w:type="spellEnd"/>
      <w:r>
        <w:t xml:space="preserve"> </w:t>
      </w:r>
    </w:p>
    <w:p w:rsidR="00C76C72" w:rsidRPr="00C76C72" w:rsidRDefault="00C76C72" w:rsidP="00C76C72">
      <w:pPr>
        <w:pStyle w:val="SemEspaamento"/>
        <w:ind w:left="708"/>
        <w:rPr>
          <w:color w:val="FF0000"/>
        </w:rPr>
      </w:pPr>
      <w:bookmarkStart w:id="0" w:name="_GoBack"/>
      <w:r w:rsidRPr="00C76C72">
        <w:rPr>
          <w:color w:val="FF0000"/>
        </w:rPr>
        <w:t>b)</w:t>
      </w:r>
      <w:r w:rsidRPr="00C76C72">
        <w:rPr>
          <w:color w:val="FF0000"/>
        </w:rPr>
        <w:t xml:space="preserve"> </w:t>
      </w:r>
      <w:proofErr w:type="spellStart"/>
      <w:r w:rsidRPr="00C76C72">
        <w:rPr>
          <w:color w:val="FF0000"/>
        </w:rPr>
        <w:t>definition</w:t>
      </w:r>
      <w:proofErr w:type="spellEnd"/>
      <w:r w:rsidRPr="00C76C72">
        <w:rPr>
          <w:color w:val="FF0000"/>
        </w:rPr>
        <w:t xml:space="preserve"> </w:t>
      </w:r>
      <w:proofErr w:type="spellStart"/>
      <w:r w:rsidRPr="00C76C72">
        <w:rPr>
          <w:color w:val="FF0000"/>
        </w:rPr>
        <w:t>description</w:t>
      </w:r>
      <w:proofErr w:type="spellEnd"/>
      <w:r w:rsidRPr="00C76C72">
        <w:rPr>
          <w:color w:val="FF0000"/>
        </w:rPr>
        <w:t xml:space="preserve"> </w:t>
      </w:r>
    </w:p>
    <w:bookmarkEnd w:id="0"/>
    <w:p w:rsidR="00C76C72" w:rsidRDefault="00C76C72" w:rsidP="00C76C72">
      <w:pPr>
        <w:pStyle w:val="SemEspaamento"/>
        <w:ind w:left="708"/>
      </w:pPr>
      <w:r>
        <w:t xml:space="preserve"> </w:t>
      </w:r>
      <w:proofErr w:type="spellStart"/>
      <w:proofErr w:type="gramStart"/>
      <w:r>
        <w:t>definition</w:t>
      </w:r>
      <w:proofErr w:type="spellEnd"/>
      <w:proofErr w:type="gramEnd"/>
      <w:r>
        <w:t xml:space="preserve"> </w:t>
      </w:r>
      <w:proofErr w:type="spellStart"/>
      <w:r>
        <w:t>detail</w:t>
      </w:r>
      <w:proofErr w:type="spellEnd"/>
      <w:r>
        <w:t xml:space="preserve"> </w:t>
      </w:r>
    </w:p>
    <w:p w:rsidR="00C76C72" w:rsidRPr="00C76C72" w:rsidRDefault="00C76C72" w:rsidP="00C76C72">
      <w:pPr>
        <w:pStyle w:val="SemEspaamento"/>
        <w:ind w:left="708"/>
      </w:pPr>
      <w:r>
        <w:t xml:space="preserve"> </w:t>
      </w:r>
      <w:proofErr w:type="spellStart"/>
      <w:proofErr w:type="gramStart"/>
      <w:r>
        <w:t>detail</w:t>
      </w:r>
      <w:proofErr w:type="spellEnd"/>
      <w:proofErr w:type="gramEnd"/>
      <w:r>
        <w:t xml:space="preserve"> </w:t>
      </w:r>
      <w:proofErr w:type="spellStart"/>
      <w:r>
        <w:t>definition</w:t>
      </w:r>
      <w:proofErr w:type="spellEnd"/>
    </w:p>
    <w:sectPr w:rsidR="00C76C72" w:rsidRPr="00C76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86"/>
    <w:rsid w:val="00072C2C"/>
    <w:rsid w:val="001B04F1"/>
    <w:rsid w:val="002E0F91"/>
    <w:rsid w:val="0036556F"/>
    <w:rsid w:val="003838BF"/>
    <w:rsid w:val="00583527"/>
    <w:rsid w:val="005E1D88"/>
    <w:rsid w:val="00635785"/>
    <w:rsid w:val="00644386"/>
    <w:rsid w:val="006713DB"/>
    <w:rsid w:val="0075217F"/>
    <w:rsid w:val="008648B7"/>
    <w:rsid w:val="00872865"/>
    <w:rsid w:val="009505B3"/>
    <w:rsid w:val="00982453"/>
    <w:rsid w:val="009B68F1"/>
    <w:rsid w:val="00C76C72"/>
    <w:rsid w:val="00D3403D"/>
    <w:rsid w:val="00F3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BF87"/>
  <w15:chartTrackingRefBased/>
  <w15:docId w15:val="{DC17823F-7A87-4757-BC0F-449A8CD7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44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Moreira Siqueira Santos</dc:creator>
  <cp:keywords/>
  <dc:description/>
  <cp:lastModifiedBy>Paulo Cesar Moreira Siqueira Santos</cp:lastModifiedBy>
  <cp:revision>2</cp:revision>
  <dcterms:created xsi:type="dcterms:W3CDTF">2022-03-24T04:54:00Z</dcterms:created>
  <dcterms:modified xsi:type="dcterms:W3CDTF">2022-03-24T04:54:00Z</dcterms:modified>
</cp:coreProperties>
</file>