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rFonts w:ascii="Calibri" w:cs="Calibri" w:eastAsia="Calibri" w:hAnsi="Calibri"/>
          <w:b w:val="1"/>
          <w:bCs w:val="1"/>
          <w:color w:val="00000a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40"/>
          <w:szCs w:val="40"/>
          <w:rtl w:val="0"/>
        </w:rPr>
        <w:t xml:space="preserve">Prova de Monitoria 2018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47626</wp:posOffset>
            </wp:positionV>
            <wp:extent cx="1334228" cy="990918"/>
            <wp:effectExtent b="0" l="0" r="0" t="0"/>
            <wp:wrapSquare wrapText="bothSides" distB="114300" distT="114300" distL="114300" distR="114300"/>
            <wp:docPr id="55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4228" cy="9909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rFonts w:ascii="Calibri" w:cs="Calibri" w:eastAsia="Calibri" w:hAnsi="Calibri"/>
          <w:b w:val="1"/>
          <w:bCs w:val="1"/>
          <w:color w:val="00000a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60"/>
          <w:szCs w:val="60"/>
          <w:rtl w:val="0"/>
        </w:rPr>
        <w:t xml:space="preserve">Física 2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rFonts w:ascii="Calibri" w:cs="Calibri" w:eastAsia="Calibri" w:hAnsi="Calibri"/>
          <w:color w:val="00000a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00000a"/>
          <w:sz w:val="36"/>
          <w:szCs w:val="36"/>
          <w:rtl w:val="0"/>
        </w:rPr>
        <w:t xml:space="preserve">(Caderno de Questões)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left"/>
        <w:rPr>
          <w:rFonts w:ascii="Calibri" w:cs="Calibri" w:eastAsia="Calibri" w:hAnsi="Calibri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jc w:val="both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a"/>
          <w:sz w:val="24"/>
          <w:szCs w:val="24"/>
          <w:rtl w:val="0"/>
        </w:rPr>
        <w:t xml:space="preserve">Caro(a) Candidato(a), 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jc w:val="both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jc w:val="both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a"/>
          <w:sz w:val="24"/>
          <w:szCs w:val="24"/>
          <w:rtl w:val="0"/>
        </w:rPr>
        <w:tab/>
        <w:t xml:space="preserve">A prova escrita do exame de seleção para o Programa de Monitoria que está concorrendo visa avaliar não só conhecimento do conteúdo da Física 2 - Eletricidade e Magnetismo, mas, sobretudo, avaliar a organização das ideias, a forma didática da apresentação da resolução bem como as das justificativas  da resposta. A prova é de múltipla escolha com algumas questões assinaladas com asterisco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color w:val="00000a"/>
          <w:sz w:val="24"/>
          <w:szCs w:val="24"/>
          <w:rtl w:val="0"/>
        </w:rPr>
        <w:t xml:space="preserve">) para você responder e justificar sua resposta assinalada. São 15 questões valendo 10/15 cada.  Questões com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color w:val="00000a"/>
          <w:sz w:val="24"/>
          <w:szCs w:val="24"/>
          <w:rtl w:val="0"/>
        </w:rPr>
        <w:t xml:space="preserve">) não justificadas serão pontuadas com nota 0,0 (zero). Nota parcial poderá ser atribuída às questões com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color w:val="00000a"/>
          <w:sz w:val="24"/>
          <w:szCs w:val="24"/>
          <w:rtl w:val="0"/>
        </w:rPr>
        <w:t xml:space="preserve">) de acordo com o desenvolvimento apresentado.  Responda às questões à caneta azul ou preta no caderno de respostas. A prova terá duração de 2h.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both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right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a"/>
          <w:sz w:val="24"/>
          <w:szCs w:val="24"/>
          <w:rtl w:val="0"/>
        </w:rPr>
        <w:t xml:space="preserve">Boa Prova!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Calibri" w:cs="Calibri" w:eastAsia="Calibri" w:hAnsi="Calibri"/>
          <w:b w:val="1"/>
          <w:bCs w:val="1"/>
        </w:rPr>
        <w:sectPr>
          <w:headerReference r:id="rId7" w:type="default"/>
          <w:pgSz w:h="16838" w:w="11906" w:orient="portrait"/>
          <w:pgMar w:bottom="566.9291338582677" w:top="566.9291338582677" w:left="566.9291338582677" w:right="566.9291338582677" w:header="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9175" y="3893029"/>
                          <a:ext cx="69977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9525">
                          <a:solidFill>
                            <a:srgbClr val="000000"/>
                          </a:solidFill>
                          <a:prstDash val="dash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questão* -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quadro 1, duas esferas condutoras idênticas e carregadas, A e B, possuem a mesma quantidade de carga e têm o mesmo sinal. As esferas são separadas por uma distância d; e a esfera A exerce uma força eletrostática sobre a esfera B que tem uma magnitude F. Uma terceira esfera, C, presa a uma haste isolante é introduzida no quadro 2. A esfera C é idêntica às esferas A e B, exceto por inicialmente estar neutra. A esfera C toca primeiro a esfera A, no quadro 2, e depois toca a esfera B, no quadro 3, e é finalmente removida no quadro 4.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 a magnitude da força eletrostática que a esfera A exerce na esfera B no quadro 4?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15F/8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15F/4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C) 3F/8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3F/4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zero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26150" cy="1247775"/>
            <wp:effectExtent b="0" l="0" r="0" t="0"/>
            <wp:docPr id="5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"/>
                    <a:srcRect b="0" l="1222" r="499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61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54712" cy="1266825"/>
            <wp:effectExtent b="0" l="0" r="0" t="0"/>
            <wp:docPr id="5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"/>
                    <a:srcRect b="0" l="50808" r="239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712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spacing w:line="276" w:lineRule="auto"/>
        <w:jc w:val="both"/>
        <w:rPr>
          <w:rFonts w:ascii="Calibri" w:cs="Calibri" w:eastAsia="Calibri" w:hAnsi="Calibri"/>
          <w:b w:val="1"/>
          <w:bCs w:val="1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 condutor, carregado com carga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possui uma cavidade esférica em seu interior. Nessa cavidade, há duas partículas, de cargas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+q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−q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Chame de região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espaço fora do condutor, de região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condutor, e de região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III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cavidade. Qual das opções a seguir descreve corretamente o comportamento do campo elétrico nas três regiões?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923307" cy="1244962"/>
            <wp:effectExtent b="0" l="0" r="0" t="0"/>
            <wp:docPr id="6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3307" cy="1244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= 0,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≠ 0 e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≠ 0,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≠ 0 e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rtl w:val="0"/>
        </w:rPr>
        <w:t xml:space="preserve">  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vertAlign w:val="sub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rtl w:val="0"/>
        </w:rPr>
        <w:t xml:space="preserve"> ≠ 0, 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vertAlign w:val="subscript"/>
          <w:rtl w:val="0"/>
        </w:rPr>
        <w:t xml:space="preserve">II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rtl w:val="0"/>
        </w:rPr>
        <w:t xml:space="preserve">= 0 e 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vertAlign w:val="subscript"/>
          <w:rtl w:val="0"/>
        </w:rPr>
        <w:t xml:space="preserve">III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rtl w:val="0"/>
        </w:rPr>
        <w:t xml:space="preserve">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= 0,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= 0 e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≠ 0,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= 0 e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Considere o campo elétrico gerado por uma  carga  elétrica  puntiforme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+q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localizada no centro de um círculo de raio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Uma outra carga elétrica puntiforme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é levada da posição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para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e,  finalmente,  de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para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conforme  mostra  a  figura  abaixo.  Sobre isso, considere as afirmativas.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yellow"/>
        </w:rPr>
        <w:drawing>
          <wp:inline distB="0" distT="0" distL="0" distR="0">
            <wp:extent cx="1526682" cy="1702162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6682" cy="170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I.  O  trabalho  é  menor  na  trajetória BC que na trajetória DA. 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II.  O  trabalho  na  trajetória  AB  é positivo se a carga q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positiva.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III.  O trabalho na trajetória AB é igual ao  trabalho  no  trajeto  BC +  CD + DA. 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IV.  O trabalho na trajetória AB + BC + CD + DA é nulo.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Sobre  as  afirmativas  acima,  assinale  a alternativa correta.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 Apenas  as  afirmativas  I  e  IV  são verdadeiras. 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 Apenas  as  afirmativas  I,  II  e  IV  são verdadeiras. 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 Apenas  as  afirmativas  II  e  III  são verdadeiras. </w:t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 Apenas  as  afirmativas  II,  III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Apenas  as  afirmativas  III  e  IV  são verdadeiras. </w:t>
      </w:r>
    </w:p>
    <w:p w:rsidR="00000000" w:rsidDel="00000000" w:rsidP="00000000" w:rsidRDefault="00000000" w:rsidRPr="00000000" w14:paraId="0000003A">
      <w:pPr>
        <w:pageBreakBefore w:val="0"/>
        <w:widowControl w:val="0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Na  figura,  as  linhas pontilhadas  são  “linhas  de  força”  e  as cheias  são  “linhas  equipotenciais”  de  um campo  elétrico  criado  por  duas  cargas pontuais  de  mesmo  valor  absoluto  e  de sinais  contrários,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 Em  relação  aos potenciais nos pontos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(o ponto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está  no  ponto  médio  entre  as  cargas), podemos afirmar que: </w:t>
      </w:r>
    </w:p>
    <w:p w:rsidR="00000000" w:rsidDel="00000000" w:rsidP="00000000" w:rsidRDefault="00000000" w:rsidRPr="00000000" w14:paraId="0000003B">
      <w:pPr>
        <w:pageBreakBefore w:val="0"/>
        <w:widowControl w:val="0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3226162" cy="20193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6162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&lt;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&lt;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&lt;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= 0 </w:t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=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= 0 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=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E) V</w:t>
      </w:r>
      <w:r w:rsidDel="00000000" w:rsidR="00000000" w:rsidRPr="00000000">
        <w:rPr>
          <w:rFonts w:ascii="Calibri" w:cs="Calibri" w:eastAsia="Calibri" w:hAnsi="Calibri"/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&gt; V</w:t>
      </w:r>
      <w:r w:rsidDel="00000000" w:rsidR="00000000" w:rsidRPr="00000000">
        <w:rPr>
          <w:rFonts w:ascii="Calibri" w:cs="Calibri" w:eastAsia="Calibri" w:hAnsi="Calibri"/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e V</w:t>
      </w:r>
      <w:r w:rsidDel="00000000" w:rsidR="00000000" w:rsidRPr="00000000">
        <w:rPr>
          <w:rFonts w:ascii="Calibri" w:cs="Calibri" w:eastAsia="Calibri" w:hAnsi="Calibri"/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= 0 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questão*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potencial elétrico de uma distribuição de carga é dado por V (x, y) = 2xy - x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y. Em que ponto o campo elétrico é igual a zero?</w:t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(0,5 , 1,0)</w:t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(1,0 , 1,0)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(1,0 , 0,5)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D) (0,5 , 0,5)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(0 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questão*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Considere uma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bateria real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r&gt;0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fem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 resistência interna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conectada a um resistor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(Figura abaixo). Para que valor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potência dissipada no resistor R é máxima?</w:t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664362" cy="1389514"/>
            <wp:effectExtent b="0" l="0" r="0" t="0"/>
            <wp:docPr id="1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Somente quando a corrente no circuito for zero.</w:t>
      </w:r>
    </w:p>
    <w:p w:rsidR="00000000" w:rsidDel="00000000" w:rsidP="00000000" w:rsidRDefault="00000000" w:rsidRPr="00000000" w14:paraId="00000064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A potência dissipada no resistor independe do valor da resistência de R.</w:t>
      </w:r>
    </w:p>
    <w:p w:rsidR="00000000" w:rsidDel="00000000" w:rsidP="00000000" w:rsidRDefault="00000000" w:rsidRPr="00000000" w14:paraId="00000065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C) quando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rtl w:val="0"/>
        </w:rPr>
        <w:t xml:space="preserve">r =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R.</w:t>
      </w:r>
    </w:p>
    <w:p w:rsidR="00000000" w:rsidDel="00000000" w:rsidP="00000000" w:rsidRDefault="00000000" w:rsidRPr="00000000" w14:paraId="00000066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quando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2R.</w:t>
      </w:r>
    </w:p>
    <w:p w:rsidR="00000000" w:rsidDel="00000000" w:rsidP="00000000" w:rsidRDefault="00000000" w:rsidRPr="00000000" w14:paraId="00000067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quando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R/2.</w:t>
      </w:r>
    </w:p>
    <w:p w:rsidR="00000000" w:rsidDel="00000000" w:rsidP="00000000" w:rsidRDefault="00000000" w:rsidRPr="00000000" w14:paraId="00000068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questão* 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Três resistores idênticos de resistência R podem ser combinados de duas formas distintas, como mostrado na figura abaixo. Em ambos os arranjos, a combinação é conectada a uma bateria que fornece uma diferença de potencial constante V, como indicado. Sejam P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P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potências dissipadas pelos resistores em destaque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nos arranjos A e B, respectivamente. Podemos afirmar que a razão P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/P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vale:</w:t>
      </w:r>
    </w:p>
    <w:p w:rsidR="00000000" w:rsidDel="00000000" w:rsidP="00000000" w:rsidRDefault="00000000" w:rsidRPr="00000000" w14:paraId="00000080">
      <w:pPr>
        <w:pageBreakBefore w:val="0"/>
        <w:spacing w:after="16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190875" cy="1739900"/>
            <wp:effectExtent b="0" l="0" r="0" t="0"/>
            <wp:docPr id="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160"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A) 1</w:t>
      </w:r>
    </w:p>
    <w:p w:rsidR="00000000" w:rsidDel="00000000" w:rsidP="00000000" w:rsidRDefault="00000000" w:rsidRPr="00000000" w14:paraId="00000082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2</w:t>
      </w:r>
    </w:p>
    <w:p w:rsidR="00000000" w:rsidDel="00000000" w:rsidP="00000000" w:rsidRDefault="00000000" w:rsidRPr="00000000" w14:paraId="00000083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2/3</w:t>
      </w:r>
    </w:p>
    <w:p w:rsidR="00000000" w:rsidDel="00000000" w:rsidP="00000000" w:rsidRDefault="00000000" w:rsidRPr="00000000" w14:paraId="00000084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1/2</w:t>
      </w:r>
    </w:p>
    <w:p w:rsidR="00000000" w:rsidDel="00000000" w:rsidP="00000000" w:rsidRDefault="00000000" w:rsidRPr="00000000" w14:paraId="00000085">
      <w:pPr>
        <w:pageBreakBefore w:val="0"/>
        <w:spacing w:after="16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1/3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questão* 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Uma carga de 16 nC é uniformemente distribuída ao longo do eixo x de x = 0 a x = 4 m. Qual das seguintes integrais está correta para a magnitude (em N/C) do campo elétrico em x = +10 m no eixo x?</w:t>
      </w:r>
    </w:p>
    <w:p w:rsidR="00000000" w:rsidDel="00000000" w:rsidP="00000000" w:rsidRDefault="00000000" w:rsidRPr="00000000" w14:paraId="000000A4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823630" cy="448305"/>
            <wp:effectExtent b="0" l="0" r="0" t="0"/>
            <wp:docPr id="3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630" cy="44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</w:t>
      </w:r>
    </w:p>
    <w:p w:rsidR="00000000" w:rsidDel="00000000" w:rsidP="00000000" w:rsidRDefault="00000000" w:rsidRPr="00000000" w14:paraId="000000B2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838066" cy="478895"/>
            <wp:effectExtent b="0" l="0" r="0" t="0"/>
            <wp:docPr id="4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066" cy="478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</w:t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1905" cy="391824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05" cy="391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rPr>
          <w:rFonts w:ascii="Calibri" w:cs="Calibri" w:eastAsia="Calibri" w:hAnsi="Calibri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1">
            <w:col w:space="0" w:w="10771.6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</w:t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713795" cy="424878"/>
            <wp:effectExtent b="0" l="0" r="0" t="0"/>
            <wp:docPr id="6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795" cy="424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Nenhuma das alternativas anteriores.</w:t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1">
            <w:col w:space="0" w:w="10771.6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Um elétron se movendo ao longo do eixo x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positivo entra em uma região de campo magnético. Se o elétron experimenta uma deflexão na direção y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negativo, qual é a direção do campo magnético nessa região?</w:t>
      </w:r>
    </w:p>
    <w:p w:rsidR="00000000" w:rsidDel="00000000" w:rsidP="00000000" w:rsidRDefault="00000000" w:rsidRPr="00000000" w14:paraId="000000DB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ao longo do eixo z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positivo</w:t>
      </w:r>
    </w:p>
    <w:p w:rsidR="00000000" w:rsidDel="00000000" w:rsidP="00000000" w:rsidRDefault="00000000" w:rsidRPr="00000000" w14:paraId="000000DC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B) ao longo do eixo z </w:t>
      </w:r>
      <w:r w:rsidDel="00000000" w:rsidR="00000000" w:rsidRPr="00000000">
        <w:rPr>
          <w:rFonts w:ascii="Calibri" w:cs="Calibri" w:eastAsia="Calibri" w:hAnsi="Calibri"/>
          <w:color w:val="ff0000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negativo</w:t>
      </w:r>
    </w:p>
    <w:p w:rsidR="00000000" w:rsidDel="00000000" w:rsidP="00000000" w:rsidRDefault="00000000" w:rsidRPr="00000000" w14:paraId="000000DD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ao longo do eixo x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negativo</w:t>
      </w:r>
    </w:p>
    <w:p w:rsidR="00000000" w:rsidDel="00000000" w:rsidP="00000000" w:rsidRDefault="00000000" w:rsidRPr="00000000" w14:paraId="000000DE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ao longo do eixo y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positivo</w:t>
      </w:r>
    </w:p>
    <w:p w:rsidR="00000000" w:rsidDel="00000000" w:rsidP="00000000" w:rsidRDefault="00000000" w:rsidRPr="00000000" w14:paraId="000000DF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ao longo do eixo y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negativo</w:t>
      </w:r>
    </w:p>
    <w:p w:rsidR="00000000" w:rsidDel="00000000" w:rsidP="00000000" w:rsidRDefault="00000000" w:rsidRPr="00000000" w14:paraId="000000E0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Um fio infinito é dobrado conforme mostrado na figura abaixo.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 magnitude do campo magnético no centro da circunferência vale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E3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71638" cy="1208705"/>
            <wp:effectExtent b="0" l="0" r="0" t="0"/>
            <wp:docPr id="4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638" cy="1208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before="60" w:line="240" w:lineRule="auto"/>
        <w:rPr>
          <w:rFonts w:ascii="Calibri" w:cs="Calibri" w:eastAsia="Calibri" w:hAnsi="Calibri"/>
          <w:i w:val="1"/>
          <w:iCs w:val="1"/>
          <w:vertAlign w:val="superscript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before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 3μ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i/8R</w:t>
      </w:r>
    </w:p>
    <w:p w:rsidR="00000000" w:rsidDel="00000000" w:rsidP="00000000" w:rsidRDefault="00000000" w:rsidRPr="00000000" w14:paraId="000000E7">
      <w:pPr>
        <w:pageBreakBefore w:val="0"/>
        <w:spacing w:before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 (3/2+1/π)μ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i/4R</w:t>
      </w:r>
    </w:p>
    <w:p w:rsidR="00000000" w:rsidDel="00000000" w:rsidP="00000000" w:rsidRDefault="00000000" w:rsidRPr="00000000" w14:paraId="000000E8">
      <w:pPr>
        <w:pageBreakBefore w:val="0"/>
        <w:spacing w:before="60"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D) (3/2-1/π)μ</w:t>
      </w:r>
      <w:r w:rsidDel="00000000" w:rsidR="00000000" w:rsidRPr="00000000">
        <w:rPr>
          <w:rFonts w:ascii="Calibri" w:cs="Calibri" w:eastAsia="Calibri" w:hAnsi="Calibri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i/4R</w:t>
      </w:r>
    </w:p>
    <w:p w:rsidR="00000000" w:rsidDel="00000000" w:rsidP="00000000" w:rsidRDefault="00000000" w:rsidRPr="00000000" w14:paraId="000000E9">
      <w:pPr>
        <w:pageBreakBefore w:val="0"/>
        <w:spacing w:before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 μ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i/2πR</w:t>
      </w:r>
    </w:p>
    <w:p w:rsidR="00000000" w:rsidDel="00000000" w:rsidP="00000000" w:rsidRDefault="00000000" w:rsidRPr="00000000" w14:paraId="000000EA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 campo magnético espacialmente uniforme, </w:t>
      </w:r>
      <w:hyperlink r:id="rId20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685800" cy="190500"/>
              <wp:effectExtent b="0" l="0" r="0" t="0"/>
              <wp:docPr id="41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atua em uma região cilíndrica do espaço, conforme a figura. </w:t>
      </w:r>
    </w:p>
    <w:p w:rsidR="00000000" w:rsidDel="00000000" w:rsidP="00000000" w:rsidRDefault="00000000" w:rsidRPr="00000000" w14:paraId="00000107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181100" cy="1166813"/>
            <wp:effectExtent b="0" l="0" r="0" t="0"/>
            <wp:docPr id="7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6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Supondo que esse campo magnético varia a uma taxa constante no tempo, </w:t>
      </w:r>
      <w:hyperlink r:id="rId23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876300" cy="152400"/>
              <wp:effectExtent b="0" l="0" r="0" t="0"/>
              <wp:docPr id="43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podemos afirmar que o diagrama de linhas de campo que melhor representa o campo elétrico dentro da região cilíndrica </w:t>
      </w:r>
      <w:hyperlink r:id="rId25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14300" cy="152400"/>
              <wp:effectExtent b="0" l="0" r="0" t="0"/>
              <wp:docPr id="3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é:</w:t>
      </w:r>
    </w:p>
    <w:p w:rsidR="00000000" w:rsidDel="00000000" w:rsidP="00000000" w:rsidRDefault="00000000" w:rsidRPr="00000000" w14:paraId="00000109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line="240" w:lineRule="auto"/>
        <w:jc w:val="center"/>
        <w:rPr>
          <w:rFonts w:ascii="Calibri" w:cs="Calibri" w:eastAsia="Calibri" w:hAnsi="Calibri"/>
          <w:b w:val="1"/>
          <w:bCs w:val="1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581150" cy="6848475"/>
            <wp:effectExtent b="0" l="0" r="0" t="0"/>
            <wp:docPr id="6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84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Uma espira de cobre retangular e plana é apoiada sobre uma superfície horizontal. Um ímã com pólo norte apontando para baixo é mantido acima do centro da bobina. O que acontece se o imã for puxado para cima a partir desta posição?</w:t>
      </w:r>
    </w:p>
    <w:p w:rsidR="00000000" w:rsidDel="00000000" w:rsidP="00000000" w:rsidRDefault="00000000" w:rsidRPr="00000000" w14:paraId="0000010C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238250" cy="16192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Surge uma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sentido horário, sem que haja corrente elétrica.</w:t>
      </w:r>
    </w:p>
    <w:p w:rsidR="00000000" w:rsidDel="00000000" w:rsidP="00000000" w:rsidRDefault="00000000" w:rsidRPr="00000000" w14:paraId="00000110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 Surge uma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sentido anti-horário, sem que haja corrente elétrica.</w:t>
      </w:r>
    </w:p>
    <w:p w:rsidR="00000000" w:rsidDel="00000000" w:rsidP="00000000" w:rsidRDefault="00000000" w:rsidRPr="00000000" w14:paraId="00000111">
      <w:pPr>
        <w:pageBreakBefore w:val="0"/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C) Surge uma corrente elétrica no sentido horário.</w:t>
      </w:r>
    </w:p>
    <w:p w:rsidR="00000000" w:rsidDel="00000000" w:rsidP="00000000" w:rsidRDefault="00000000" w:rsidRPr="00000000" w14:paraId="00000112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Surge uma corrente elétrica no sentido anti-horário.</w:t>
      </w:r>
    </w:p>
    <w:p w:rsidR="00000000" w:rsidDel="00000000" w:rsidP="00000000" w:rsidRDefault="00000000" w:rsidRPr="00000000" w14:paraId="00000113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Não há corrente elétrica e nem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na espira.</w:t>
      </w:r>
    </w:p>
    <w:p w:rsidR="00000000" w:rsidDel="00000000" w:rsidP="00000000" w:rsidRDefault="00000000" w:rsidRPr="00000000" w14:paraId="00000114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Assinale a figura que descreve corretamente um circuito RLC em termos de fasores.</w:t>
      </w:r>
    </w:p>
    <w:p w:rsidR="00000000" w:rsidDel="00000000" w:rsidP="00000000" w:rsidRDefault="00000000" w:rsidRPr="00000000" w14:paraId="00000116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90875" cy="3835400"/>
            <wp:effectExtent b="0" l="0" r="0" t="0"/>
            <wp:docPr id="6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Assinale a única alternativa que está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incorreta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Quanto maior a impedância de um circuito RLC, menor a corrente de pico. </w:t>
      </w:r>
    </w:p>
    <w:p w:rsidR="00000000" w:rsidDel="00000000" w:rsidP="00000000" w:rsidRDefault="00000000" w:rsidRPr="00000000" w14:paraId="0000011B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A impedância de um circuito RLC sempre cresce se aumentarmos a resistência. </w:t>
      </w:r>
    </w:p>
    <w:p w:rsidR="00000000" w:rsidDel="00000000" w:rsidP="00000000" w:rsidRDefault="00000000" w:rsidRPr="00000000" w14:paraId="0000011C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Quanto mais próximos os valores da reatância capacitiva e da reatância indutiva, mais próximos do fenômeno de ressonância estaremos. </w:t>
      </w:r>
    </w:p>
    <w:p w:rsidR="00000000" w:rsidDel="00000000" w:rsidP="00000000" w:rsidRDefault="00000000" w:rsidRPr="00000000" w14:paraId="0000011D">
      <w:pPr>
        <w:pageBreakBefore w:val="0"/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D) A impedância será nula quando o sistema estiver em ressonância. </w:t>
      </w:r>
    </w:p>
    <w:p w:rsidR="00000000" w:rsidDel="00000000" w:rsidP="00000000" w:rsidRDefault="00000000" w:rsidRPr="00000000" w14:paraId="0000011E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A impedância de um circuito RLC não depende do valor de pico da fonte.</w:t>
      </w:r>
    </w:p>
    <w:p w:rsidR="00000000" w:rsidDel="00000000" w:rsidP="00000000" w:rsidRDefault="00000000" w:rsidRPr="00000000" w14:paraId="0000011F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Qual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potência média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dissipada em um circuito RLC em série com resistência R=10Ω e voltagem de pico de ε=10V, operando em regime de ressonância?</w:t>
      </w:r>
    </w:p>
    <w:p w:rsidR="00000000" w:rsidDel="00000000" w:rsidP="00000000" w:rsidRDefault="00000000" w:rsidRPr="00000000" w14:paraId="00000122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500 mW.</w:t>
      </w:r>
    </w:p>
    <w:p w:rsidR="00000000" w:rsidDel="00000000" w:rsidP="00000000" w:rsidRDefault="00000000" w:rsidRPr="00000000" w14:paraId="00000124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1 W.</w:t>
      </w:r>
    </w:p>
    <w:p w:rsidR="00000000" w:rsidDel="00000000" w:rsidP="00000000" w:rsidRDefault="00000000" w:rsidRPr="00000000" w14:paraId="00000125">
      <w:pPr>
        <w:pageBreakBefore w:val="0"/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C) 5 W.</w:t>
      </w:r>
    </w:p>
    <w:p w:rsidR="00000000" w:rsidDel="00000000" w:rsidP="00000000" w:rsidRDefault="00000000" w:rsidRPr="00000000" w14:paraId="00000126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10 W.</w:t>
      </w:r>
    </w:p>
    <w:p w:rsidR="00000000" w:rsidDel="00000000" w:rsidP="00000000" w:rsidRDefault="00000000" w:rsidRPr="00000000" w14:paraId="00000127">
      <w:pPr>
        <w:pageBreakBefore w:val="0"/>
        <w:spacing w:line="240" w:lineRule="auto"/>
        <w:jc w:val="both"/>
        <w:rPr>
          <w:rFonts w:ascii="Calibri" w:cs="Calibri" w:eastAsia="Calibri" w:hAnsi="Calibri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nula.</w:t>
      </w:r>
    </w:p>
    <w:p w:rsidR="00000000" w:rsidDel="00000000" w:rsidP="00000000" w:rsidRDefault="00000000" w:rsidRPr="00000000" w14:paraId="00000128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3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3B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hyperlink r:id="rId30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;   </w:t>
      </w:r>
      <w:hyperlink r:id="rId32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3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hyperlink r:id="rId34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8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hyperlink r:id="rId36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hyperlink r:id="rId38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219200" cy="152400"/>
              <wp:effectExtent b="0" l="0" r="0" t="0"/>
              <wp:docPr id="58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hyperlink r:id="rId40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1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hyperlink r:id="rId42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397000" cy="165100"/>
              <wp:effectExtent b="0" l="0" r="0" t="0"/>
              <wp:docPr id="52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</w:t>
      </w:r>
      <w:hyperlink r:id="rId44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714500" cy="165100"/>
              <wp:effectExtent b="0" l="0" r="0" t="0"/>
              <wp:docPr id="35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3D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3F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75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0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9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57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hyperlink r:id="rId50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60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44">
      <w:pPr>
        <w:pageBreakBefore w:val="0"/>
        <w:spacing w:line="240" w:lineRule="auto"/>
        <w:rPr>
          <w:rFonts w:ascii="Calibri" w:cs="Calibri" w:eastAsia="Calibri" w:hAnsi="Calibri"/>
          <w:sz w:val="28"/>
          <w:szCs w:val="28"/>
          <w:vertAlign w:val="superscript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861494" cy="226251"/>
            <wp:effectExtent b="0" l="0" r="0" t="0"/>
            <wp:docPr id="48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15303" cy="180489"/>
            <wp:effectExtent b="0" l="0" r="0" t="0"/>
            <wp:docPr id="76" name="image74.gif"/>
            <a:graphic>
              <a:graphicData uri="http://schemas.openxmlformats.org/drawingml/2006/picture">
                <pic:pic>
                  <pic:nvPicPr>
                    <pic:cNvPr id="0" name="image74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700531" cy="222120"/>
            <wp:effectExtent b="0" l="0" r="0" t="0"/>
            <wp:docPr id="69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;</w:t>
      </w:r>
    </w:p>
    <w:p w:rsidR="00000000" w:rsidDel="00000000" w:rsidP="00000000" w:rsidRDefault="00000000" w:rsidRPr="00000000" w14:paraId="00000145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7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55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59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</w:p>
    <w:p w:rsidR="00000000" w:rsidDel="00000000" w:rsidP="00000000" w:rsidRDefault="00000000" w:rsidRPr="00000000" w14:paraId="0000014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641982" cy="196874"/>
            <wp:effectExtent b="0" l="0" r="0" t="0"/>
            <wp:docPr id="42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1084448" cy="201148"/>
            <wp:effectExtent b="0" l="0" r="0" t="0"/>
            <wp:docPr id="45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990600" cy="198120"/>
            <wp:effectExtent b="0" l="0" r="0" t="0"/>
            <wp:docPr id="25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hyperlink r:id="rId61">
        <w:r w:rsidDel="00000000" w:rsidR="00000000" w:rsidRPr="00000000">
          <w:rPr>
            <w:rFonts w:ascii="Calibri" w:cs="Calibri" w:eastAsia="Calibri" w:hAnsi="Calibri"/>
            <w:sz w:val="28"/>
            <w:szCs w:val="28"/>
          </w:rPr>
          <w:drawing>
            <wp:inline distB="19050" distT="19050" distL="19050" distR="19050">
              <wp:extent cx="1193800" cy="215900"/>
              <wp:effectExtent b="0" l="0" r="0" t="0"/>
              <wp:docPr id="53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hyperlink r:id="rId63">
        <w:r w:rsidDel="00000000" w:rsidR="00000000" w:rsidRPr="00000000">
          <w:rPr>
            <w:rFonts w:ascii="Calibri" w:cs="Calibri" w:eastAsia="Calibri" w:hAnsi="Calibri"/>
            <w:sz w:val="28"/>
            <w:szCs w:val="28"/>
          </w:rPr>
          <w:drawing>
            <wp:inline distB="19050" distT="19050" distL="19050" distR="19050">
              <wp:extent cx="1244600" cy="203200"/>
              <wp:effectExtent b="0" l="0" r="0" t="0"/>
              <wp:docPr id="10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907723" cy="248339"/>
            <wp:effectExtent b="0" l="0" r="0" t="0"/>
            <wp:docPr id="40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887414" cy="175726"/>
            <wp:effectExtent b="0" l="0" r="0" t="0"/>
            <wp:docPr id="14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972256" cy="256322"/>
            <wp:effectExtent b="0" l="0" r="0" t="0"/>
            <wp:docPr id="26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911559" cy="194702"/>
            <wp:effectExtent b="0" l="0" r="0" t="0"/>
            <wp:docPr id="20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606674" cy="193432"/>
            <wp:effectExtent b="0" l="0" r="0" t="0"/>
            <wp:docPr id="46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32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3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49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27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hyperlink r:id="rId74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2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</w:t>
      </w:r>
      <w:hyperlink r:id="rId76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63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</w:t>
      </w:r>
      <w:hyperlink r:id="rId78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1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8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19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54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hyperlink r:id="rId84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71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4B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74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6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88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8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62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579942" cy="164221"/>
            <wp:effectExtent b="0" l="0" r="0" t="0"/>
            <wp:docPr id="4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840962" cy="154305"/>
            <wp:effectExtent b="0" l="0" r="0" t="0"/>
            <wp:docPr id="61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18589" cy="167090"/>
            <wp:effectExtent b="0" l="0" r="0" t="0"/>
            <wp:docPr id="34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833886" cy="212262"/>
            <wp:effectExtent b="0" l="0" r="0" t="0"/>
            <wp:docPr id="56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hyperlink r:id="rId95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3822700" cy="177800"/>
              <wp:effectExtent b="0" l="0" r="0" t="0"/>
              <wp:docPr id="72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hyperlink r:id="rId97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5118100" cy="190500"/>
              <wp:effectExtent b="0" l="0" r="0" t="0"/>
              <wp:docPr id="33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5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2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24" name="image6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6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77" name="image61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6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7" name="image2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2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1">
            <w:col w:space="0" w:w="10771.64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line="240" w:lineRule="auto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spacing w:line="240" w:lineRule="auto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6.9291338582677" w:top="566.9291338582677" w:left="566.9291338582677" w:right="566.9291338582677" w:header="0" w:footer="720"/>
      <w:cols w:equalWidth="0" w:num="2">
        <w:col w:space="720" w:w="5025.82"/>
        <w:col w:space="0" w:w="5025.8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epsilon_%7B0%7D%3D8%2C85%5Ctimes10%5E%7B-12%7DC%5E2%2FNm%5E2%0" TargetMode="External"/><Relationship Id="rId42" Type="http://schemas.openxmlformats.org/officeDocument/2006/relationships/hyperlink" Target="https://www.codecogs.com/eqnedit.php?latex=%5Cmu_%7B0%7D%3D4%5Cpi%5Ctimes10%5E%7B-7%7DTm%2FA%0" TargetMode="External"/><Relationship Id="rId41" Type="http://schemas.openxmlformats.org/officeDocument/2006/relationships/image" Target="media/image38.png"/><Relationship Id="rId44" Type="http://schemas.openxmlformats.org/officeDocument/2006/relationships/hyperlink" Target="https://www.codecogs.com/eqnedit.php?latex=K%3D8%2C99%5Ctimes10%5E9%20N%5Ccdot%20m%5E2%2FC%5E2%0" TargetMode="External"/><Relationship Id="rId43" Type="http://schemas.openxmlformats.org/officeDocument/2006/relationships/image" Target="media/image62.png"/><Relationship Id="rId46" Type="http://schemas.openxmlformats.org/officeDocument/2006/relationships/image" Target="media/image59.gif"/><Relationship Id="rId45" Type="http://schemas.openxmlformats.org/officeDocument/2006/relationships/image" Target="media/image40.png"/><Relationship Id="rId48" Type="http://schemas.openxmlformats.org/officeDocument/2006/relationships/image" Target="media/image30.gif"/><Relationship Id="rId47" Type="http://schemas.openxmlformats.org/officeDocument/2006/relationships/image" Target="media/image14.gif"/><Relationship Id="rId49" Type="http://schemas.openxmlformats.org/officeDocument/2006/relationships/image" Target="media/image53.gif"/><Relationship Id="rId102" Type="http://schemas.openxmlformats.org/officeDocument/2006/relationships/image" Target="media/image2.png"/><Relationship Id="rId101" Type="http://schemas.openxmlformats.org/officeDocument/2006/relationships/image" Target="media/image61.png"/><Relationship Id="rId100" Type="http://schemas.openxmlformats.org/officeDocument/2006/relationships/image" Target="media/image6.png"/><Relationship Id="rId31" Type="http://schemas.openxmlformats.org/officeDocument/2006/relationships/image" Target="media/image1.png"/><Relationship Id="rId30" Type="http://schemas.openxmlformats.org/officeDocument/2006/relationships/hyperlink" Target="https://www.codecogs.com/eqnedit.php?latex=1T%3D10%5E4G%0" TargetMode="External"/><Relationship Id="rId33" Type="http://schemas.openxmlformats.org/officeDocument/2006/relationships/image" Target="media/image69.png"/><Relationship Id="rId32" Type="http://schemas.openxmlformats.org/officeDocument/2006/relationships/hyperlink" Target="https://www.codecogs.com/eqnedit.php?latex=%5Cmath%7Bg%7D%3D9%2C8m%2Fs%5E2%0" TargetMode="External"/><Relationship Id="rId35" Type="http://schemas.openxmlformats.org/officeDocument/2006/relationships/image" Target="media/image52.png"/><Relationship Id="rId34" Type="http://schemas.openxmlformats.org/officeDocument/2006/relationships/hyperlink" Target="https://www.codecogs.com/eqnedit.php?latex=m_%7Beletron%7D%3D9%2C11%5Ctimes10%5E%7B-31%7Dkg%0" TargetMode="External"/><Relationship Id="rId37" Type="http://schemas.openxmlformats.org/officeDocument/2006/relationships/image" Target="media/image16.png"/><Relationship Id="rId36" Type="http://schemas.openxmlformats.org/officeDocument/2006/relationships/hyperlink" Target="https://www.codecogs.com/eqnedit.php?latex=m_%7Bproton%7D%3D1%2C67%5Ctimes10%5E%7B-27%7Dkg%0" TargetMode="External"/><Relationship Id="rId39" Type="http://schemas.openxmlformats.org/officeDocument/2006/relationships/image" Target="media/image67.png"/><Relationship Id="rId38" Type="http://schemas.openxmlformats.org/officeDocument/2006/relationships/hyperlink" Target="https://www.codecogs.com/eqnedit.php?latex=%5Cmath%7Be%7D%3D1%2C60%5Ctimes10%5E%7B-19%7DC%0" TargetMode="External"/><Relationship Id="rId20" Type="http://schemas.openxmlformats.org/officeDocument/2006/relationships/hyperlink" Target="https://www.codecogs.com/eqnedit.php?latex=%5Cvec%7BB%7D%3DB(t)%5Chat%7Bz%7D%0" TargetMode="External"/><Relationship Id="rId22" Type="http://schemas.openxmlformats.org/officeDocument/2006/relationships/image" Target="media/image68.png"/><Relationship Id="rId21" Type="http://schemas.openxmlformats.org/officeDocument/2006/relationships/image" Target="media/image42.png"/><Relationship Id="rId24" Type="http://schemas.openxmlformats.org/officeDocument/2006/relationships/image" Target="media/image44.png"/><Relationship Id="rId23" Type="http://schemas.openxmlformats.org/officeDocument/2006/relationships/hyperlink" Target="https://www.codecogs.com/eqnedit.php?latex=dB(t)%2Fdt%3E0%0" TargetMode="External"/><Relationship Id="rId26" Type="http://schemas.openxmlformats.org/officeDocument/2006/relationships/image" Target="media/image26.png"/><Relationship Id="rId25" Type="http://schemas.openxmlformats.org/officeDocument/2006/relationships/hyperlink" Target="https://www.codecogs.com/eqnedit.php?latex=%5Cvec%7BE%7D%0" TargetMode="External"/><Relationship Id="rId28" Type="http://schemas.openxmlformats.org/officeDocument/2006/relationships/image" Target="media/image5.png"/><Relationship Id="rId27" Type="http://schemas.openxmlformats.org/officeDocument/2006/relationships/image" Target="media/image72.png"/><Relationship Id="rId29" Type="http://schemas.openxmlformats.org/officeDocument/2006/relationships/image" Target="media/image73.png"/><Relationship Id="rId95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94" Type="http://schemas.openxmlformats.org/officeDocument/2006/relationships/image" Target="media/image46.gif"/><Relationship Id="rId9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96" Type="http://schemas.openxmlformats.org/officeDocument/2006/relationships/image" Target="media/image75.png"/><Relationship Id="rId11" Type="http://schemas.openxmlformats.org/officeDocument/2006/relationships/image" Target="media/image7.png"/><Relationship Id="rId99" Type="http://schemas.openxmlformats.org/officeDocument/2006/relationships/image" Target="media/image22.png"/><Relationship Id="rId10" Type="http://schemas.openxmlformats.org/officeDocument/2006/relationships/image" Target="media/image50.png"/><Relationship Id="rId98" Type="http://schemas.openxmlformats.org/officeDocument/2006/relationships/image" Target="media/image29.png"/><Relationship Id="rId13" Type="http://schemas.openxmlformats.org/officeDocument/2006/relationships/image" Target="media/image39.png"/><Relationship Id="rId12" Type="http://schemas.openxmlformats.org/officeDocument/2006/relationships/image" Target="media/image20.png"/><Relationship Id="rId91" Type="http://schemas.openxmlformats.org/officeDocument/2006/relationships/image" Target="media/image11.gif"/><Relationship Id="rId90" Type="http://schemas.openxmlformats.org/officeDocument/2006/relationships/image" Target="media/image48.gif"/><Relationship Id="rId93" Type="http://schemas.openxmlformats.org/officeDocument/2006/relationships/image" Target="media/image24.gif"/><Relationship Id="rId92" Type="http://schemas.openxmlformats.org/officeDocument/2006/relationships/image" Target="media/image43.gif"/><Relationship Id="rId15" Type="http://schemas.openxmlformats.org/officeDocument/2006/relationships/image" Target="media/image47.png"/><Relationship Id="rId14" Type="http://schemas.openxmlformats.org/officeDocument/2006/relationships/image" Target="media/image49.png"/><Relationship Id="rId17" Type="http://schemas.openxmlformats.org/officeDocument/2006/relationships/image" Target="media/image41.png"/><Relationship Id="rId16" Type="http://schemas.openxmlformats.org/officeDocument/2006/relationships/image" Target="media/image70.png"/><Relationship Id="rId19" Type="http://schemas.openxmlformats.org/officeDocument/2006/relationships/image" Target="media/image51.png"/><Relationship Id="rId18" Type="http://schemas.openxmlformats.org/officeDocument/2006/relationships/image" Target="media/image66.png"/><Relationship Id="rId84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83" Type="http://schemas.openxmlformats.org/officeDocument/2006/relationships/image" Target="media/image54.gif"/><Relationship Id="rId86" Type="http://schemas.openxmlformats.org/officeDocument/2006/relationships/image" Target="media/image57.gif"/><Relationship Id="rId85" Type="http://schemas.openxmlformats.org/officeDocument/2006/relationships/image" Target="media/image71.png"/><Relationship Id="rId88" Type="http://schemas.openxmlformats.org/officeDocument/2006/relationships/image" Target="media/image3.gif"/><Relationship Id="rId87" Type="http://schemas.openxmlformats.org/officeDocument/2006/relationships/image" Target="media/image4.gif"/><Relationship Id="rId89" Type="http://schemas.openxmlformats.org/officeDocument/2006/relationships/image" Target="media/image15.gif"/><Relationship Id="rId80" Type="http://schemas.openxmlformats.org/officeDocument/2006/relationships/image" Target="media/image36.gif"/><Relationship Id="rId82" Type="http://schemas.openxmlformats.org/officeDocument/2006/relationships/image" Target="media/image8.gif"/><Relationship Id="rId81" Type="http://schemas.openxmlformats.org/officeDocument/2006/relationships/image" Target="media/image21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8.png"/><Relationship Id="rId5" Type="http://schemas.openxmlformats.org/officeDocument/2006/relationships/styles" Target="styles.xml"/><Relationship Id="rId6" Type="http://schemas.openxmlformats.org/officeDocument/2006/relationships/image" Target="media/image60.jpg"/><Relationship Id="rId7" Type="http://schemas.openxmlformats.org/officeDocument/2006/relationships/header" Target="header1.xml"/><Relationship Id="rId8" Type="http://schemas.openxmlformats.org/officeDocument/2006/relationships/image" Target="media/image76.png"/><Relationship Id="rId73" Type="http://schemas.openxmlformats.org/officeDocument/2006/relationships/image" Target="media/image23.gif"/><Relationship Id="rId72" Type="http://schemas.openxmlformats.org/officeDocument/2006/relationships/image" Target="media/image37.gif"/><Relationship Id="rId75" Type="http://schemas.openxmlformats.org/officeDocument/2006/relationships/image" Target="media/image27.png"/><Relationship Id="rId74" Type="http://schemas.openxmlformats.org/officeDocument/2006/relationships/hyperlink" Target="https://www.codecogs.com/eqnedit.php?latex=B_%7Bfio%5C%20%5Cinfty%7D%3D%5Cmu_0%20i%2F2%5Cpi%20d%7D%0" TargetMode="External"/><Relationship Id="rId77" Type="http://schemas.openxmlformats.org/officeDocument/2006/relationships/image" Target="media/image56.png"/><Relationship Id="rId76" Type="http://schemas.openxmlformats.org/officeDocument/2006/relationships/hyperlink" Target="https://www.codecogs.com/eqnedit.php?latex=B_%7Barco%7D%3D%5Cmu_0%20i%5Cvarphi%2F4%5Cpi%20d%7D%0" TargetMode="External"/><Relationship Id="rId79" Type="http://schemas.openxmlformats.org/officeDocument/2006/relationships/image" Target="media/image17.png"/><Relationship Id="rId78" Type="http://schemas.openxmlformats.org/officeDocument/2006/relationships/hyperlink" Target="https://www.codecogs.com/eqnedit.php?latex=B_%7Bespira%7D%3D%5Cmu_0%20i%20R%5E2%2F2(d%5E2%2BR%5E2)%5E%7B3%2F2%7D%7D%0" TargetMode="External"/><Relationship Id="rId71" Type="http://schemas.openxmlformats.org/officeDocument/2006/relationships/image" Target="media/image13.gif"/><Relationship Id="rId70" Type="http://schemas.openxmlformats.org/officeDocument/2006/relationships/image" Target="media/image18.gif"/><Relationship Id="rId62" Type="http://schemas.openxmlformats.org/officeDocument/2006/relationships/image" Target="media/image63.png"/><Relationship Id="rId61" Type="http://schemas.openxmlformats.org/officeDocument/2006/relationships/hyperlink" Target="https://www.codecogs.com/eqnedit.php?latex=%5Cvec%7BE%7D_%7Bdip%7D%5E%7B%5Cparallel%7D%5Capprox%202%5Cvec%7Bp%7D_E%2F4%5Cpi%5Cepsilon_0r%5E3%0" TargetMode="External"/><Relationship Id="rId64" Type="http://schemas.openxmlformats.org/officeDocument/2006/relationships/image" Target="media/image25.png"/><Relationship Id="rId63" Type="http://schemas.openxmlformats.org/officeDocument/2006/relationships/hyperlink" Target="https://www.codecogs.com/eqnedit.php?latex=%5Cvec%7BE%7D_%7Bdip%7D%5E%7B%5Cperp%7D%5Capprox%20-%5Cvec%7Bp%7D_E%2F4%5Cpi%5Cepsilon_0r%5E3%0" TargetMode="External"/><Relationship Id="rId66" Type="http://schemas.openxmlformats.org/officeDocument/2006/relationships/image" Target="media/image19.gif"/><Relationship Id="rId65" Type="http://schemas.openxmlformats.org/officeDocument/2006/relationships/image" Target="media/image35.gif"/><Relationship Id="rId68" Type="http://schemas.openxmlformats.org/officeDocument/2006/relationships/image" Target="media/image28.gif"/><Relationship Id="rId67" Type="http://schemas.openxmlformats.org/officeDocument/2006/relationships/image" Target="media/image9.gif"/><Relationship Id="rId60" Type="http://schemas.openxmlformats.org/officeDocument/2006/relationships/image" Target="media/image33.gif"/><Relationship Id="rId69" Type="http://schemas.openxmlformats.org/officeDocument/2006/relationships/image" Target="media/image31.gif"/><Relationship Id="rId51" Type="http://schemas.openxmlformats.org/officeDocument/2006/relationships/image" Target="media/image65.png"/><Relationship Id="rId50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53" Type="http://schemas.openxmlformats.org/officeDocument/2006/relationships/image" Target="media/image74.gif"/><Relationship Id="rId52" Type="http://schemas.openxmlformats.org/officeDocument/2006/relationships/image" Target="media/image34.gif"/><Relationship Id="rId55" Type="http://schemas.openxmlformats.org/officeDocument/2006/relationships/image" Target="media/image12.gif"/><Relationship Id="rId54" Type="http://schemas.openxmlformats.org/officeDocument/2006/relationships/image" Target="media/image55.gif"/><Relationship Id="rId57" Type="http://schemas.openxmlformats.org/officeDocument/2006/relationships/image" Target="media/image45.gif"/><Relationship Id="rId56" Type="http://schemas.openxmlformats.org/officeDocument/2006/relationships/image" Target="media/image10.gif"/><Relationship Id="rId59" Type="http://schemas.openxmlformats.org/officeDocument/2006/relationships/image" Target="media/image32.gif"/><Relationship Id="rId58" Type="http://schemas.openxmlformats.org/officeDocument/2006/relationships/image" Target="media/image6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