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tabs>
          <w:tab w:val="left" w:leader="none" w:pos="0"/>
          <w:tab w:val="left" w:leader="none" w:pos="2835"/>
        </w:tabs>
        <w:rPr>
          <w:b w:val="1"/>
          <w:bCs w:val="1"/>
          <w:sz w:val="20"/>
          <w:szCs w:val="20"/>
        </w:rPr>
      </w:pPr>
      <w:r w:rsidDel="00000000" w:rsidR="00000000" w:rsidRPr="00000000">
        <w:rPr>
          <w:b w:val="1"/>
          <w:bCs w:val="1"/>
          <w:sz w:val="20"/>
          <w:szCs w:val="20"/>
        </w:rPr>
        <mc:AlternateContent>
          <mc:Choice Requires="wpg">
            <w:drawing>
              <wp:inline distB="114300" distT="114300" distL="114300" distR="114300">
                <wp:extent cx="6986850" cy="18386"/>
                <wp:effectExtent b="0" l="0" r="0" t="0"/>
                <wp:docPr id="1" name=""/>
                <a:graphic>
                  <a:graphicData uri="http://schemas.microsoft.com/office/word/2010/wordprocessingShape">
                    <wps:wsp>
                      <wps:cNvCnPr/>
                      <wps:spPr>
                        <a:xfrm>
                          <a:off x="695325" y="1790950"/>
                          <a:ext cx="7219800"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6986850" cy="18386"/>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986850" cy="1838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ageBreakBefore w:val="0"/>
        <w:tabs>
          <w:tab w:val="left" w:leader="none" w:pos="0"/>
          <w:tab w:val="left" w:leader="none" w:pos="2835"/>
        </w:tabs>
        <w:spacing w:line="240" w:lineRule="auto"/>
        <w:jc w:val="both"/>
        <w:rPr>
          <w:b w:val="1"/>
          <w:bCs w:val="1"/>
          <w:sz w:val="24"/>
          <w:szCs w:val="24"/>
        </w:rPr>
      </w:pPr>
      <w:r w:rsidDel="00000000" w:rsidR="00000000" w:rsidRPr="00000000">
        <w:rPr>
          <w:b w:val="1"/>
          <w:bCs w:val="1"/>
          <w:sz w:val="24"/>
          <w:szCs w:val="24"/>
          <w:rtl w:val="0"/>
        </w:rPr>
        <w:t xml:space="preserve">Recomendações e locais para realização da prova  </w:t>
      </w:r>
    </w:p>
    <w:p w:rsidR="00000000" w:rsidDel="00000000" w:rsidP="00000000" w:rsidRDefault="00000000" w:rsidRPr="00000000" w14:paraId="00000003">
      <w:pPr>
        <w:pageBreakBefore w:val="0"/>
        <w:numPr>
          <w:ilvl w:val="0"/>
          <w:numId w:val="1"/>
        </w:numPr>
        <w:tabs>
          <w:tab w:val="left" w:leader="none" w:pos="0"/>
          <w:tab w:val="left" w:leader="none" w:pos="2835"/>
        </w:tabs>
        <w:spacing w:after="0" w:afterAutospacing="0" w:line="240" w:lineRule="auto"/>
        <w:ind w:left="720" w:hanging="360"/>
        <w:jc w:val="both"/>
        <w:rPr>
          <w:b w:val="1"/>
          <w:bCs w:val="1"/>
          <w:sz w:val="24"/>
          <w:szCs w:val="24"/>
        </w:rPr>
      </w:pPr>
      <w:r w:rsidDel="00000000" w:rsidR="00000000" w:rsidRPr="00000000">
        <w:rPr>
          <w:b w:val="1"/>
          <w:bCs w:val="1"/>
          <w:sz w:val="24"/>
          <w:szCs w:val="24"/>
          <w:rtl w:val="0"/>
        </w:rPr>
        <w:t xml:space="preserve">A nenhum aluno será permitido ingressar na sala de prova após transcorridos trinta (30) minutos do início de sua realização.  Qualquer aluno só poderá se retirar da sala de prova após transcorridos trinta (30) minutos do início de sua realização.  </w:t>
      </w:r>
    </w:p>
    <w:p w:rsidR="00000000" w:rsidDel="00000000" w:rsidP="00000000" w:rsidRDefault="00000000" w:rsidRPr="00000000" w14:paraId="00000004">
      <w:pPr>
        <w:pageBreakBefore w:val="0"/>
        <w:numPr>
          <w:ilvl w:val="0"/>
          <w:numId w:val="1"/>
        </w:numPr>
        <w:tabs>
          <w:tab w:val="left" w:leader="none" w:pos="0"/>
          <w:tab w:val="left" w:leader="none" w:pos="2835"/>
        </w:tabs>
        <w:spacing w:after="0" w:afterAutospacing="0" w:line="240" w:lineRule="auto"/>
        <w:ind w:left="720" w:hanging="360"/>
        <w:jc w:val="both"/>
        <w:rPr>
          <w:b w:val="1"/>
          <w:bCs w:val="1"/>
          <w:color w:val="ff0000"/>
          <w:sz w:val="24"/>
          <w:szCs w:val="24"/>
        </w:rPr>
      </w:pPr>
      <w:r w:rsidDel="00000000" w:rsidR="00000000" w:rsidRPr="00000000">
        <w:rPr>
          <w:b w:val="1"/>
          <w:bCs w:val="1"/>
          <w:color w:val="ff0000"/>
          <w:sz w:val="24"/>
          <w:szCs w:val="24"/>
          <w:rtl w:val="0"/>
        </w:rPr>
        <w:t xml:space="preserve">Alunos com cola terão a prova apreendida no ato da detecção, receberão nota zero na prova, terão sua unidade informada sobre o evento e um processo deverá ser instaurado para aplicação de punições cabíveis.</w:t>
      </w:r>
    </w:p>
    <w:p w:rsidR="00000000" w:rsidDel="00000000" w:rsidP="00000000" w:rsidRDefault="00000000" w:rsidRPr="00000000" w14:paraId="00000005">
      <w:pPr>
        <w:pageBreakBefore w:val="0"/>
        <w:numPr>
          <w:ilvl w:val="0"/>
          <w:numId w:val="1"/>
        </w:numPr>
        <w:tabs>
          <w:tab w:val="left" w:leader="none" w:pos="0"/>
          <w:tab w:val="left" w:leader="none" w:pos="2835"/>
        </w:tabs>
        <w:spacing w:after="0" w:afterAutospacing="0" w:line="240" w:lineRule="auto"/>
        <w:ind w:left="720" w:hanging="360"/>
        <w:jc w:val="both"/>
        <w:rPr>
          <w:b w:val="1"/>
          <w:bCs w:val="1"/>
          <w:sz w:val="24"/>
          <w:szCs w:val="24"/>
        </w:rPr>
      </w:pPr>
      <w:r w:rsidDel="00000000" w:rsidR="00000000" w:rsidRPr="00000000">
        <w:rPr>
          <w:b w:val="1"/>
          <w:bCs w:val="1"/>
          <w:sz w:val="24"/>
          <w:szCs w:val="24"/>
          <w:rtl w:val="0"/>
        </w:rPr>
        <w:t xml:space="preserve">Não será permitida saída para ida ao banheiro/toalete.  Nenhum esclarecimento individual será prestado durante a realização da prova. Caso persista alguma dúvida de enunciado, o aluno deve discorrer sobre a mesma no seu próprio caderno de resolução.</w:t>
      </w:r>
    </w:p>
    <w:p w:rsidR="00000000" w:rsidDel="00000000" w:rsidP="00000000" w:rsidRDefault="00000000" w:rsidRPr="00000000" w14:paraId="00000006">
      <w:pPr>
        <w:pageBreakBefore w:val="0"/>
        <w:numPr>
          <w:ilvl w:val="0"/>
          <w:numId w:val="1"/>
        </w:numPr>
        <w:tabs>
          <w:tab w:val="left" w:leader="none" w:pos="0"/>
          <w:tab w:val="left" w:leader="none" w:pos="2835"/>
        </w:tabs>
        <w:spacing w:after="0" w:afterAutospacing="0" w:line="240" w:lineRule="auto"/>
        <w:ind w:left="720" w:hanging="360"/>
        <w:jc w:val="both"/>
        <w:rPr>
          <w:b w:val="1"/>
          <w:bCs w:val="1"/>
          <w:sz w:val="24"/>
          <w:szCs w:val="24"/>
        </w:rPr>
      </w:pPr>
      <w:r w:rsidDel="00000000" w:rsidR="00000000" w:rsidRPr="00000000">
        <w:rPr>
          <w:b w:val="1"/>
          <w:bCs w:val="1"/>
          <w:sz w:val="24"/>
          <w:szCs w:val="24"/>
          <w:rtl w:val="0"/>
        </w:rPr>
        <w:t xml:space="preserve">Cada aluno deverá portar documento de identidade legível, com foto, o qual será cobrado no momento da assinatura de lista de presença.  </w:t>
      </w:r>
    </w:p>
    <w:p w:rsidR="00000000" w:rsidDel="00000000" w:rsidP="00000000" w:rsidRDefault="00000000" w:rsidRPr="00000000" w14:paraId="00000007">
      <w:pPr>
        <w:pageBreakBefore w:val="0"/>
        <w:numPr>
          <w:ilvl w:val="0"/>
          <w:numId w:val="1"/>
        </w:numPr>
        <w:tabs>
          <w:tab w:val="left" w:leader="none" w:pos="0"/>
          <w:tab w:val="left" w:leader="none" w:pos="2835"/>
        </w:tabs>
        <w:spacing w:after="0" w:afterAutospacing="0" w:line="240" w:lineRule="auto"/>
        <w:ind w:left="720" w:hanging="360"/>
        <w:jc w:val="both"/>
        <w:rPr>
          <w:b w:val="1"/>
          <w:bCs w:val="1"/>
          <w:sz w:val="24"/>
          <w:szCs w:val="24"/>
        </w:rPr>
      </w:pPr>
      <w:r w:rsidDel="00000000" w:rsidR="00000000" w:rsidRPr="00000000">
        <w:rPr>
          <w:b w:val="1"/>
          <w:bCs w:val="1"/>
          <w:sz w:val="24"/>
          <w:szCs w:val="24"/>
          <w:rtl w:val="0"/>
        </w:rPr>
        <w:t xml:space="preserve">No cabeçalho do caderno de prova, deverão constar, legivelmente, o nome do aluno e a matrícula.  </w:t>
      </w:r>
    </w:p>
    <w:p w:rsidR="00000000" w:rsidDel="00000000" w:rsidP="00000000" w:rsidRDefault="00000000" w:rsidRPr="00000000" w14:paraId="00000008">
      <w:pPr>
        <w:pageBreakBefore w:val="0"/>
        <w:numPr>
          <w:ilvl w:val="0"/>
          <w:numId w:val="1"/>
        </w:numPr>
        <w:tabs>
          <w:tab w:val="left" w:leader="none" w:pos="0"/>
          <w:tab w:val="left" w:leader="none" w:pos="2835"/>
        </w:tabs>
        <w:spacing w:after="0" w:afterAutospacing="0" w:line="240" w:lineRule="auto"/>
        <w:ind w:left="720" w:hanging="360"/>
        <w:jc w:val="both"/>
        <w:rPr>
          <w:b w:val="1"/>
          <w:bCs w:val="1"/>
          <w:sz w:val="24"/>
          <w:szCs w:val="24"/>
        </w:rPr>
      </w:pPr>
      <w:r w:rsidDel="00000000" w:rsidR="00000000" w:rsidRPr="00000000">
        <w:rPr>
          <w:b w:val="1"/>
          <w:bCs w:val="1"/>
          <w:sz w:val="24"/>
          <w:szCs w:val="24"/>
          <w:rtl w:val="0"/>
        </w:rPr>
        <w:t xml:space="preserve">A critério do professor, poderá ser considerado algum ponto nas questões respondidas incorretamente. Nestas questões, que geralmente são de carácter discursivo, seja asseado, claro, organizado, evite ambiguidades, fornecendo sempre o máximo possível de justificativas. Nas questões numéricas, a resolução deve proceder, o máximo possível, literalmente, deixando as substituições numéricas para o final. </w:t>
      </w:r>
    </w:p>
    <w:p w:rsidR="00000000" w:rsidDel="00000000" w:rsidP="00000000" w:rsidRDefault="00000000" w:rsidRPr="00000000" w14:paraId="00000009">
      <w:pPr>
        <w:pageBreakBefore w:val="0"/>
        <w:numPr>
          <w:ilvl w:val="0"/>
          <w:numId w:val="1"/>
        </w:numPr>
        <w:tabs>
          <w:tab w:val="left" w:leader="none" w:pos="0"/>
          <w:tab w:val="left" w:leader="none" w:pos="2835"/>
        </w:tabs>
        <w:spacing w:line="240" w:lineRule="auto"/>
        <w:ind w:left="720" w:hanging="360"/>
        <w:jc w:val="both"/>
        <w:rPr>
          <w:b w:val="1"/>
          <w:bCs w:val="1"/>
          <w:sz w:val="24"/>
          <w:szCs w:val="24"/>
        </w:rPr>
      </w:pPr>
      <w:r w:rsidDel="00000000" w:rsidR="00000000" w:rsidRPr="00000000">
        <w:rPr>
          <w:b w:val="1"/>
          <w:bCs w:val="1"/>
          <w:sz w:val="24"/>
          <w:szCs w:val="24"/>
          <w:rtl w:val="0"/>
        </w:rPr>
        <w:t xml:space="preserve">Confira abaixo o seu local de prova.</w:t>
      </w:r>
    </w:p>
    <w:p w:rsidR="00000000" w:rsidDel="00000000" w:rsidP="00000000" w:rsidRDefault="00000000" w:rsidRPr="00000000" w14:paraId="0000000A">
      <w:pPr>
        <w:pageBreakBefore w:val="0"/>
        <w:tabs>
          <w:tab w:val="left" w:leader="none" w:pos="0"/>
          <w:tab w:val="left" w:leader="none" w:pos="2835"/>
        </w:tabs>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00B">
      <w:pPr>
        <w:pageBreakBefore w:val="0"/>
        <w:tabs>
          <w:tab w:val="left" w:leader="none" w:pos="0"/>
          <w:tab w:val="left" w:leader="none" w:pos="2835"/>
        </w:tabs>
        <w:spacing w:line="240" w:lineRule="auto"/>
        <w:jc w:val="center"/>
        <w:rPr>
          <w:b w:val="1"/>
          <w:bCs w:val="1"/>
        </w:rPr>
      </w:pPr>
      <w:r w:rsidDel="00000000" w:rsidR="00000000" w:rsidRPr="00000000">
        <w:rPr>
          <w:rtl w:val="0"/>
        </w:rPr>
      </w:r>
    </w:p>
    <w:p w:rsidR="00000000" w:rsidDel="00000000" w:rsidP="00000000" w:rsidRDefault="00000000" w:rsidRPr="00000000" w14:paraId="0000000C">
      <w:pPr>
        <w:pageBreakBefore w:val="0"/>
        <w:tabs>
          <w:tab w:val="left" w:leader="none" w:pos="0"/>
          <w:tab w:val="left" w:leader="none" w:pos="2835"/>
        </w:tabs>
        <w:spacing w:line="240" w:lineRule="auto"/>
        <w:jc w:val="center"/>
        <w:rPr>
          <w:b w:val="1"/>
          <w:bCs w:val="1"/>
        </w:rPr>
      </w:pPr>
      <w:r w:rsidDel="00000000" w:rsidR="00000000" w:rsidRPr="00000000">
        <w:rPr>
          <w:rtl w:val="0"/>
        </w:rPr>
      </w:r>
    </w:p>
    <w:p w:rsidR="00000000" w:rsidDel="00000000" w:rsidP="00000000" w:rsidRDefault="00000000" w:rsidRPr="00000000" w14:paraId="0000000D">
      <w:pPr>
        <w:pageBreakBefore w:val="0"/>
        <w:tabs>
          <w:tab w:val="left" w:leader="none" w:pos="0"/>
          <w:tab w:val="left" w:leader="none" w:pos="2835"/>
        </w:tabs>
        <w:spacing w:line="240" w:lineRule="auto"/>
        <w:jc w:val="center"/>
        <w:rPr>
          <w:b w:val="1"/>
          <w:bCs w:val="1"/>
        </w:rPr>
      </w:pPr>
      <w:r w:rsidDel="00000000" w:rsidR="00000000" w:rsidRPr="00000000">
        <w:rPr>
          <w:b w:val="1"/>
          <w:bCs w:val="1"/>
        </w:rPr>
        <w:drawing>
          <wp:inline distB="114300" distT="114300" distL="114300" distR="114300">
            <wp:extent cx="3962400" cy="32194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62400" cy="3219450"/>
                    </a:xfrm>
                    <a:prstGeom prst="rect"/>
                    <a:ln/>
                  </pic:spPr>
                </pic:pic>
              </a:graphicData>
            </a:graphic>
          </wp:inline>
        </w:drawing>
      </w:r>
      <w:r w:rsidDel="00000000" w:rsidR="00000000" w:rsidRPr="00000000">
        <w:rPr>
          <w:rtl w:val="0"/>
        </w:rPr>
      </w:r>
    </w:p>
    <w:sectPr>
      <w:headerReference r:id="rId8" w:type="default"/>
      <w:headerReference r:id="rId9" w:type="first"/>
      <w:footerReference r:id="rId10" w:type="first"/>
      <w:pgSz w:h="16838" w:w="11906" w:orient="portrait"/>
      <w:pgMar w:bottom="396.85039370078744" w:top="396.85039370078744" w:left="510.236220472441" w:right="396.85039370078744" w:header="0" w:footer="0"/>
      <w:pgNumType w:start="1"/>
      <w:cols w:equalWidth="0" w:num="1">
        <w:col w:space="0" w:w="10998.420000000002"/>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Style w:val="Heading1"/>
      <w:pageBreakBefore w:val="0"/>
      <w:tabs>
        <w:tab w:val="left" w:leader="none" w:pos="0"/>
        <w:tab w:val="left" w:leader="none" w:pos="2835"/>
      </w:tabs>
      <w:rPr>
        <w:sz w:val="60"/>
        <w:szCs w:val="60"/>
      </w:rPr>
    </w:pPr>
    <w:bookmarkStart w:colFirst="0" w:colLast="0" w:name="_hce9ijoh4bzz" w:id="0"/>
    <w:bookmarkEnd w:id="0"/>
    <w:r w:rsidDel="00000000" w:rsidR="00000000" w:rsidRPr="00000000">
      <w:rPr>
        <w:sz w:val="60"/>
        <w:szCs w:val="60"/>
        <w:rtl w:val="0"/>
      </w:rPr>
      <w:t xml:space="preserve">Física 2</w:t>
    </w:r>
    <w:r w:rsidDel="00000000" w:rsidR="00000000" w:rsidRPr="00000000">
      <w:drawing>
        <wp:anchor allowOverlap="1" behindDoc="0" distB="0" distT="0" distL="114935" distR="114935" hidden="0" layoutInCell="1" locked="0" relativeHeight="0" simplePos="0">
          <wp:simplePos x="0" y="0"/>
          <wp:positionH relativeFrom="column">
            <wp:posOffset>5821296</wp:posOffset>
          </wp:positionH>
          <wp:positionV relativeFrom="paragraph">
            <wp:posOffset>161925</wp:posOffset>
          </wp:positionV>
          <wp:extent cx="1208789" cy="971550"/>
          <wp:effectExtent b="0" l="0" r="0" t="0"/>
          <wp:wrapSquare wrapText="bothSides" distB="0" distT="0" distL="114935" distR="114935"/>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08789" cy="971550"/>
                  </a:xfrm>
                  <a:prstGeom prst="rect"/>
                  <a:ln/>
                </pic:spPr>
              </pic:pic>
            </a:graphicData>
          </a:graphic>
        </wp:anchor>
      </w:drawing>
    </w:r>
  </w:p>
  <w:p w:rsidR="00000000" w:rsidDel="00000000" w:rsidP="00000000" w:rsidRDefault="00000000" w:rsidRPr="00000000" w14:paraId="00000010">
    <w:pPr>
      <w:pageBreakBefore w:val="0"/>
      <w:tabs>
        <w:tab w:val="left" w:leader="none" w:pos="0"/>
        <w:tab w:val="left" w:leader="none" w:pos="2835"/>
      </w:tabs>
      <w:rPr>
        <w:color w:val="ff0000"/>
        <w:sz w:val="28"/>
        <w:szCs w:val="28"/>
      </w:rPr>
    </w:pPr>
    <w:r w:rsidDel="00000000" w:rsidR="00000000" w:rsidRPr="00000000">
      <w:rPr>
        <w:color w:val="ff0000"/>
        <w:sz w:val="28"/>
        <w:szCs w:val="28"/>
        <w:rtl w:val="0"/>
      </w:rPr>
      <w:t xml:space="preserve">Instruções aos alunos - 2019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