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</w:t>
      </w:r>
      <w:r w:rsidDel="00000000" w:rsidR="00000000" w:rsidRPr="00000000">
        <w:rPr>
          <w:color w:val="ff0000"/>
          <w:vertAlign w:val="superscript"/>
          <w:rtl w:val="0"/>
        </w:rPr>
        <w:t xml:space="preserve">a</w:t>
      </w:r>
      <w:r w:rsidDel="00000000" w:rsidR="00000000" w:rsidRPr="00000000">
        <w:rPr>
          <w:color w:val="ff0000"/>
          <w:rtl w:val="0"/>
        </w:rPr>
        <w:t xml:space="preserve"> prova (extra) - 11/07/2019</w:t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2800985</wp:posOffset>
            </wp:positionH>
            <wp:positionV relativeFrom="paragraph">
              <wp:posOffset>0</wp:posOffset>
            </wp:positionV>
            <wp:extent cx="1043138" cy="837795"/>
            <wp:effectExtent b="0" l="0" r="0" t="0"/>
            <wp:wrapSquare wrapText="bothSides" distB="0" distT="0" distL="114935" distR="114935"/>
            <wp:docPr id="50" name="image48.jpg"/>
            <a:graphic>
              <a:graphicData uri="http://schemas.openxmlformats.org/drawingml/2006/picture">
                <pic:pic>
                  <pic:nvPicPr>
                    <pic:cNvPr id="0" name="image48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138" cy="837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tabs>
          <w:tab w:val="left" w:leader="none" w:pos="0"/>
          <w:tab w:val="left" w:leader="none" w:pos="2835"/>
        </w:tabs>
        <w:jc w:val="center"/>
        <w:rPr/>
      </w:pPr>
      <w:bookmarkStart w:colFirst="0" w:colLast="0" w:name="_hay6wi2cqtgd" w:id="0"/>
      <w:bookmarkEnd w:id="0"/>
      <w:r w:rsidDel="00000000" w:rsidR="00000000" w:rsidRPr="00000000">
        <w:rPr>
          <w:sz w:val="120"/>
          <w:szCs w:val="120"/>
          <w:rtl w:val="0"/>
        </w:rPr>
        <w:t xml:space="preserve">Física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3507407" cy="4357688"/>
            <wp:effectExtent b="0" l="0" r="0" t="0"/>
            <wp:docPr id="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7407" cy="435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mc:AlternateContent>
          <mc:Choice Requires="wpg">
            <w:drawing>
              <wp:inline distB="114300" distT="114300" distL="114300" distR="114300">
                <wp:extent cx="66484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648450" cy="12700"/>
                <wp:effectExtent b="0" l="0" r="0" t="0"/>
                <wp:docPr id="1" name="image75.png"/>
                <a:graphic>
                  <a:graphicData uri="http://schemas.openxmlformats.org/drawingml/2006/picture">
                    <pic:pic>
                      <pic:nvPicPr>
                        <pic:cNvPr id="0" name="image7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84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0"/>
          <w:tab w:val="left" w:leader="none" w:pos="2835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Instruções: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0"/>
          <w:tab w:val="left" w:leader="none" w:pos="2835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3 - A não ser que seja instruído de forma diferente, assinale apenas uma das alternativas de cada questão.</w:t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acordo com a lei de Lenz, a direção da corrente induzida em uma espira condutora é tal que tende a produzir um dos seguintes efeitos:</w:t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produzir um campo magnético que amplifica a variação do fluxo magnético dentro da espira.</w:t>
      </w:r>
    </w:p>
    <w:p w:rsidR="00000000" w:rsidDel="00000000" w:rsidP="00000000" w:rsidRDefault="00000000" w:rsidRPr="00000000" w14:paraId="00000014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produzir um maior aquecimento no fio da espira devido ao efeito joule.</w:t>
      </w:r>
    </w:p>
    <w:p w:rsidR="00000000" w:rsidDel="00000000" w:rsidP="00000000" w:rsidRDefault="00000000" w:rsidRPr="00000000" w14:paraId="00000015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produzir uma maior tensão dentro da espira devido ao movimento dos elétrons da espira.</w:t>
      </w:r>
    </w:p>
    <w:p w:rsidR="00000000" w:rsidDel="00000000" w:rsidP="00000000" w:rsidRDefault="00000000" w:rsidRPr="00000000" w14:paraId="0000001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produzir uma menor tensão dentro da espira devido ao movimento dos elétrons da espira</w:t>
      </w:r>
    </w:p>
    <w:p w:rsidR="00000000" w:rsidDel="00000000" w:rsidP="00000000" w:rsidRDefault="00000000" w:rsidRPr="00000000" w14:paraId="0000001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produzir um campo magnético que se opõe à variação do fluxo magnético dentro da espira.</w:t>
      </w:r>
    </w:p>
    <w:p w:rsidR="00000000" w:rsidDel="00000000" w:rsidP="00000000" w:rsidRDefault="00000000" w:rsidRPr="00000000" w14:paraId="00000018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Uma barra está em movimento para a esquerda com uma velocidade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constante sobre dois trilhos, como mostra a figura. Como resultado deste movimento através de um campo magnético constante, uma corrente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induzida na direção indicada. Assinale a alternativa que dá a direção do campo magnético?</w:t>
      </w:r>
    </w:p>
    <w:p w:rsidR="00000000" w:rsidDel="00000000" w:rsidP="00000000" w:rsidRDefault="00000000" w:rsidRPr="00000000" w14:paraId="0000001C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5317490</wp:posOffset>
            </wp:positionH>
            <wp:positionV relativeFrom="paragraph">
              <wp:posOffset>42545</wp:posOffset>
            </wp:positionV>
            <wp:extent cx="1610995" cy="1016635"/>
            <wp:effectExtent b="0" l="0" r="0" t="0"/>
            <wp:wrapSquare wrapText="left" distB="0" distT="0" distL="0" distR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0995" cy="10166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a direita.</w:t>
      </w:r>
    </w:p>
    <w:p w:rsidR="00000000" w:rsidDel="00000000" w:rsidP="00000000" w:rsidRDefault="00000000" w:rsidRPr="00000000" w14:paraId="0000001E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a esquerda.</w:t>
      </w:r>
    </w:p>
    <w:p w:rsidR="00000000" w:rsidDel="00000000" w:rsidP="00000000" w:rsidRDefault="00000000" w:rsidRPr="00000000" w14:paraId="0000001F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paralelo ao eixo longitudinal da barra.</w:t>
      </w:r>
    </w:p>
    <w:p w:rsidR="00000000" w:rsidDel="00000000" w:rsidP="00000000" w:rsidRDefault="00000000" w:rsidRPr="00000000" w14:paraId="00000020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entrando na página</w:t>
      </w:r>
    </w:p>
    <w:p w:rsidR="00000000" w:rsidDel="00000000" w:rsidP="00000000" w:rsidRDefault="00000000" w:rsidRPr="00000000" w14:paraId="00000021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para fora da página</w:t>
      </w:r>
    </w:p>
    <w:p w:rsidR="00000000" w:rsidDel="00000000" w:rsidP="00000000" w:rsidRDefault="00000000" w:rsidRPr="00000000" w14:paraId="00000022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Uma espira de cobre circular, com uma área de 2,0m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situa num plano perpendicular a um campo magnético dependente do tempo, apontando para fora da página como mostra a figura. A variação do campo com o tempo é representada no gráfico. Qual das afirmações na tabela abaixo está incorreta? </w:t>
      </w:r>
    </w:p>
    <w:p w:rsidR="00000000" w:rsidDel="00000000" w:rsidP="00000000" w:rsidRDefault="00000000" w:rsidRPr="00000000" w14:paraId="00000026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3074670</wp:posOffset>
            </wp:positionH>
            <wp:positionV relativeFrom="paragraph">
              <wp:posOffset>102235</wp:posOffset>
            </wp:positionV>
            <wp:extent cx="3573145" cy="1582420"/>
            <wp:effectExtent b="0" l="0" r="0" t="0"/>
            <wp:wrapSquare wrapText="left" distB="0" distT="0" distL="0" distR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3145" cy="1582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4024.0" w:type="dxa"/>
        <w:jc w:val="left"/>
        <w:tblInd w:w="19.000000000000004" w:type="dxa"/>
        <w:tblLayout w:type="fixed"/>
        <w:tblLook w:val="0000"/>
      </w:tblPr>
      <w:tblGrid>
        <w:gridCol w:w="480"/>
        <w:gridCol w:w="790"/>
        <w:gridCol w:w="2734"/>
        <w:gridCol w:w="20"/>
        <w:tblGridChange w:id="0">
          <w:tblGrid>
            <w:gridCol w:w="480"/>
            <w:gridCol w:w="790"/>
            <w:gridCol w:w="2734"/>
            <w:gridCol w:w="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Tempo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fem induzida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zero volts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 V, sentido anti-horário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 V, sentido anti-horário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V, sentido horário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9s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10 V, sentido anti-horário</w:t>
            </w:r>
          </w:p>
        </w:tc>
      </w:tr>
    </w:tbl>
    <w:p w:rsidR="00000000" w:rsidDel="00000000" w:rsidP="00000000" w:rsidRDefault="00000000" w:rsidRPr="00000000" w14:paraId="0000003F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 Figura abaixo, um fio e um resistor de 10ohms são utilizados para formar uma espira de forma quadrada, com 20cm por 20cm. Na região onde se encontra a espira, um campo magnético uniforme, variável no tempo, é dirigido para dentro do plano da página. A magnitude do campo magnético é diminuída de 2,00 T para 0,95 T em um intervalo de tempo de 35 ms. O valor da corrente induzida e o sentido com que ela atravessa a resistência, neste intervalo de tempo, são:</w:t>
      </w:r>
    </w:p>
    <w:p w:rsidR="00000000" w:rsidDel="00000000" w:rsidP="00000000" w:rsidRDefault="00000000" w:rsidRPr="00000000" w14:paraId="00000052">
      <w:pPr>
        <w:pageBreakBefore w:val="0"/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5095875</wp:posOffset>
            </wp:positionH>
            <wp:positionV relativeFrom="paragraph">
              <wp:posOffset>19050</wp:posOffset>
            </wp:positionV>
            <wp:extent cx="1536731" cy="1133475"/>
            <wp:effectExtent b="0" l="0" r="0" t="0"/>
            <wp:wrapSquare wrapText="bothSides" distB="0" distT="0" distL="0" distR="0"/>
            <wp:docPr id="35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6731" cy="1133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120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mA,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4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229mA,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5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109mA,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120mA,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229mA,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58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 circuito RLC em série está ligado a um gerador de corrente alternada sinusoidal, a reatância indutiva vale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200 Ω, a reactância capacitiva vale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100 Ω, e a resistência vale R = 50 Ω. Para colocarmos a fem aplicada em fase com a corrente devemos:</w:t>
      </w:r>
    </w:p>
    <w:p w:rsidR="00000000" w:rsidDel="00000000" w:rsidP="00000000" w:rsidRDefault="00000000" w:rsidRPr="00000000" w14:paraId="00000062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aumentar a resistência para 100 Ω.</w:t>
      </w:r>
    </w:p>
    <w:p w:rsidR="00000000" w:rsidDel="00000000" w:rsidP="00000000" w:rsidRDefault="00000000" w:rsidRPr="00000000" w14:paraId="00000064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aumentar a resistência para 200 Ω.</w:t>
      </w:r>
    </w:p>
    <w:p w:rsidR="00000000" w:rsidDel="00000000" w:rsidP="00000000" w:rsidRDefault="00000000" w:rsidRPr="00000000" w14:paraId="00000065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reduzir a indutância a zero.</w:t>
      </w:r>
    </w:p>
    <w:p w:rsidR="00000000" w:rsidDel="00000000" w:rsidP="00000000" w:rsidRDefault="00000000" w:rsidRPr="00000000" w14:paraId="0000006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duplicada o valor da capacitância.</w:t>
      </w:r>
    </w:p>
    <w:p w:rsidR="00000000" w:rsidDel="00000000" w:rsidP="00000000" w:rsidRDefault="00000000" w:rsidRPr="00000000" w14:paraId="0000006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reduzir pela metade o valor da capacitância.</w:t>
      </w:r>
    </w:p>
    <w:p w:rsidR="00000000" w:rsidDel="00000000" w:rsidP="00000000" w:rsidRDefault="00000000" w:rsidRPr="00000000" w14:paraId="00000068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 capacitor carregado é ligado a um indutor formando um circuito LC. No instante em que eles são ligados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t=0s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 corrente no circuito é zero, mas o capacitor começa a descarregar. Se T é o período das oscilações no circuito, qual será o tempo necessário para que a tensão sobre o indutor se torne máxima durante o primeiro período de oscilação:</w:t>
      </w:r>
    </w:p>
    <w:p w:rsidR="00000000" w:rsidDel="00000000" w:rsidP="00000000" w:rsidRDefault="00000000" w:rsidRPr="00000000" w14:paraId="00000072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</w:t>
      </w:r>
    </w:p>
    <w:p w:rsidR="00000000" w:rsidDel="00000000" w:rsidP="00000000" w:rsidRDefault="00000000" w:rsidRPr="00000000" w14:paraId="00000074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T/4</w:t>
      </w:r>
    </w:p>
    <w:p w:rsidR="00000000" w:rsidDel="00000000" w:rsidP="00000000" w:rsidRDefault="00000000" w:rsidRPr="00000000" w14:paraId="00000075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T/2</w:t>
      </w:r>
    </w:p>
    <w:p w:rsidR="00000000" w:rsidDel="00000000" w:rsidP="00000000" w:rsidRDefault="00000000" w:rsidRPr="00000000" w14:paraId="0000007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</w:t>
      </w:r>
    </w:p>
    <w:p w:rsidR="00000000" w:rsidDel="00000000" w:rsidP="00000000" w:rsidRDefault="00000000" w:rsidRPr="00000000" w14:paraId="0000007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2T</w:t>
      </w:r>
    </w:p>
    <w:p w:rsidR="00000000" w:rsidDel="00000000" w:rsidP="00000000" w:rsidRDefault="00000000" w:rsidRPr="00000000" w14:paraId="00000078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gráfico mostra a magnitude de um campo magnético uniforme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que é perpendicular ao plano de uma espira condutora. Ordene da menor para a maior a magnitude da fem induzida no circuito pelas cinco regiões indicadas no gráfico.</w:t>
      </w:r>
    </w:p>
    <w:p w:rsidR="00000000" w:rsidDel="00000000" w:rsidP="00000000" w:rsidRDefault="00000000" w:rsidRPr="00000000" w14:paraId="0000007F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4124325</wp:posOffset>
            </wp:positionH>
            <wp:positionV relativeFrom="paragraph">
              <wp:posOffset>66675</wp:posOffset>
            </wp:positionV>
            <wp:extent cx="2476500" cy="1249045"/>
            <wp:effectExtent b="0" l="0" r="0" t="0"/>
            <wp:wrapSquare wrapText="left" distB="0" distT="0" distL="0" distR="0"/>
            <wp:docPr id="2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249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1, 2, 3, 4 </w:t>
      </w:r>
    </w:p>
    <w:p w:rsidR="00000000" w:rsidDel="00000000" w:rsidP="00000000" w:rsidRDefault="00000000" w:rsidRPr="00000000" w14:paraId="00000081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2, 4, 3, 1 </w:t>
      </w:r>
    </w:p>
    <w:p w:rsidR="00000000" w:rsidDel="00000000" w:rsidP="00000000" w:rsidRDefault="00000000" w:rsidRPr="00000000" w14:paraId="00000082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4, 3, 1, 2 </w:t>
      </w:r>
    </w:p>
    <w:p w:rsidR="00000000" w:rsidDel="00000000" w:rsidP="00000000" w:rsidRDefault="00000000" w:rsidRPr="00000000" w14:paraId="00000083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1, 3, 4, 2 </w:t>
      </w:r>
    </w:p>
    <w:p w:rsidR="00000000" w:rsidDel="00000000" w:rsidP="00000000" w:rsidRDefault="00000000" w:rsidRPr="00000000" w14:paraId="00000084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4, 3, 2, 1 </w:t>
      </w:r>
    </w:p>
    <w:p w:rsidR="00000000" w:rsidDel="00000000" w:rsidP="00000000" w:rsidRDefault="00000000" w:rsidRPr="00000000" w14:paraId="00000085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 circuito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RLC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 fonte de corrente alternada o fator de potência é máximo quando:</w:t>
      </w:r>
    </w:p>
    <w:p w:rsidR="00000000" w:rsidDel="00000000" w:rsidP="00000000" w:rsidRDefault="00000000" w:rsidRPr="00000000" w14:paraId="00000089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</w:t>
      </w:r>
    </w:p>
    <w:p w:rsidR="00000000" w:rsidDel="00000000" w:rsidP="00000000" w:rsidRDefault="00000000" w:rsidRPr="00000000" w14:paraId="0000008B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L</w:t>
      </w:r>
    </w:p>
    <w:p w:rsidR="00000000" w:rsidDel="00000000" w:rsidP="00000000" w:rsidRDefault="00000000" w:rsidRPr="00000000" w14:paraId="0000008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</w:t>
      </w:r>
    </w:p>
    <w:p w:rsidR="00000000" w:rsidDel="00000000" w:rsidP="00000000" w:rsidRDefault="00000000" w:rsidRPr="00000000" w14:paraId="0000008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0</w:t>
      </w:r>
    </w:p>
    <w:p w:rsidR="00000000" w:rsidDel="00000000" w:rsidP="00000000" w:rsidRDefault="00000000" w:rsidRPr="00000000" w14:paraId="0000008E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0</w:t>
      </w:r>
    </w:p>
    <w:p w:rsidR="00000000" w:rsidDel="00000000" w:rsidP="00000000" w:rsidRDefault="00000000" w:rsidRPr="00000000" w14:paraId="0000008F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figura mostra uma espira metálica entrando em uma região com um campo magnético uniforme apontando para fora da página. A espira se move da esquerda para a direita e a figura apresenta três instantes diferentes do movimento. Para cada instante uma seta que representa o vetor da força magnética sobre a espira é indicado. Quais das seqüências (A, B, C) descreve com exatidão o vetor força magnética em cada um desses instantes? </w:t>
      </w:r>
    </w:p>
    <w:p w:rsidR="00000000" w:rsidDel="00000000" w:rsidP="00000000" w:rsidRDefault="00000000" w:rsidRPr="00000000" w14:paraId="00000092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3938588</wp:posOffset>
            </wp:positionH>
            <wp:positionV relativeFrom="paragraph">
              <wp:posOffset>47625</wp:posOffset>
            </wp:positionV>
            <wp:extent cx="3005138" cy="2329242"/>
            <wp:effectExtent b="0" l="0" r="0" t="0"/>
            <wp:wrapSquare wrapText="left" distB="0" distT="0" distL="0" distR="0"/>
            <wp:docPr id="3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23292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3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</w:t>
      </w:r>
    </w:p>
    <w:p w:rsidR="00000000" w:rsidDel="00000000" w:rsidP="00000000" w:rsidRDefault="00000000" w:rsidRPr="00000000" w14:paraId="00000094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B </w:t>
      </w:r>
    </w:p>
    <w:p w:rsidR="00000000" w:rsidDel="00000000" w:rsidP="00000000" w:rsidRDefault="00000000" w:rsidRPr="00000000" w14:paraId="00000095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 </w:t>
      </w:r>
    </w:p>
    <w:p w:rsidR="00000000" w:rsidDel="00000000" w:rsidP="00000000" w:rsidRDefault="00000000" w:rsidRPr="00000000" w14:paraId="0000009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 e C </w:t>
      </w:r>
    </w:p>
    <w:p w:rsidR="00000000" w:rsidDel="00000000" w:rsidP="00000000" w:rsidRDefault="00000000" w:rsidRPr="00000000" w14:paraId="0000009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 e B </w:t>
      </w:r>
    </w:p>
    <w:p w:rsidR="00000000" w:rsidDel="00000000" w:rsidP="00000000" w:rsidRDefault="00000000" w:rsidRPr="00000000" w14:paraId="00000098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Um circuito de corrente alternada é mostrado na figura. A corrente rms medida no circuito vale 2,0 A. Qual é a capacitância do capacitor?</w:t>
      </w:r>
    </w:p>
    <w:p w:rsidR="00000000" w:rsidDel="00000000" w:rsidP="00000000" w:rsidRDefault="00000000" w:rsidRPr="00000000" w14:paraId="000000AB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2552065" cy="154305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 F</w:t>
      </w:r>
    </w:p>
    <w:p w:rsidR="00000000" w:rsidDel="00000000" w:rsidP="00000000" w:rsidRDefault="00000000" w:rsidRPr="00000000" w14:paraId="000000A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20 mF</w:t>
      </w:r>
    </w:p>
    <w:p w:rsidR="00000000" w:rsidDel="00000000" w:rsidP="00000000" w:rsidRDefault="00000000" w:rsidRPr="00000000" w14:paraId="000000A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 mF</w:t>
      </w:r>
    </w:p>
    <w:p w:rsidR="00000000" w:rsidDel="00000000" w:rsidP="00000000" w:rsidRDefault="00000000" w:rsidRPr="00000000" w14:paraId="000000A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20 μF</w:t>
      </w:r>
    </w:p>
    <w:p w:rsidR="00000000" w:rsidDel="00000000" w:rsidP="00000000" w:rsidRDefault="00000000" w:rsidRPr="00000000" w14:paraId="000000B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18 μF</w:t>
      </w:r>
    </w:p>
    <w:p w:rsidR="00000000" w:rsidDel="00000000" w:rsidP="00000000" w:rsidRDefault="00000000" w:rsidRPr="00000000" w14:paraId="000000B1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Qual é a corrente através da bateria imediatamente após o interruptor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fechado no circuito da figura abaixo:</w:t>
      </w:r>
    </w:p>
    <w:p w:rsidR="00000000" w:rsidDel="00000000" w:rsidP="00000000" w:rsidRDefault="00000000" w:rsidRPr="00000000" w14:paraId="000000B9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4848225</wp:posOffset>
            </wp:positionH>
            <wp:positionV relativeFrom="paragraph">
              <wp:posOffset>57150</wp:posOffset>
            </wp:positionV>
            <wp:extent cx="1797050" cy="1051560"/>
            <wp:effectExtent b="0" l="0" r="0" t="0"/>
            <wp:wrapSquare wrapText="left" distB="0" distT="0" distL="0" distR="0"/>
            <wp:docPr id="5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10515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A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0   </w:t>
      </w:r>
    </w:p>
    <w:p w:rsidR="00000000" w:rsidDel="00000000" w:rsidP="00000000" w:rsidRDefault="00000000" w:rsidRPr="00000000" w14:paraId="000000BB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BC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BD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/(R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  </w:t>
      </w:r>
    </w:p>
    <w:p w:rsidR="00000000" w:rsidDel="00000000" w:rsidP="00000000" w:rsidRDefault="00000000" w:rsidRPr="00000000" w14:paraId="000000BE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)/(R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 </w:t>
      </w:r>
    </w:p>
    <w:p w:rsidR="00000000" w:rsidDel="00000000" w:rsidP="00000000" w:rsidRDefault="00000000" w:rsidRPr="00000000" w14:paraId="000000BF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 circuito de corrente alternada, um indutor de 20mH está ligado a um gerador, que tem uma tensão de 14,4V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rms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opera a 60,0 Hz. Qual é a corrente rms através do indutor?</w:t>
      </w:r>
    </w:p>
    <w:p w:rsidR="00000000" w:rsidDel="00000000" w:rsidP="00000000" w:rsidRDefault="00000000" w:rsidRPr="00000000" w14:paraId="000000D2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0,62 A </w:t>
      </w:r>
    </w:p>
    <w:p w:rsidR="00000000" w:rsidDel="00000000" w:rsidP="00000000" w:rsidRDefault="00000000" w:rsidRPr="00000000" w14:paraId="000000D4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2,0 A </w:t>
      </w:r>
    </w:p>
    <w:p w:rsidR="00000000" w:rsidDel="00000000" w:rsidP="00000000" w:rsidRDefault="00000000" w:rsidRPr="00000000" w14:paraId="000000D5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3,2 A </w:t>
      </w:r>
    </w:p>
    <w:p w:rsidR="00000000" w:rsidDel="00000000" w:rsidP="00000000" w:rsidRDefault="00000000" w:rsidRPr="00000000" w14:paraId="000000D6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1,0 A </w:t>
      </w:r>
    </w:p>
    <w:p w:rsidR="00000000" w:rsidDel="00000000" w:rsidP="00000000" w:rsidRDefault="00000000" w:rsidRPr="00000000" w14:paraId="000000D7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14 A </w:t>
      </w:r>
    </w:p>
    <w:p w:rsidR="00000000" w:rsidDel="00000000" w:rsidP="00000000" w:rsidRDefault="00000000" w:rsidRPr="00000000" w14:paraId="000000D8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Qual dos seguintes diagramas de fasores representa corretamente um circuito composto de apenas um indutor e um gerador de corrente alternada?</w:t>
      </w:r>
    </w:p>
    <w:p w:rsidR="00000000" w:rsidDel="00000000" w:rsidP="00000000" w:rsidRDefault="00000000" w:rsidRPr="00000000" w14:paraId="000000DA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1434465</wp:posOffset>
            </wp:positionH>
            <wp:positionV relativeFrom="paragraph">
              <wp:posOffset>114935</wp:posOffset>
            </wp:positionV>
            <wp:extent cx="5206365" cy="1091565"/>
            <wp:effectExtent b="0" l="0" r="0" t="0"/>
            <wp:wrapSquare wrapText="left" distB="0" distT="0" distL="0" distR="0"/>
            <wp:docPr id="16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6365" cy="10915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B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a </w:t>
      </w:r>
    </w:p>
    <w:p w:rsidR="00000000" w:rsidDel="00000000" w:rsidP="00000000" w:rsidRDefault="00000000" w:rsidRPr="00000000" w14:paraId="000000DC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b </w:t>
      </w:r>
    </w:p>
    <w:p w:rsidR="00000000" w:rsidDel="00000000" w:rsidP="00000000" w:rsidRDefault="00000000" w:rsidRPr="00000000" w14:paraId="000000DD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 </w:t>
      </w:r>
    </w:p>
    <w:p w:rsidR="00000000" w:rsidDel="00000000" w:rsidP="00000000" w:rsidRDefault="00000000" w:rsidRPr="00000000" w14:paraId="000000DE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d </w:t>
      </w:r>
    </w:p>
    <w:p w:rsidR="00000000" w:rsidDel="00000000" w:rsidP="00000000" w:rsidRDefault="00000000" w:rsidRPr="00000000" w14:paraId="000000DF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 </w:t>
      </w:r>
    </w:p>
    <w:p w:rsidR="00000000" w:rsidDel="00000000" w:rsidP="00000000" w:rsidRDefault="00000000" w:rsidRPr="00000000" w14:paraId="000000E0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Os dois casos distintos representados na figura mostram duas espiras circulares, posicionadas paralelamente uma à outra,  percorridas por correntes de mesma intensidade. Os sentidos das correntes estão indicados na figura. Podemos afirmar que as forças magnéticas sobre as espiras nos casos 1 e 2 são:</w:t>
      </w:r>
    </w:p>
    <w:p w:rsidR="00000000" w:rsidDel="00000000" w:rsidP="00000000" w:rsidRDefault="00000000" w:rsidRPr="00000000" w14:paraId="000000E2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577497" cy="1919288"/>
            <wp:effectExtent b="0" l="0" r="0" t="0"/>
            <wp:docPr id="44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7497" cy="1919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A) caso 1:  atrativas, caso 2: repulsivas </w:t>
      </w:r>
    </w:p>
    <w:p w:rsidR="00000000" w:rsidDel="00000000" w:rsidP="00000000" w:rsidRDefault="00000000" w:rsidRPr="00000000" w14:paraId="000000E6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caso 1: repulsivas, caso 2: atrativas</w:t>
      </w:r>
    </w:p>
    <w:p w:rsidR="00000000" w:rsidDel="00000000" w:rsidP="00000000" w:rsidRDefault="00000000" w:rsidRPr="00000000" w14:paraId="000000E7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caso 1: repulsivas, caso 2: repulsivas</w:t>
      </w:r>
    </w:p>
    <w:p w:rsidR="00000000" w:rsidDel="00000000" w:rsidP="00000000" w:rsidRDefault="00000000" w:rsidRPr="00000000" w14:paraId="000000E8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caso 1: atrativas, caso 2: atrativas</w:t>
      </w:r>
    </w:p>
    <w:p w:rsidR="00000000" w:rsidDel="00000000" w:rsidP="00000000" w:rsidRDefault="00000000" w:rsidRPr="00000000" w14:paraId="000000E9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caso 1: atrativas, caso 2: nulas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 capacitor de 1F é conectado a uma fonte cuja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aumenta uniformemente com o tempo a uma taxa de 100 V/s. A corrente de deslocamento entre as placas é:</w:t>
      </w:r>
    </w:p>
    <w:p w:rsidR="00000000" w:rsidDel="00000000" w:rsidP="00000000" w:rsidRDefault="00000000" w:rsidRPr="00000000" w14:paraId="000000E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0</w:t>
      </w:r>
    </w:p>
    <w:p w:rsidR="00000000" w:rsidDel="00000000" w:rsidP="00000000" w:rsidRDefault="00000000" w:rsidRPr="00000000" w14:paraId="000000E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B) 1,00⨉10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0E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C) 1,00⨉10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-6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0F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D) 1,00⨉10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 -2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0F1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widowControl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widowControl w:val="0"/>
        <w:spacing w:after="0" w:line="240" w:lineRule="auto"/>
        <w:ind w:left="-360"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--- Fim da prova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widowControl w:val="0"/>
        <w:spacing w:after="0" w:line="240" w:lineRule="auto"/>
        <w:jc w:val="center"/>
        <w:rPr/>
        <w:sectPr>
          <w:headerReference r:id="rId18" w:type="default"/>
          <w:pgSz w:h="16838" w:w="11906" w:orient="portrait"/>
          <w:pgMar w:bottom="720" w:top="720" w:left="720" w:right="72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Formulário - Física 2</w:t>
      </w:r>
    </w:p>
    <w:p w:rsidR="00000000" w:rsidDel="00000000" w:rsidP="00000000" w:rsidRDefault="00000000" w:rsidRPr="00000000" w14:paraId="000000F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F8">
      <w:pPr>
        <w:pageBreakBefore w:val="0"/>
        <w:spacing w:after="0" w:line="240" w:lineRule="auto"/>
        <w:rPr>
          <w:b w:val="1"/>
          <w:bCs w:val="1"/>
        </w:rPr>
      </w:pPr>
      <w:hyperlink r:id="rId1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37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2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42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2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47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2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8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spacing w:after="0" w:line="240" w:lineRule="auto"/>
        <w:rPr/>
      </w:pPr>
      <w:hyperlink r:id="rId2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73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spacing w:after="0" w:line="240" w:lineRule="auto"/>
        <w:rPr>
          <w:b w:val="1"/>
          <w:bCs w:val="1"/>
        </w:rPr>
      </w:pPr>
      <w:hyperlink r:id="rId29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21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F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5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9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2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56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spacing w:after="0" w:line="240" w:lineRule="auto"/>
        <w:rPr>
          <w:b w:val="1"/>
          <w:bCs w:val="1"/>
        </w:rPr>
      </w:pPr>
      <w:hyperlink r:id="rId3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66" name="image69.png"/>
              <a:graphic>
                <a:graphicData uri="http://schemas.openxmlformats.org/drawingml/2006/picture">
                  <pic:pic>
                    <pic:nvPicPr>
                      <pic:cNvPr id="0" name="image69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100">
      <w:pPr>
        <w:pageBreakBefore w:val="0"/>
        <w:spacing w:after="0" w:line="240" w:lineRule="auto"/>
        <w:rPr/>
      </w:pPr>
      <w:hyperlink r:id="rId3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19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1">
      <w:pPr>
        <w:pageBreakBefore w:val="0"/>
        <w:spacing w:after="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4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39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02362" cy="226408"/>
            <wp:effectExtent b="0" l="0" r="0" t="0"/>
            <wp:docPr id="15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98853" cy="231318"/>
            <wp:effectExtent b="0" l="0" r="0" t="0"/>
            <wp:docPr id="75" name="image74.gif"/>
            <a:graphic>
              <a:graphicData uri="http://schemas.openxmlformats.org/drawingml/2006/picture">
                <pic:pic>
                  <pic:nvPicPr>
                    <pic:cNvPr id="0" name="image74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2">
      <w:pPr>
        <w:pageBreakBefore w:val="0"/>
        <w:spacing w:after="0" w:line="240" w:lineRule="auto"/>
        <w:rPr/>
      </w:pPr>
      <w:hyperlink r:id="rId42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34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44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65" name="image73.png"/>
              <a:graphic>
                <a:graphicData uri="http://schemas.openxmlformats.org/drawingml/2006/picture">
                  <pic:pic>
                    <pic:nvPicPr>
                      <pic:cNvPr id="0" name="image73.png"/>
                      <pic:cNvPicPr preferRelativeResize="0"/>
                    </pic:nvPicPr>
                    <pic:blipFill>
                      <a:blip r:embed="rId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68" name="image60.gif"/>
            <a:graphic>
              <a:graphicData uri="http://schemas.openxmlformats.org/drawingml/2006/picture">
                <pic:pic>
                  <pic:nvPicPr>
                    <pic:cNvPr id="0" name="image60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60" name="image72.gif"/>
            <a:graphic>
              <a:graphicData uri="http://schemas.openxmlformats.org/drawingml/2006/picture">
                <pic:pic>
                  <pic:nvPicPr>
                    <pic:cNvPr id="0" name="image72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2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62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74" name="image66.gif"/>
            <a:graphic>
              <a:graphicData uri="http://schemas.openxmlformats.org/drawingml/2006/picture">
                <pic:pic>
                  <pic:nvPicPr>
                    <pic:cNvPr id="0" name="image66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19370" cy="193329"/>
            <wp:effectExtent b="0" l="0" r="0" t="0"/>
            <wp:docPr id="30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61" name="image59.gif"/>
            <a:graphic>
              <a:graphicData uri="http://schemas.openxmlformats.org/drawingml/2006/picture">
                <pic:pic>
                  <pic:nvPicPr>
                    <pic:cNvPr id="0" name="image59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53" name="image44.gif"/>
            <a:graphic>
              <a:graphicData uri="http://schemas.openxmlformats.org/drawingml/2006/picture">
                <pic:pic>
                  <pic:nvPicPr>
                    <pic:cNvPr id="0" name="image44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29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spacing w:after="0" w:line="240" w:lineRule="auto"/>
        <w:rPr>
          <w:b w:val="1"/>
          <w:bCs w:val="1"/>
        </w:rPr>
      </w:pPr>
      <w:hyperlink r:id="rId5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26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5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6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5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14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24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49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32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69" name="image61.gif"/>
            <a:graphic>
              <a:graphicData uri="http://schemas.openxmlformats.org/drawingml/2006/picture">
                <pic:pic>
                  <pic:nvPicPr>
                    <pic:cNvPr id="0" name="image61.gif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spacing w:after="0" w:line="240" w:lineRule="auto"/>
        <w:rPr>
          <w:b w:val="1"/>
          <w:bCs w:val="1"/>
        </w:rPr>
      </w:pPr>
      <w:hyperlink r:id="rId6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39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10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27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10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59" name="image51.gif"/>
            <a:graphic>
              <a:graphicData uri="http://schemas.openxmlformats.org/drawingml/2006/picture">
                <pic:pic>
                  <pic:nvPicPr>
                    <pic:cNvPr id="0" name="image51.gif"/>
                    <pic:cNvPicPr preferRelativeResize="0"/>
                  </pic:nvPicPr>
                  <pic:blipFill>
                    <a:blip r:embed="rId69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36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57" name="image62.gif"/>
            <a:graphic>
              <a:graphicData uri="http://schemas.openxmlformats.org/drawingml/2006/picture">
                <pic:pic>
                  <pic:nvPicPr>
                    <pic:cNvPr id="0" name="image62.gif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20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38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67" name="image57.gif"/>
            <a:graphic>
              <a:graphicData uri="http://schemas.openxmlformats.org/drawingml/2006/picture">
                <pic:pic>
                  <pic:nvPicPr>
                    <pic:cNvPr id="0" name="image57.gif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43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widowControl w:val="0"/>
        <w:spacing w:after="0" w:line="240" w:lineRule="auto"/>
        <w:rPr/>
      </w:pPr>
      <w:hyperlink r:id="rId76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40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7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widowControl w:val="0"/>
        <w:spacing w:after="0" w:line="240" w:lineRule="auto"/>
        <w:rPr/>
      </w:pPr>
      <w:hyperlink r:id="rId78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58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vertAlign w:val="superscript"/>
          <w:rtl w:val="0"/>
        </w:rPr>
        <w:t xml:space="preserve">RLC- Abordagem do Halliday: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72" name="image64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64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46" name="image35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35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vertAlign w:val="superscript"/>
          <w:rtl w:val="0"/>
        </w:rPr>
        <w:t xml:space="preserve">RLC− Abordagem do Randall: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8" name="image3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3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64" name="image53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53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</w:p>
    <w:p w:rsidR="00000000" w:rsidDel="00000000" w:rsidP="00000000" w:rsidRDefault="00000000" w:rsidRPr="00000000" w14:paraId="00000114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Fora da matéria</w:t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5467985</wp:posOffset>
            </wp:positionH>
            <wp:positionV relativeFrom="paragraph">
              <wp:posOffset>247650</wp:posOffset>
            </wp:positionV>
            <wp:extent cx="1268730" cy="2000250"/>
            <wp:effectExtent b="0" l="0" r="0" t="0"/>
            <wp:wrapNone/>
            <wp:docPr id="71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8730" cy="2000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0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04 – (0,5 ponto) Considere as figuras 1, 2, 3 e 4 abaixo. Determine a direção inicial do desvio das partículas carregadas conforme entram nos campos magnéticos.</w:t>
      </w:r>
    </w:p>
    <w:p w:rsidR="00000000" w:rsidDel="00000000" w:rsidP="00000000" w:rsidRDefault="00000000" w:rsidRPr="00000000" w14:paraId="00000122">
      <w:pPr>
        <w:pageBreakBefore w:val="0"/>
        <w:jc w:val="both"/>
        <w:rPr>
          <w:color w:val="ff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-27939</wp:posOffset>
            </wp:positionH>
            <wp:positionV relativeFrom="paragraph">
              <wp:posOffset>116204</wp:posOffset>
            </wp:positionV>
            <wp:extent cx="1800225" cy="1457325"/>
            <wp:effectExtent b="0" l="0" r="0" t="0"/>
            <wp:wrapNone/>
            <wp:docPr id="5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57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3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</w:t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2078989</wp:posOffset>
            </wp:positionH>
            <wp:positionV relativeFrom="paragraph">
              <wp:posOffset>5080</wp:posOffset>
            </wp:positionV>
            <wp:extent cx="1513205" cy="1284605"/>
            <wp:effectExtent b="0" l="0" r="0" t="0"/>
            <wp:wrapNone/>
            <wp:docPr id="4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1284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3869690</wp:posOffset>
            </wp:positionH>
            <wp:positionV relativeFrom="paragraph">
              <wp:posOffset>109854</wp:posOffset>
            </wp:positionV>
            <wp:extent cx="1513205" cy="1179830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11798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4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(a)</w:t>
      </w:r>
      <w:r w:rsidDel="00000000" w:rsidR="00000000" w:rsidRPr="00000000">
        <w:rPr>
          <w:color w:val="ff0000"/>
          <w:rtl w:val="0"/>
        </w:rPr>
        <w:t xml:space="preserve">  (1)</w:t>
      </w:r>
      <w:r w:rsidDel="00000000" w:rsidR="00000000" w:rsidRPr="00000000">
        <w:rPr>
          <w:color w:val="ff0000"/>
          <w:rtl w:val="0"/>
        </w:rPr>
        <w:t xml:space="preserve">↑</w:t>
      </w:r>
      <w:r w:rsidDel="00000000" w:rsidR="00000000" w:rsidRPr="00000000">
        <w:rPr>
          <w:color w:val="ff0000"/>
          <w:rtl w:val="0"/>
        </w:rPr>
        <w:t xml:space="preserve">, (2) </w:t>
      </w:r>
      <w:r w:rsidDel="00000000" w:rsidR="00000000" w:rsidRPr="00000000">
        <w:rPr>
          <w:color w:val="ff0000"/>
          <w:rtl w:val="0"/>
        </w:rPr>
        <w:t xml:space="preserve">◉</w:t>
      </w:r>
      <w:r w:rsidDel="00000000" w:rsidR="00000000" w:rsidRPr="00000000">
        <w:rPr>
          <w:color w:val="ff0000"/>
          <w:rtl w:val="0"/>
        </w:rPr>
        <w:t xml:space="preserve">, (3) vetor nulo, (4) </w:t>
      </w:r>
      <w:r w:rsidDel="00000000" w:rsidR="00000000" w:rsidRPr="00000000">
        <w:rPr>
          <w:color w:val="ff0000"/>
          <w:rtl w:val="0"/>
        </w:rPr>
        <w:t xml:space="preserve">◉</w:t>
      </w:r>
    </w:p>
    <w:p w:rsidR="00000000" w:rsidDel="00000000" w:rsidP="00000000" w:rsidRDefault="00000000" w:rsidRPr="00000000" w14:paraId="0000012A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 (1)</w:t>
      </w:r>
      <w:r w:rsidDel="00000000" w:rsidR="00000000" w:rsidRPr="00000000">
        <w:rPr>
          <w:color w:val="ff0000"/>
          <w:rtl w:val="0"/>
        </w:rPr>
        <w:t xml:space="preserve">↑</w:t>
      </w:r>
      <w:r w:rsidDel="00000000" w:rsidR="00000000" w:rsidRPr="00000000">
        <w:rPr>
          <w:color w:val="ff0000"/>
          <w:rtl w:val="0"/>
        </w:rPr>
        <w:t xml:space="preserve">, (2) </w:t>
      </w:r>
      <w:r w:rsidDel="00000000" w:rsidR="00000000" w:rsidRPr="00000000">
        <w:rPr>
          <w:color w:val="ff0000"/>
          <w:rtl w:val="0"/>
        </w:rPr>
        <w:t xml:space="preserve">⊗</w:t>
      </w:r>
      <w:r w:rsidDel="00000000" w:rsidR="00000000" w:rsidRPr="00000000">
        <w:rPr>
          <w:color w:val="ff0000"/>
          <w:rtl w:val="0"/>
        </w:rPr>
        <w:t xml:space="preserve">, (3) </w:t>
      </w:r>
      <w:r w:rsidDel="00000000" w:rsidR="00000000" w:rsidRPr="00000000">
        <w:rPr>
          <w:color w:val="ff0000"/>
          <w:rtl w:val="0"/>
        </w:rPr>
        <w:t xml:space="preserve">↓</w:t>
      </w:r>
      <w:r w:rsidDel="00000000" w:rsidR="00000000" w:rsidRPr="00000000">
        <w:rPr>
          <w:color w:val="ff0000"/>
          <w:rtl w:val="0"/>
        </w:rPr>
        <w:t xml:space="preserve">, (4) </w:t>
      </w:r>
      <w:r w:rsidDel="00000000" w:rsidR="00000000" w:rsidRPr="00000000">
        <w:rPr>
          <w:color w:val="ff0000"/>
          <w:rtl w:val="0"/>
        </w:rPr>
        <w:t xml:space="preserve">⊗</w:t>
      </w:r>
    </w:p>
    <w:p w:rsidR="00000000" w:rsidDel="00000000" w:rsidP="00000000" w:rsidRDefault="00000000" w:rsidRPr="00000000" w14:paraId="0000012B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(c)</w:t>
      </w:r>
      <w:r w:rsidDel="00000000" w:rsidR="00000000" w:rsidRPr="00000000">
        <w:rPr>
          <w:color w:val="ff0000"/>
          <w:rtl w:val="0"/>
        </w:rPr>
        <w:t xml:space="preserve">  (1)</w:t>
      </w:r>
      <w:r w:rsidDel="00000000" w:rsidR="00000000" w:rsidRPr="00000000">
        <w:rPr>
          <w:color w:val="ff0000"/>
          <w:rtl w:val="0"/>
        </w:rPr>
        <w:t xml:space="preserve">↑</w:t>
      </w:r>
      <w:r w:rsidDel="00000000" w:rsidR="00000000" w:rsidRPr="00000000">
        <w:rPr>
          <w:color w:val="ff0000"/>
          <w:rtl w:val="0"/>
        </w:rPr>
        <w:t xml:space="preserve">, (2) </w:t>
      </w:r>
      <w:r w:rsidDel="00000000" w:rsidR="00000000" w:rsidRPr="00000000">
        <w:rPr>
          <w:color w:val="ff0000"/>
          <w:rtl w:val="0"/>
        </w:rPr>
        <w:t xml:space="preserve">◉</w:t>
      </w:r>
      <w:r w:rsidDel="00000000" w:rsidR="00000000" w:rsidRPr="00000000">
        <w:rPr>
          <w:color w:val="ff0000"/>
          <w:rtl w:val="0"/>
        </w:rPr>
        <w:t xml:space="preserve">, (3) vetor nulo, (4) </w:t>
      </w:r>
      <w:r w:rsidDel="00000000" w:rsidR="00000000" w:rsidRPr="00000000">
        <w:rPr>
          <w:color w:val="ff0000"/>
          <w:rtl w:val="0"/>
        </w:rPr>
        <w:t xml:space="preserve">⊗</w:t>
      </w:r>
    </w:p>
    <w:p w:rsidR="00000000" w:rsidDel="00000000" w:rsidP="00000000" w:rsidRDefault="00000000" w:rsidRPr="00000000" w14:paraId="0000012C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(d)</w:t>
      </w:r>
      <w:r w:rsidDel="00000000" w:rsidR="00000000" w:rsidRPr="00000000">
        <w:rPr>
          <w:color w:val="ff0000"/>
          <w:rtl w:val="0"/>
        </w:rPr>
        <w:t xml:space="preserve">  (1)</w:t>
      </w:r>
      <w:r w:rsidDel="00000000" w:rsidR="00000000" w:rsidRPr="00000000">
        <w:rPr>
          <w:color w:val="ff0000"/>
          <w:rtl w:val="0"/>
        </w:rPr>
        <w:t xml:space="preserve">↑</w:t>
      </w:r>
      <w:r w:rsidDel="00000000" w:rsidR="00000000" w:rsidRPr="00000000">
        <w:rPr>
          <w:color w:val="ff0000"/>
          <w:rtl w:val="0"/>
        </w:rPr>
        <w:t xml:space="preserve">, (2) </w:t>
      </w:r>
      <w:r w:rsidDel="00000000" w:rsidR="00000000" w:rsidRPr="00000000">
        <w:rPr>
          <w:color w:val="ff0000"/>
          <w:rtl w:val="0"/>
        </w:rPr>
        <w:t xml:space="preserve">↓</w:t>
      </w:r>
      <w:r w:rsidDel="00000000" w:rsidR="00000000" w:rsidRPr="00000000">
        <w:rPr>
          <w:color w:val="ff0000"/>
          <w:rtl w:val="0"/>
        </w:rPr>
        <w:t xml:space="preserve">, (3) </w:t>
      </w:r>
      <w:r w:rsidDel="00000000" w:rsidR="00000000" w:rsidRPr="00000000">
        <w:rPr>
          <w:color w:val="ff0000"/>
          <w:rtl w:val="0"/>
        </w:rPr>
        <w:t xml:space="preserve">↑</w:t>
      </w:r>
      <w:r w:rsidDel="00000000" w:rsidR="00000000" w:rsidRPr="00000000">
        <w:rPr>
          <w:color w:val="ff0000"/>
          <w:rtl w:val="0"/>
        </w:rPr>
        <w:t xml:space="preserve"> , (4) </w:t>
      </w:r>
      <w:r w:rsidDel="00000000" w:rsidR="00000000" w:rsidRPr="00000000">
        <w:rPr>
          <w:color w:val="ff0000"/>
          <w:rtl w:val="0"/>
        </w:rPr>
        <w:t xml:space="preserve">↑</w:t>
      </w:r>
    </w:p>
    <w:p w:rsidR="00000000" w:rsidDel="00000000" w:rsidP="00000000" w:rsidRDefault="00000000" w:rsidRPr="00000000" w14:paraId="0000012D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(e)</w:t>
      </w:r>
      <w:r w:rsidDel="00000000" w:rsidR="00000000" w:rsidRPr="00000000">
        <w:rPr>
          <w:color w:val="ff0000"/>
          <w:rtl w:val="0"/>
        </w:rPr>
        <w:t xml:space="preserve">  (1)</w:t>
      </w:r>
      <w:r w:rsidDel="00000000" w:rsidR="00000000" w:rsidRPr="00000000">
        <w:rPr>
          <w:color w:val="ff0000"/>
          <w:rtl w:val="0"/>
        </w:rPr>
        <w:t xml:space="preserve">↑</w:t>
      </w:r>
      <w:r w:rsidDel="00000000" w:rsidR="00000000" w:rsidRPr="00000000">
        <w:rPr>
          <w:color w:val="ff0000"/>
          <w:rtl w:val="0"/>
        </w:rPr>
        <w:t xml:space="preserve">, (2) </w:t>
      </w:r>
      <w:r w:rsidDel="00000000" w:rsidR="00000000" w:rsidRPr="00000000">
        <w:rPr>
          <w:color w:val="ff0000"/>
          <w:rtl w:val="0"/>
        </w:rPr>
        <w:t xml:space="preserve">↓</w:t>
      </w:r>
      <w:r w:rsidDel="00000000" w:rsidR="00000000" w:rsidRPr="00000000">
        <w:rPr>
          <w:color w:val="ff0000"/>
          <w:rtl w:val="0"/>
        </w:rPr>
        <w:t xml:space="preserve">, (3) </w:t>
      </w:r>
      <w:r w:rsidDel="00000000" w:rsidR="00000000" w:rsidRPr="00000000">
        <w:rPr>
          <w:color w:val="ff0000"/>
          <w:rtl w:val="0"/>
        </w:rPr>
        <w:t xml:space="preserve">⊗</w:t>
      </w:r>
      <w:r w:rsidDel="00000000" w:rsidR="00000000" w:rsidRPr="00000000">
        <w:rPr>
          <w:color w:val="ff0000"/>
          <w:rtl w:val="0"/>
        </w:rPr>
        <w:t xml:space="preserve"> , (4) </w:t>
      </w:r>
      <w:r w:rsidDel="00000000" w:rsidR="00000000" w:rsidRPr="00000000">
        <w:rPr>
          <w:color w:val="ff0000"/>
          <w:rtl w:val="0"/>
        </w:rPr>
        <w:t xml:space="preserve">⊗</w:t>
      </w:r>
    </w:p>
    <w:p w:rsidR="00000000" w:rsidDel="00000000" w:rsidP="00000000" w:rsidRDefault="00000000" w:rsidRPr="00000000" w14:paraId="000001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05 – (0,5 ponto) Ordene, do maior para o menor, os módulos de </w:t>
      </w:r>
      <w:r w:rsidDel="00000000" w:rsidR="00000000" w:rsidRPr="00000000">
        <w:rPr>
          <w:color w:val="ff0000"/>
        </w:rPr>
        <w:drawing>
          <wp:inline distB="0" distT="0" distL="0" distR="0">
            <wp:extent cx="495300" cy="215900"/>
            <wp:effectExtent b="0" l="0" r="0" t="0"/>
            <wp:docPr id="5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0000"/>
          <w:rtl w:val="0"/>
        </w:rPr>
        <w:t xml:space="preserve">  para os caminhos fechados de a até d na figura abaixo:</w:t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4685665</wp:posOffset>
            </wp:positionH>
            <wp:positionV relativeFrom="paragraph">
              <wp:posOffset>480694</wp:posOffset>
            </wp:positionV>
            <wp:extent cx="1895475" cy="1733550"/>
            <wp:effectExtent b="0" l="0" r="0" t="0"/>
            <wp:wrapNone/>
            <wp:docPr id="54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733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0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(a)</w:t>
      </w:r>
      <w:r w:rsidDel="00000000" w:rsidR="00000000" w:rsidRPr="00000000">
        <w:rPr>
          <w:color w:val="ff0000"/>
          <w:rtl w:val="0"/>
        </w:rPr>
        <w:t xml:space="preserve">   a, b, c, d</w:t>
      </w:r>
    </w:p>
    <w:p w:rsidR="00000000" w:rsidDel="00000000" w:rsidP="00000000" w:rsidRDefault="00000000" w:rsidRPr="00000000" w14:paraId="00000132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(b)</w:t>
      </w:r>
      <w:r w:rsidDel="00000000" w:rsidR="00000000" w:rsidRPr="00000000">
        <w:rPr>
          <w:color w:val="ff0000"/>
          <w:rtl w:val="0"/>
        </w:rPr>
        <w:t xml:space="preserve">   d, c, b, a</w:t>
      </w:r>
    </w:p>
    <w:p w:rsidR="00000000" w:rsidDel="00000000" w:rsidP="00000000" w:rsidRDefault="00000000" w:rsidRPr="00000000" w14:paraId="00000133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(c)</w:t>
      </w:r>
      <w:r w:rsidDel="00000000" w:rsidR="00000000" w:rsidRPr="00000000">
        <w:rPr>
          <w:color w:val="ff0000"/>
          <w:rtl w:val="0"/>
        </w:rPr>
        <w:t xml:space="preserve">   b, c, a, d</w:t>
      </w:r>
    </w:p>
    <w:p w:rsidR="00000000" w:rsidDel="00000000" w:rsidP="00000000" w:rsidRDefault="00000000" w:rsidRPr="00000000" w14:paraId="00000134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(d)</w:t>
      </w:r>
      <w:r w:rsidDel="00000000" w:rsidR="00000000" w:rsidRPr="00000000">
        <w:rPr>
          <w:color w:val="ff0000"/>
          <w:rtl w:val="0"/>
        </w:rPr>
        <w:t xml:space="preserve">   c, a, d, b</w:t>
      </w:r>
    </w:p>
    <w:p w:rsidR="00000000" w:rsidDel="00000000" w:rsidP="00000000" w:rsidRDefault="00000000" w:rsidRPr="00000000" w14:paraId="00000135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(e)</w:t>
      </w:r>
      <w:r w:rsidDel="00000000" w:rsidR="00000000" w:rsidRPr="00000000">
        <w:rPr>
          <w:color w:val="ff0000"/>
          <w:rtl w:val="0"/>
        </w:rPr>
        <w:t xml:space="preserve">   d, c, a, b</w:t>
      </w:r>
    </w:p>
    <w:p w:rsidR="00000000" w:rsidDel="00000000" w:rsidP="00000000" w:rsidRDefault="00000000" w:rsidRPr="00000000" w14:paraId="000001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06 – (0,5 ponto) Considere a trajetória das partículas 1, 2, 3 e 4 através de um espectrômetro de massa, conforme a figura. Considere também que todas as partículas entram no espectrômetro com a mesma velocidade e que as partículas possuem carga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±e</w:t>
      </w:r>
      <w:r w:rsidDel="00000000" w:rsidR="00000000" w:rsidRPr="00000000">
        <w:rPr>
          <w:color w:val="ff0000"/>
          <w:rtl w:val="0"/>
        </w:rPr>
        <w:t xml:space="preserve">. Ordene decrescentemente estas partículas de acordo com sua massa.</w:t>
      </w:r>
    </w:p>
    <w:p w:rsidR="00000000" w:rsidDel="00000000" w:rsidP="00000000" w:rsidRDefault="00000000" w:rsidRPr="00000000" w14:paraId="00000139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3034665</wp:posOffset>
            </wp:positionH>
            <wp:positionV relativeFrom="paragraph">
              <wp:posOffset>-1269</wp:posOffset>
            </wp:positionV>
            <wp:extent cx="3542030" cy="1960880"/>
            <wp:effectExtent b="0" l="0" r="0" t="0"/>
            <wp:wrapNone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2030" cy="1960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A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(a)</w:t>
      </w:r>
      <w:r w:rsidDel="00000000" w:rsidR="00000000" w:rsidRPr="00000000">
        <w:rPr>
          <w:color w:val="ff0000"/>
          <w:rtl w:val="0"/>
        </w:rPr>
        <w:t xml:space="preserve">  1, 2 e 3 iguais, 4.</w:t>
      </w:r>
    </w:p>
    <w:p w:rsidR="00000000" w:rsidDel="00000000" w:rsidP="00000000" w:rsidRDefault="00000000" w:rsidRPr="00000000" w14:paraId="0000013C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(b)</w:t>
      </w:r>
      <w:r w:rsidDel="00000000" w:rsidR="00000000" w:rsidRPr="00000000">
        <w:rPr>
          <w:color w:val="ff0000"/>
          <w:rtl w:val="0"/>
        </w:rPr>
        <w:t xml:space="preserve">  2 e 4 iguais, 3, 1.</w:t>
      </w:r>
    </w:p>
    <w:p w:rsidR="00000000" w:rsidDel="00000000" w:rsidP="00000000" w:rsidRDefault="00000000" w:rsidRPr="00000000" w14:paraId="0000013D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(c)</w:t>
      </w:r>
      <w:r w:rsidDel="00000000" w:rsidR="00000000" w:rsidRPr="00000000">
        <w:rPr>
          <w:color w:val="ff0000"/>
          <w:rtl w:val="0"/>
        </w:rPr>
        <w:t xml:space="preserve">  3, 2 e 1 e 4 iguais.</w:t>
      </w:r>
    </w:p>
    <w:p w:rsidR="00000000" w:rsidDel="00000000" w:rsidP="00000000" w:rsidRDefault="00000000" w:rsidRPr="00000000" w14:paraId="0000013E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(d)</w:t>
      </w:r>
      <w:r w:rsidDel="00000000" w:rsidR="00000000" w:rsidRPr="00000000">
        <w:rPr>
          <w:color w:val="ff0000"/>
          <w:rtl w:val="0"/>
        </w:rPr>
        <w:t xml:space="preserve">  4, 3, 2, 1.</w:t>
      </w:r>
    </w:p>
    <w:p w:rsidR="00000000" w:rsidDel="00000000" w:rsidP="00000000" w:rsidRDefault="00000000" w:rsidRPr="00000000" w14:paraId="0000013F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(e)</w:t>
      </w:r>
      <w:r w:rsidDel="00000000" w:rsidR="00000000" w:rsidRPr="00000000">
        <w:rPr>
          <w:color w:val="ff0000"/>
          <w:rtl w:val="0"/>
        </w:rPr>
        <w:t xml:space="preserve">  Todas possuem massas iguais.</w:t>
      </w:r>
    </w:p>
    <w:p w:rsidR="00000000" w:rsidDel="00000000" w:rsidP="00000000" w:rsidRDefault="00000000" w:rsidRPr="00000000" w14:paraId="00000140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12 – (0,5 ponto)  Sabendo que o sangue humano possui íons, um cirurgião cardíaco monitora o fluxo arterial através de um fluxômetro eletromagnético. Os eletrodos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fazem contatos com a superfície externa da artéria, a qual tem um diâmetro interior igual a 4,00mm. Para um campo magnético de módulo igual a 0,040 T, aparece entre os eletrodos uma força eletromotriz (fem) de 160µV, qual é a velocidade do sangue dentro da artéria?</w:t>
      </w:r>
    </w:p>
    <w:p w:rsidR="00000000" w:rsidDel="00000000" w:rsidP="00000000" w:rsidRDefault="00000000" w:rsidRPr="00000000" w14:paraId="00000145">
      <w:pPr>
        <w:pageBreakBefore w:val="0"/>
        <w:spacing w:line="276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2450465" cy="1615440"/>
            <wp:effectExtent b="0" l="0" r="0" t="0"/>
            <wp:docPr id="70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0465" cy="1615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 1,3   m/s</w:t>
      </w:r>
    </w:p>
    <w:p w:rsidR="00000000" w:rsidDel="00000000" w:rsidP="00000000" w:rsidRDefault="00000000" w:rsidRPr="00000000" w14:paraId="00000147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 40,0 m/s</w:t>
      </w:r>
    </w:p>
    <w:p w:rsidR="00000000" w:rsidDel="00000000" w:rsidP="00000000" w:rsidRDefault="00000000" w:rsidRPr="00000000" w14:paraId="00000148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 4,0   m/s</w:t>
      </w:r>
    </w:p>
    <w:p w:rsidR="00000000" w:rsidDel="00000000" w:rsidP="00000000" w:rsidRDefault="00000000" w:rsidRPr="00000000" w14:paraId="00000149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 10,0 m/s</w:t>
      </w:r>
    </w:p>
    <w:p w:rsidR="00000000" w:rsidDel="00000000" w:rsidP="00000000" w:rsidRDefault="00000000" w:rsidRPr="00000000" w14:paraId="0000014A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  </w:t>
      </w:r>
      <w:r w:rsidDel="00000000" w:rsidR="00000000" w:rsidRPr="00000000">
        <w:rPr>
          <w:rtl w:val="0"/>
        </w:rPr>
        <w:t xml:space="preserve">1,0   m/s</w:t>
      </w:r>
    </w:p>
    <w:p w:rsidR="00000000" w:rsidDel="00000000" w:rsidP="00000000" w:rsidRDefault="00000000" w:rsidRPr="00000000" w14:paraId="0000014B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13 – (0,5 ponto)  Selecione  a  alternativa  que  preenche  corretamente  as lacunas do texto abaixo, na ordem em que elas aparecem. A figura abaixo representa dois fios  metálicos paralelos, A e B,  próximos  um do  outro,  que  são  percorridos  por correntes  elétricas  de mesmo  sentido  e  de  intensidades iguais a i e 2i, respectivamente. A força que o fio A exerce sobre o fio B é ____________, e sua intensidade é ______________ intensidade da força exercida pelo fio B sobre o fio A. </w:t>
      </w:r>
    </w:p>
    <w:p w:rsidR="00000000" w:rsidDel="00000000" w:rsidP="00000000" w:rsidRDefault="00000000" w:rsidRPr="00000000" w14:paraId="0000014F">
      <w:pPr>
        <w:pageBreakBefore w:val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3638550</wp:posOffset>
            </wp:positionH>
            <wp:positionV relativeFrom="paragraph">
              <wp:posOffset>157480</wp:posOffset>
            </wp:positionV>
            <wp:extent cx="2857500" cy="1257300"/>
            <wp:effectExtent b="0" l="0" r="0" t="0"/>
            <wp:wrapSquare wrapText="left" distB="0" distT="0" distL="0" distR="0"/>
            <wp:docPr id="4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0">
      <w:pPr>
        <w:pageBreakBefore w:val="0"/>
        <w:jc w:val="both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repulsiva – duas vezes maior do que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 </w:t>
      </w:r>
      <w:r w:rsidDel="00000000" w:rsidR="00000000" w:rsidRPr="00000000">
        <w:rPr>
          <w:rtl w:val="0"/>
        </w:rPr>
        <w:t xml:space="preserve">repulsiva – igual 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atrativa – duas vezes menor do que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atrativa – duas vezes maior do que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atrativa – igual à</w:t>
      </w:r>
    </w:p>
    <w:p w:rsidR="00000000" w:rsidDel="00000000" w:rsidP="00000000" w:rsidRDefault="00000000" w:rsidRPr="00000000" w14:paraId="00000155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14 – (0,5 ponto)  Considere um campo magnético uniforme de intensidade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e um condutor retilíneo deslocando-se com velocidade constante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, perpendicular às linhas do campo, conforme figura:</w:t>
      </w:r>
    </w:p>
    <w:p w:rsidR="00000000" w:rsidDel="00000000" w:rsidP="00000000" w:rsidRDefault="00000000" w:rsidRPr="00000000" w14:paraId="0000015B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A respeito da situação anterior, são feitas as seguintes afirmações:</w:t>
      </w:r>
    </w:p>
    <w:p w:rsidR="00000000" w:rsidDel="00000000" w:rsidP="00000000" w:rsidRDefault="00000000" w:rsidRPr="00000000" w14:paraId="0000015C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I. A separação de cargas nas extremidades do condutor gera um campo elétrico que exerce uma força elétrica sobre as cargas.</w:t>
      </w:r>
    </w:p>
    <w:p w:rsidR="00000000" w:rsidDel="00000000" w:rsidP="00000000" w:rsidRDefault="00000000" w:rsidRPr="00000000" w14:paraId="0000015D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II. O movimento do condutor no campo magnético produz uma força magnética sobre as cargas livres no seu interior que é perpendicular à velocidade do condutor e ao campo magnético.</w:t>
      </w:r>
    </w:p>
    <w:p w:rsidR="00000000" w:rsidDel="00000000" w:rsidP="00000000" w:rsidRDefault="00000000" w:rsidRPr="00000000" w14:paraId="0000015E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III. O módulo da velocidade do condutor no equilíbrio das forças pode ser calculado através da expressão: </w:t>
      </w:r>
      <w:r w:rsidDel="00000000" w:rsidR="00000000" w:rsidRPr="00000000">
        <w:rPr>
          <w:i w:val="1"/>
          <w:iCs w:val="1"/>
          <w:rtl w:val="0"/>
        </w:rPr>
        <w:t xml:space="preserve">v =B/E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4076700</wp:posOffset>
            </wp:positionH>
            <wp:positionV relativeFrom="paragraph">
              <wp:posOffset>51435</wp:posOffset>
            </wp:positionV>
            <wp:extent cx="2400300" cy="1619250"/>
            <wp:effectExtent b="0" l="0" r="0" t="0"/>
            <wp:wrapSquare wrapText="left" distB="0" distT="0" distL="0" distR="0"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619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0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Está(ão) </w:t>
      </w:r>
      <w:r w:rsidDel="00000000" w:rsidR="00000000" w:rsidRPr="00000000">
        <w:rPr>
          <w:b w:val="1"/>
          <w:bCs w:val="1"/>
          <w:rtl w:val="0"/>
        </w:rPr>
        <w:t xml:space="preserve">correta(s):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ageBreakBefore w:val="0"/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Apenas as afirmações I e II.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Apenas a afirmação I.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Apenas a afirmação II.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ageBreakBefore w:val="0"/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Apenas as afirmações I e III.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Todas as afirmações. </w:t>
      </w:r>
    </w:p>
    <w:p w:rsidR="00000000" w:rsidDel="00000000" w:rsidP="00000000" w:rsidRDefault="00000000" w:rsidRPr="00000000" w14:paraId="0000016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15) (0,5 ponto) Um condutor retilíneo AB é alimentado por uma bateria de força eletromotriz ε, conforme mostra a figura abaixo. Colocando-se esse condutor entre os pólos norte e sul de um ímã e fechando-se a chave C, o condutor AB: </w:t>
      </w:r>
    </w:p>
    <w:p w:rsidR="00000000" w:rsidDel="00000000" w:rsidP="00000000" w:rsidRDefault="00000000" w:rsidRPr="00000000" w14:paraId="0000016A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2894965</wp:posOffset>
            </wp:positionH>
            <wp:positionV relativeFrom="paragraph">
              <wp:posOffset>29844</wp:posOffset>
            </wp:positionV>
            <wp:extent cx="3931920" cy="1417320"/>
            <wp:effectExtent b="0" l="0" r="0" t="0"/>
            <wp:wrapSquare wrapText="left" distB="0" distT="0" distL="0" distR="0"/>
            <wp:docPr id="63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14173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B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será atraído pelo pólo norte.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será atraído pelo pólo sul.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irá se deslocar para cima.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irá se deslocar para baixo.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será atraído e repelido de forma alternada.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16 – (0,5 ponto)  Na figura, estão representados uma bobina (fio enrolado em torno de um tubo de plástico) ligada  em série com um resistor de resistência R e uma bateria. Próximo à  bobina, está colocado um ímã, com os pólos norte (N) e sul (S) na posição indicada. O ímã e a bobina estão fixos nas posições mostradas na figura. </w:t>
      </w:r>
    </w:p>
    <w:p w:rsidR="00000000" w:rsidDel="00000000" w:rsidP="00000000" w:rsidRDefault="00000000" w:rsidRPr="00000000" w14:paraId="00000172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4295775</wp:posOffset>
            </wp:positionH>
            <wp:positionV relativeFrom="paragraph">
              <wp:posOffset>43180</wp:posOffset>
            </wp:positionV>
            <wp:extent cx="2514600" cy="1819275"/>
            <wp:effectExtent b="0" l="0" r="0" t="0"/>
            <wp:wrapSquare wrapText="bothSides" distB="0" distT="0" distL="114300" distR="11430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819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3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Com base nessas informações, é </w:t>
      </w:r>
      <w:r w:rsidDel="00000000" w:rsidR="00000000" w:rsidRPr="00000000">
        <w:rPr>
          <w:b w:val="1"/>
          <w:bCs w:val="1"/>
          <w:rtl w:val="0"/>
        </w:rPr>
        <w:t xml:space="preserve">CORRETO</w:t>
      </w:r>
      <w:r w:rsidDel="00000000" w:rsidR="00000000" w:rsidRPr="00000000">
        <w:rPr>
          <w:rtl w:val="0"/>
        </w:rPr>
        <w:t xml:space="preserve"> afirmar que: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 a  bobina  não  exerce  força  sobre  o ímã.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 a força exercida pela bobina sobre o ímã aumenta quando se aumenta a resistência 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spacing w:after="120" w:lineRule="auto"/>
        <w:jc w:val="both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 a força exercida pela bobina sobre o ímã é diferente da força exercida pelo ímã sobre a bobina.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 o ímã é atraído pela bobina.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spacing w:after="12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quanto mais espiras a bobina tiver menor será a força sobre o ímã.</w:t>
      </w:r>
    </w:p>
    <w:p w:rsidR="00000000" w:rsidDel="00000000" w:rsidP="00000000" w:rsidRDefault="00000000" w:rsidRPr="00000000" w14:paraId="00000179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ageBreakBefore w:val="0"/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Questões 18 e 19</w:t>
      </w:r>
    </w:p>
    <w:p w:rsidR="00000000" w:rsidDel="00000000" w:rsidP="00000000" w:rsidRDefault="00000000" w:rsidRPr="00000000" w14:paraId="0000018C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No circuito RC abaixo, considere que inicialmente a chave esteve ligada na posição</w:t>
      </w:r>
      <w:r w:rsidDel="00000000" w:rsidR="00000000" w:rsidRPr="00000000">
        <w:rPr>
          <w:i w:val="1"/>
          <w:iCs w:val="1"/>
          <w:rtl w:val="0"/>
        </w:rPr>
        <w:t xml:space="preserve"> a</w:t>
      </w:r>
      <w:r w:rsidDel="00000000" w:rsidR="00000000" w:rsidRPr="00000000">
        <w:rPr>
          <w:rtl w:val="0"/>
        </w:rPr>
        <w:t xml:space="preserve"> por um longo tempo. Repentinamente, a chave é trocada para a posição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4695825</wp:posOffset>
            </wp:positionH>
            <wp:positionV relativeFrom="paragraph">
              <wp:posOffset>428625</wp:posOffset>
            </wp:positionV>
            <wp:extent cx="2066925" cy="1123950"/>
            <wp:effectExtent b="0" l="0" r="0" t="0"/>
            <wp:wrapSquare wrapText="bothSides" distB="0" distT="0" distL="114300" distR="11430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123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D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18 – (0,5 ponto)  A carga no capacitor no instante em que a chave é trocada para a posição</w:t>
      </w:r>
      <w:r w:rsidDel="00000000" w:rsidR="00000000" w:rsidRPr="00000000">
        <w:rPr>
          <w:i w:val="1"/>
          <w:iCs w:val="1"/>
          <w:rtl w:val="0"/>
        </w:rPr>
        <w:t xml:space="preserve"> b</w:t>
      </w:r>
      <w:r w:rsidDel="00000000" w:rsidR="00000000" w:rsidRPr="00000000">
        <w:rPr>
          <w:rtl w:val="0"/>
        </w:rPr>
        <w:t xml:space="preserve">, é igual a :</w:t>
      </w:r>
    </w:p>
    <w:p w:rsidR="00000000" w:rsidDel="00000000" w:rsidP="00000000" w:rsidRDefault="00000000" w:rsidRPr="00000000" w14:paraId="0000018F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300 µC </w:t>
      </w:r>
    </w:p>
    <w:p w:rsidR="00000000" w:rsidDel="00000000" w:rsidP="00000000" w:rsidRDefault="00000000" w:rsidRPr="00000000" w14:paraId="00000190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200 µC </w:t>
      </w:r>
    </w:p>
    <w:p w:rsidR="00000000" w:rsidDel="00000000" w:rsidP="00000000" w:rsidRDefault="00000000" w:rsidRPr="00000000" w14:paraId="00000191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50 µC </w:t>
      </w:r>
    </w:p>
    <w:p w:rsidR="00000000" w:rsidDel="00000000" w:rsidP="00000000" w:rsidRDefault="00000000" w:rsidRPr="00000000" w14:paraId="00000192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400 µC </w:t>
      </w:r>
    </w:p>
    <w:p w:rsidR="00000000" w:rsidDel="00000000" w:rsidP="00000000" w:rsidRDefault="00000000" w:rsidRPr="00000000" w14:paraId="00000193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30 µC</w:t>
      </w:r>
    </w:p>
    <w:p w:rsidR="00000000" w:rsidDel="00000000" w:rsidP="00000000" w:rsidRDefault="00000000" w:rsidRPr="00000000" w14:paraId="0000019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19 – (0,5 ponto)  A carga no capacitor  1,6ms depois da chave estar na posição b :</w:t>
      </w:r>
    </w:p>
    <w:p w:rsidR="00000000" w:rsidDel="00000000" w:rsidP="00000000" w:rsidRDefault="00000000" w:rsidRPr="00000000" w14:paraId="00000197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300 µC</w:t>
      </w:r>
    </w:p>
    <w:p w:rsidR="00000000" w:rsidDel="00000000" w:rsidP="00000000" w:rsidRDefault="00000000" w:rsidRPr="00000000" w14:paraId="00000198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10 µC</w:t>
      </w:r>
    </w:p>
    <w:p w:rsidR="00000000" w:rsidDel="00000000" w:rsidP="00000000" w:rsidRDefault="00000000" w:rsidRPr="00000000" w14:paraId="00000199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20 µC</w:t>
      </w:r>
    </w:p>
    <w:p w:rsidR="00000000" w:rsidDel="00000000" w:rsidP="00000000" w:rsidRDefault="00000000" w:rsidRPr="00000000" w14:paraId="0000019A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40 µC</w:t>
      </w:r>
    </w:p>
    <w:p w:rsidR="00000000" w:rsidDel="00000000" w:rsidP="00000000" w:rsidRDefault="00000000" w:rsidRPr="00000000" w14:paraId="0000019B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30 µC</w:t>
      </w:r>
    </w:p>
    <w:p w:rsidR="00000000" w:rsidDel="00000000" w:rsidP="00000000" w:rsidRDefault="00000000" w:rsidRPr="00000000" w14:paraId="0000019C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20 – (0,5 ponto)  A figura abaixo mostra a seção transversal de um cilindro condutor longo de raio </w:t>
      </w:r>
      <m:oMath>
        <m:r>
          <w:rPr/>
          <m:t xml:space="preserve">R=10cm</m:t>
        </m:r>
      </m:oMath>
      <w:r w:rsidDel="00000000" w:rsidR="00000000" w:rsidRPr="00000000">
        <w:rPr>
          <w:rtl w:val="0"/>
        </w:rPr>
        <w:t xml:space="preserve">, percorrido por uma corrente de densidade uniforme de módulo </w:t>
      </w:r>
      <m:oMath>
        <m:sSub>
          <m:sSubPr>
            <m:ctrlPr>
              <w:rPr/>
            </m:ctrlPr>
          </m:sSubPr>
          <m:e>
            <m:r>
              <w:rPr/>
              <m:t xml:space="preserve">J</m:t>
            </m:r>
          </m:e>
          <m:sub>
            <m:r>
              <w:rPr/>
              <m:t xml:space="preserve">0</m:t>
            </m:r>
          </m:sub>
        </m:sSub>
        <m:r>
          <w:rPr/>
          <m:t xml:space="preserve">=2(A/</m:t>
        </m:r>
        <m:sSup>
          <m:sSupPr>
            <m:ctrlPr>
              <w:rPr/>
            </m:ctrlPr>
          </m:sSupPr>
          <m:e>
            <m:r>
              <w:rPr/>
              <m:t xml:space="preserve">cm</m:t>
            </m:r>
          </m:e>
          <m:sup>
            <m:r>
              <w:rPr/>
              <m:t xml:space="preserve">2</m:t>
            </m:r>
          </m:sup>
        </m:sSup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e que apontando para dentro da página. Nele existe uma cavidade também cilíndrica oca de raio </w:t>
      </w:r>
      <m:oMath>
        <m:r>
          <w:rPr/>
          <m:t xml:space="preserve">a=4cm</m:t>
        </m:r>
      </m:oMath>
      <w:r w:rsidDel="00000000" w:rsidR="00000000" w:rsidRPr="00000000">
        <w:rPr>
          <w:rtl w:val="0"/>
        </w:rPr>
        <w:t xml:space="preserve">, centrada com o eixo do cilindro. Sabendo que o cilindro se encontra sobre o eixo </w:t>
      </w:r>
      <w:r w:rsidDel="00000000" w:rsidR="00000000" w:rsidRPr="00000000">
        <w:rPr>
          <w:i w:val="1"/>
          <w:iCs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, calcule o módulo do vetor campo magnético em um ponto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que está a uma distância </w:t>
      </w:r>
      <w:r w:rsidDel="00000000" w:rsidR="00000000" w:rsidRPr="00000000">
        <w:rPr>
          <w:i w:val="1"/>
          <w:iCs w:val="1"/>
          <w:rtl w:val="0"/>
        </w:rPr>
        <w:t xml:space="preserve">2R</w:t>
      </w:r>
      <w:r w:rsidDel="00000000" w:rsidR="00000000" w:rsidRPr="00000000">
        <w:rPr>
          <w:rtl w:val="0"/>
        </w:rPr>
        <w:t xml:space="preserve"> do centro do cilindro.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4210050</wp:posOffset>
            </wp:positionH>
            <wp:positionV relativeFrom="paragraph">
              <wp:posOffset>784225</wp:posOffset>
            </wp:positionV>
            <wp:extent cx="2352675" cy="2095500"/>
            <wp:effectExtent b="0" l="0" r="0" t="0"/>
            <wp:wrapSquare wrapText="bothSides" distB="0" distT="0" distL="114300" distR="114300"/>
            <wp:docPr id="1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095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E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ageBreakBefore w:val="0"/>
        <w:widowControl w:val="0"/>
        <w:spacing w:after="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1200μT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ageBreakBefore w:val="0"/>
        <w:widowControl w:val="0"/>
        <w:spacing w:after="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1008μT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1">
      <w:pPr>
        <w:pageBreakBefore w:val="0"/>
        <w:widowControl w:val="0"/>
        <w:spacing w:after="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696μT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A2">
      <w:pPr>
        <w:pageBreakBefore w:val="0"/>
        <w:widowControl w:val="0"/>
        <w:spacing w:after="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600μT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3">
      <w:pPr>
        <w:pageBreakBefore w:val="0"/>
        <w:widowControl w:val="0"/>
        <w:spacing w:after="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504μ 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720" w:top="720" w:left="720" w:right="72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B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2.gif"/><Relationship Id="rId42" Type="http://schemas.openxmlformats.org/officeDocument/2006/relationships/hyperlink" Target="https://www.codecogs.com/eqnedit.php?latex=%5Cvec%7Bp%7D_E%3Dq%5Cvec%7Bd%7D%3B%0" TargetMode="External"/><Relationship Id="rId41" Type="http://schemas.openxmlformats.org/officeDocument/2006/relationships/image" Target="media/image74.gif"/><Relationship Id="rId44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43" Type="http://schemas.openxmlformats.org/officeDocument/2006/relationships/image" Target="media/image29.png"/><Relationship Id="rId46" Type="http://schemas.openxmlformats.org/officeDocument/2006/relationships/image" Target="media/image60.gif"/><Relationship Id="rId45" Type="http://schemas.openxmlformats.org/officeDocument/2006/relationships/image" Target="media/image73.png"/><Relationship Id="rId48" Type="http://schemas.openxmlformats.org/officeDocument/2006/relationships/image" Target="media/image15.gif"/><Relationship Id="rId47" Type="http://schemas.openxmlformats.org/officeDocument/2006/relationships/image" Target="media/image72.gif"/><Relationship Id="rId49" Type="http://schemas.openxmlformats.org/officeDocument/2006/relationships/image" Target="media/image50.gif"/><Relationship Id="rId31" Type="http://schemas.openxmlformats.org/officeDocument/2006/relationships/image" Target="media/image16.gif"/><Relationship Id="rId30" Type="http://schemas.openxmlformats.org/officeDocument/2006/relationships/image" Target="media/image19.png"/><Relationship Id="rId33" Type="http://schemas.openxmlformats.org/officeDocument/2006/relationships/image" Target="media/image32.gif"/><Relationship Id="rId32" Type="http://schemas.openxmlformats.org/officeDocument/2006/relationships/image" Target="media/image8.gif"/><Relationship Id="rId35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34" Type="http://schemas.openxmlformats.org/officeDocument/2006/relationships/image" Target="media/image46.gif"/><Relationship Id="rId37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36" Type="http://schemas.openxmlformats.org/officeDocument/2006/relationships/image" Target="media/image69.png"/><Relationship Id="rId39" Type="http://schemas.openxmlformats.org/officeDocument/2006/relationships/image" Target="media/image11.gif"/><Relationship Id="rId38" Type="http://schemas.openxmlformats.org/officeDocument/2006/relationships/image" Target="media/image27.png"/><Relationship Id="rId20" Type="http://schemas.openxmlformats.org/officeDocument/2006/relationships/image" Target="media/image28.png"/><Relationship Id="rId22" Type="http://schemas.openxmlformats.org/officeDocument/2006/relationships/image" Target="media/image47.png"/><Relationship Id="rId21" Type="http://schemas.openxmlformats.org/officeDocument/2006/relationships/hyperlink" Target="https://www.codecogs.com/eqnedit.php?latex=%5Cmath%7Bg%7D%3D9%2C8m%2Fs%5E2%0" TargetMode="External"/><Relationship Id="rId24" Type="http://schemas.openxmlformats.org/officeDocument/2006/relationships/image" Target="media/image52.png"/><Relationship Id="rId23" Type="http://schemas.openxmlformats.org/officeDocument/2006/relationships/hyperlink" Target="https://www.codecogs.com/eqnedit.php?latex=m_%7Beletron%7D%3D9%2C11%5Ctimes10%5E%7B-31%7Dkg%0" TargetMode="External"/><Relationship Id="rId26" Type="http://schemas.openxmlformats.org/officeDocument/2006/relationships/image" Target="media/image14.png"/><Relationship Id="rId25" Type="http://schemas.openxmlformats.org/officeDocument/2006/relationships/hyperlink" Target="https://www.codecogs.com/eqnedit.php?latex=m_%7Bproton%7D%3D1%2C67%5Ctimes10%5E%7B-27%7Dkg%0" TargetMode="External"/><Relationship Id="rId28" Type="http://schemas.openxmlformats.org/officeDocument/2006/relationships/image" Target="media/image71.png"/><Relationship Id="rId27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29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95" Type="http://schemas.openxmlformats.org/officeDocument/2006/relationships/image" Target="media/image4.png"/><Relationship Id="rId94" Type="http://schemas.openxmlformats.org/officeDocument/2006/relationships/image" Target="media/image54.png"/><Relationship Id="rId97" Type="http://schemas.openxmlformats.org/officeDocument/2006/relationships/image" Target="media/image33.png"/><Relationship Id="rId96" Type="http://schemas.openxmlformats.org/officeDocument/2006/relationships/image" Target="media/image31.png"/><Relationship Id="rId11" Type="http://schemas.openxmlformats.org/officeDocument/2006/relationships/image" Target="media/image70.png"/><Relationship Id="rId10" Type="http://schemas.openxmlformats.org/officeDocument/2006/relationships/image" Target="media/image13.png"/><Relationship Id="rId13" Type="http://schemas.openxmlformats.org/officeDocument/2006/relationships/image" Target="media/image37.png"/><Relationship Id="rId12" Type="http://schemas.openxmlformats.org/officeDocument/2006/relationships/image" Target="media/image17.png"/><Relationship Id="rId91" Type="http://schemas.openxmlformats.org/officeDocument/2006/relationships/image" Target="media/image65.png"/><Relationship Id="rId90" Type="http://schemas.openxmlformats.org/officeDocument/2006/relationships/image" Target="media/image6.png"/><Relationship Id="rId93" Type="http://schemas.openxmlformats.org/officeDocument/2006/relationships/image" Target="media/image40.png"/><Relationship Id="rId92" Type="http://schemas.openxmlformats.org/officeDocument/2006/relationships/image" Target="media/image42.png"/><Relationship Id="rId15" Type="http://schemas.openxmlformats.org/officeDocument/2006/relationships/image" Target="media/image41.png"/><Relationship Id="rId14" Type="http://schemas.openxmlformats.org/officeDocument/2006/relationships/image" Target="media/image9.png"/><Relationship Id="rId17" Type="http://schemas.openxmlformats.org/officeDocument/2006/relationships/image" Target="media/image56.png"/><Relationship Id="rId16" Type="http://schemas.openxmlformats.org/officeDocument/2006/relationships/image" Target="media/image55.png"/><Relationship Id="rId19" Type="http://schemas.openxmlformats.org/officeDocument/2006/relationships/hyperlink" Target="https://www.codecogs.com/eqnedit.php?latex=1T%3D10%5E4G%0" TargetMode="External"/><Relationship Id="rId18" Type="http://schemas.openxmlformats.org/officeDocument/2006/relationships/header" Target="header1.xml"/><Relationship Id="rId84" Type="http://schemas.openxmlformats.org/officeDocument/2006/relationships/image" Target="media/image67.png"/><Relationship Id="rId83" Type="http://schemas.openxmlformats.org/officeDocument/2006/relationships/image" Target="media/image53.png"/><Relationship Id="rId86" Type="http://schemas.openxmlformats.org/officeDocument/2006/relationships/image" Target="media/image38.png"/><Relationship Id="rId85" Type="http://schemas.openxmlformats.org/officeDocument/2006/relationships/image" Target="media/image43.png"/><Relationship Id="rId88" Type="http://schemas.openxmlformats.org/officeDocument/2006/relationships/image" Target="media/image45.png"/><Relationship Id="rId87" Type="http://schemas.openxmlformats.org/officeDocument/2006/relationships/image" Target="media/image5.png"/><Relationship Id="rId89" Type="http://schemas.openxmlformats.org/officeDocument/2006/relationships/image" Target="media/image58.png"/><Relationship Id="rId80" Type="http://schemas.openxmlformats.org/officeDocument/2006/relationships/image" Target="media/image64.png"/><Relationship Id="rId82" Type="http://schemas.openxmlformats.org/officeDocument/2006/relationships/image" Target="media/image3.png"/><Relationship Id="rId81" Type="http://schemas.openxmlformats.org/officeDocument/2006/relationships/image" Target="media/image3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8.jpg"/><Relationship Id="rId7" Type="http://schemas.openxmlformats.org/officeDocument/2006/relationships/image" Target="media/image22.png"/><Relationship Id="rId8" Type="http://schemas.openxmlformats.org/officeDocument/2006/relationships/image" Target="media/image75.png"/><Relationship Id="rId73" Type="http://schemas.openxmlformats.org/officeDocument/2006/relationships/image" Target="media/image34.gif"/><Relationship Id="rId72" Type="http://schemas.openxmlformats.org/officeDocument/2006/relationships/image" Target="media/image10.gif"/><Relationship Id="rId75" Type="http://schemas.openxmlformats.org/officeDocument/2006/relationships/image" Target="media/image36.gif"/><Relationship Id="rId74" Type="http://schemas.openxmlformats.org/officeDocument/2006/relationships/image" Target="media/image57.gif"/><Relationship Id="rId77" Type="http://schemas.openxmlformats.org/officeDocument/2006/relationships/image" Target="media/image49.png"/><Relationship Id="rId76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79" Type="http://schemas.openxmlformats.org/officeDocument/2006/relationships/image" Target="media/image68.png"/><Relationship Id="rId78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71" Type="http://schemas.openxmlformats.org/officeDocument/2006/relationships/image" Target="media/image62.gif"/><Relationship Id="rId70" Type="http://schemas.openxmlformats.org/officeDocument/2006/relationships/image" Target="media/image25.gif"/><Relationship Id="rId62" Type="http://schemas.openxmlformats.org/officeDocument/2006/relationships/image" Target="media/image39.gif"/><Relationship Id="rId61" Type="http://schemas.openxmlformats.org/officeDocument/2006/relationships/image" Target="media/image20.gif"/><Relationship Id="rId64" Type="http://schemas.openxmlformats.org/officeDocument/2006/relationships/image" Target="media/image61.gif"/><Relationship Id="rId63" Type="http://schemas.openxmlformats.org/officeDocument/2006/relationships/image" Target="media/image26.gif"/><Relationship Id="rId66" Type="http://schemas.openxmlformats.org/officeDocument/2006/relationships/image" Target="media/image63.png"/><Relationship Id="rId65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68" Type="http://schemas.openxmlformats.org/officeDocument/2006/relationships/image" Target="media/image7.gif"/><Relationship Id="rId67" Type="http://schemas.openxmlformats.org/officeDocument/2006/relationships/image" Target="media/image30.gif"/><Relationship Id="rId60" Type="http://schemas.openxmlformats.org/officeDocument/2006/relationships/image" Target="media/image18.png"/><Relationship Id="rId69" Type="http://schemas.openxmlformats.org/officeDocument/2006/relationships/image" Target="media/image51.gif"/><Relationship Id="rId51" Type="http://schemas.openxmlformats.org/officeDocument/2006/relationships/image" Target="media/image24.gif"/><Relationship Id="rId50" Type="http://schemas.openxmlformats.org/officeDocument/2006/relationships/image" Target="media/image66.gif"/><Relationship Id="rId53" Type="http://schemas.openxmlformats.org/officeDocument/2006/relationships/image" Target="media/image44.gif"/><Relationship Id="rId52" Type="http://schemas.openxmlformats.org/officeDocument/2006/relationships/image" Target="media/image59.gif"/><Relationship Id="rId55" Type="http://schemas.openxmlformats.org/officeDocument/2006/relationships/hyperlink" Target="https://www.codecogs.com/eqnedit.php?latex=B_%7Bfio%5C%20%5Cinfty%7D%3D%5Cmu_0%20i%2F2%5Cpi%20d%7D%0" TargetMode="External"/><Relationship Id="rId54" Type="http://schemas.openxmlformats.org/officeDocument/2006/relationships/image" Target="media/image21.gif"/><Relationship Id="rId57" Type="http://schemas.openxmlformats.org/officeDocument/2006/relationships/hyperlink" Target="https://www.codecogs.com/eqnedit.php?latex=B_%7Barco%7D%3D%5Cmu_0%20i%5Cvarphi%2F4%5Cpi%20d%7D%0" TargetMode="External"/><Relationship Id="rId56" Type="http://schemas.openxmlformats.org/officeDocument/2006/relationships/image" Target="media/image23.png"/><Relationship Id="rId59" Type="http://schemas.openxmlformats.org/officeDocument/2006/relationships/hyperlink" Target="https://www.codecogs.com/eqnedit.php?latex=B_%7Bespira%7D%3D%5Cmu_0%20i%20R%5E2%2F2(d%5E2%2BR%5E2)%5E%7B3%2F2%7D%7D%0" TargetMode="External"/><Relationship Id="rId5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