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352425</wp:posOffset>
            </wp:positionV>
            <wp:extent cx="3959728" cy="4919663"/>
            <wp:effectExtent b="0" l="0" r="0" t="0"/>
            <wp:wrapSquare wrapText="bothSides" distB="114300" distT="114300" distL="114300" distR="114300"/>
            <wp:docPr id="5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728" cy="491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Uma partícula com carga q=+1,0mC e massa m=1,0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Kg é liberada a partir do repouso no ponto A e acelerada por um campo elétrico em uma trajetória retilínea ao longo do eixo 's'. Ao passar pelo ponto B, a velocidade da partícula é v=100m/s. O gráfico abaixo mostra a componente do campo elétrico ao longo da trajetória. Sabendo que a área hachurada indicada na figura vale 4 Volts e que E</w:t>
      </w:r>
      <w:r w:rsidDel="00000000" w:rsidR="00000000" w:rsidRPr="00000000">
        <w:rPr>
          <w:vertAlign w:val="subscript"/>
          <w:rtl w:val="0"/>
        </w:rPr>
        <w:t xml:space="preserve">s</w:t>
      </w:r>
      <w:r w:rsidDel="00000000" w:rsidR="00000000" w:rsidRPr="00000000">
        <w:rPr>
          <w:rtl w:val="0"/>
        </w:rPr>
        <w:t xml:space="preserve"> no ponto B vale 2,0V/m, qual o deslocamento da partícula ∆s=s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-s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3391616" cy="1700213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616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A) ∆s=0,1m     B) ∆s=0,5m       C)   ∆s=1,0m      D) ∆s= 2,0m       E)   ∆s=2,5m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O sinal da carga 1 foi determinado a partir do experimento de calibração mostrado à esquerda da figura. Nesta calibração, as setas indicam os sentidos das forças de interação Coulombiana exercidas na carga 1 por duas cargas de sinais conhecidos. Em seguida, três experimentos foram realizados para determinar os sinais das cargas 2 e 3. Observou-se nos 3 experimentos que as forças de interação Coulombiana eram sempre atrativas. Considere as seguintes afirmações sobre os três experimentos realizados e marque a alternativa que indique as afirmações corretas: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5251938" cy="1422400"/>
            <wp:effectExtent b="0" l="0" r="0" t="0"/>
            <wp:docPr id="1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I)  O experimento 1 mostra indubitavelmente que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é negativa;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II) O experimento 3 mostra indubitavelmente que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têm sinais opostos (uma é positiva e outra é negativa);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III) Os experimentos mostram que uma das cargas,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ou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é necessariamente nula;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IV) Os experimentos mostram que uma das cargas,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ou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é necessariamente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A) As afirmações II e IV são corretas</w:t>
      </w:r>
    </w:p>
    <w:p w:rsidR="00000000" w:rsidDel="00000000" w:rsidP="00000000" w:rsidRDefault="00000000" w:rsidRPr="00000000" w14:paraId="0000002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B) As afirmações I, II e IV são corretas</w:t>
      </w:r>
    </w:p>
    <w:p w:rsidR="00000000" w:rsidDel="00000000" w:rsidP="00000000" w:rsidRDefault="00000000" w:rsidRPr="00000000" w14:paraId="0000002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C) As afirmações III e IV são corretas</w:t>
      </w:r>
    </w:p>
    <w:p w:rsidR="00000000" w:rsidDel="00000000" w:rsidP="00000000" w:rsidRDefault="00000000" w:rsidRPr="00000000" w14:paraId="0000002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D) Todas as afirmações são corretas</w:t>
      </w:r>
    </w:p>
    <w:p w:rsidR="00000000" w:rsidDel="00000000" w:rsidP="00000000" w:rsidRDefault="00000000" w:rsidRPr="00000000" w14:paraId="0000002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E) Apenas a afirmação IV é correta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Sabe-se que a força elétrica sofrida por um próton cresce monotonicamente ao longo de uma linha reta que vai do ponto A ao ponto B (no sentido de A para B). Qual das opções abaixo melhor ilustra as linhas de campo elétrico para essa situação: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276225</wp:posOffset>
            </wp:positionV>
            <wp:extent cx="2650762" cy="842963"/>
            <wp:effectExtent b="0" l="0" r="0" t="0"/>
            <wp:wrapSquare wrapText="bothSides" distB="114300" distT="114300" distL="114300" distR="11430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30877" l="0" r="0" t="35789"/>
                    <a:stretch>
                      <a:fillRect/>
                    </a:stretch>
                  </pic:blipFill>
                  <pic:spPr>
                    <a:xfrm>
                      <a:off x="0" y="0"/>
                      <a:ext cx="2650762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7143" cy="883971"/>
            <wp:effectExtent b="0" l="0" r="0" t="0"/>
            <wp:docPr id="5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66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143" cy="88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5657850</wp:posOffset>
            </wp:positionH>
            <wp:positionV relativeFrom="paragraph">
              <wp:posOffset>114300</wp:posOffset>
            </wp:positionV>
            <wp:extent cx="1302593" cy="733425"/>
            <wp:effectExtent b="0" l="0" r="0" t="0"/>
            <wp:wrapSquare wrapText="bothSides" distB="114300" distT="114300" distL="114300" distR="11430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-5890" l="0" r="52249" t="77544"/>
                    <a:stretch>
                      <a:fillRect/>
                    </a:stretch>
                  </pic:blipFill>
                  <pic:spPr>
                    <a:xfrm>
                      <a:off x="0" y="0"/>
                      <a:ext cx="1302593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1,13 x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(N 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/C) e 𝚽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- 𝚽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475" cy="2276475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A) q= 1 µC e q'=-2 µC    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B) q= 1 µC e q'=-1 µC     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C) q= 10 µC e q'=-10 µC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q= 10 µC e q'=-20 µC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E) q= 10 µC e q'=20 µC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gráficos da carga em função da diferença de potencial para três capacitores de placas paralelas cujos parâmetros (área das placas e distância entre as placas) são dados na tabela. Associe as curvas (a, b e c) aos capacito- res (1,2 e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96679" cy="1804988"/>
            <wp:effectExtent b="0" l="0" r="0" t="0"/>
            <wp:docPr id="44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6679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A) a =&gt; 1, b =&gt; 2, c =&gt; 3 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B) a =&gt; 1, b =&gt; 3, c =&gt; 2 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C) a =&gt; 2, b =&gt; 1, c =&gt; 3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spacing w:after="0" w:lineRule="auto"/>
        <w:rPr/>
      </w:pPr>
      <w:r w:rsidDel="00000000" w:rsidR="00000000" w:rsidRPr="00000000">
        <w:rPr>
          <w:rtl w:val="0"/>
        </w:rPr>
        <w:t xml:space="preserve">D) a =&gt; 2, b =&gt; 3, c =&gt; 1 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0"/>
          <w:tab w:val="left" w:leader="none" w:pos="283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a =&gt; 3, b =&gt; 1, c =&gt;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Dois fios cilíndricos de mesmo diâmetro (com área de seção reta A) são conectados em série e submetidos a uma diferença de potencial ∆V. Os fios são feitos de materiais Ôhmicos diferentes (resistividades ⍴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⍴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tem comprimentos diferentes (L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conforme ilustrado na figura. A corrente que circula pelos fios é: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723900</wp:posOffset>
            </wp:positionV>
            <wp:extent cx="1776263" cy="2737534"/>
            <wp:effectExtent b="0" l="0" r="0" t="0"/>
            <wp:wrapTopAndBottom distB="114300" distT="114300"/>
            <wp:docPr id="1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0" l="1197" r="733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263" cy="2737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704850</wp:posOffset>
            </wp:positionV>
            <wp:extent cx="3562350" cy="1333500"/>
            <wp:effectExtent b="0" l="0" r="0" t="0"/>
            <wp:wrapSquare wrapText="bothSides" distB="114300" distT="114300" distL="114300" distR="114300"/>
            <wp:docPr id="4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25191" l="43924" r="0" t="2137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0"/>
          <w:tab w:val="left" w:leader="none" w:pos="2835"/>
        </w:tabs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14" w:type="default"/>
          <w:headerReference r:id="rId15" w:type="first"/>
          <w:footerReference r:id="rId16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agora que os fios descritos na questão 6 fossem submetidos individualmente à mesma diferença de potencial ∆V. A relação entre as densidades de corrente, j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j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que circulam nos fios é: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1552425" cy="2676525"/>
            <wp:effectExtent b="0" l="0" r="0" t="0"/>
            <wp:docPr id="49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7"/>
                    <a:srcRect b="0" l="7455" r="114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4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Receptores de rádio são ajustados, usualmente, através de um capacitor de um circuito LC. Se C =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para uma frequência de 600 kHz, então para que valor de C devemos ajustar o capacitor no caso de uma frequência de 1200 kHz?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/2       B)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/4        C) 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D) 4C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E) √2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gráfico mostra a magnitude de um campo magnético uniforme B que é perpendicular ao plano de uma espira condutora de formato circular.  Enumere em ordem </w:t>
      </w:r>
      <w:r w:rsidDel="00000000" w:rsidR="00000000" w:rsidRPr="00000000">
        <w:rPr>
          <w:b w:val="1"/>
          <w:bCs w:val="1"/>
          <w:rtl w:val="0"/>
        </w:rPr>
        <w:t xml:space="preserve">crescente</w:t>
      </w:r>
      <w:r w:rsidDel="00000000" w:rsidR="00000000" w:rsidRPr="00000000">
        <w:rPr>
          <w:rtl w:val="0"/>
        </w:rPr>
        <w:t xml:space="preserve"> as quatro regiões indicadas no gráfico de acordo com o módulo da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induzida na espira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7213" cy="151537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213" cy="151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1,2,3,4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2,4,3,1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4,3,1,2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1,3,4,2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4,3,2,1 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circuito de corrente alternada é exibido na figura. Qual é a capacitância do capacitor representado na figura?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6688" cy="162021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688" cy="1620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22,5 μF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24,0 μF</w:t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21,5 μF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19,0 μF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18,0 μF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com uma corrente circulando em sentido horário (vista por um observador situado acima da espira) é colocada com seu centro diretamente acima do centro de outra espira circular na qual uma corrente circula no sentido anti-horário, como ilustrado na figura. Qual é o sentido da força magnética exercida sobre a espira superior?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19022" cy="197643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022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Para cima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Para baixo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Para direita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Para esquerda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A força é nula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magnético uniforme é aplicado na direção perpendicular ao plano de uma bobina circular composta por 60 espiras de raio de 6,0 cm. Se o campo magnético cresce uniformemente de 0,20 T até 1.8 T em 0,20 s, qual é a magnitude da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induzida na bobina?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7,2 V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5,4 V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9,2 V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12 V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16 V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solenóides descritos abaixo produz o campo magnético de maior intensidade ao longo de seu próprio eixo? (Considere o solenóide ideal)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Um solenóide de comprimento L com N espiras e corrente i;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Um solenóide de comprimento L com N/2 espiras e corrente i;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Um solenóide de comprimento L/2 com N/2 espiras e corrente i;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Um solenóide de comprimento 2L, com N/2 espiras e corrente i/2;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Um solenóide de comprimento 2L, com 2N espiras e corrente 2i;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bobina condutora consistindo de N voltas de fio gira em torno de um eixo, paralelo ao plano da bobina e passando por seu centro, como mostrado na figura. A bobina tem área A, e gira com uma velocidade angular constante ω em uma região onde há campo magnético B uniforme e constante, que induz uma fem ε </w:t>
      </w:r>
      <w:r w:rsidDel="00000000" w:rsidR="00000000" w:rsidRPr="00000000">
        <w:rPr>
          <w:rtl w:val="0"/>
        </w:rPr>
        <w:t xml:space="preserve">(variável no tempo) </w:t>
      </w:r>
      <w:r w:rsidDel="00000000" w:rsidR="00000000" w:rsidRPr="00000000">
        <w:rPr>
          <w:rtl w:val="0"/>
        </w:rPr>
        <w:t xml:space="preserve">na bobina. Qual é a magnitude desta fem como função do tempo? 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2974" cy="15859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2974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ε = ω NBA sen(ωt) 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ε = NBAsen(ωt) 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ε = ω NA sen(ωt) 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ε = ω2 NBAsen(ωt) 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ε = ω BA sen(ωt)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intensidade do campo magnético a uma distância de 2 cm de um fio reto que conduz uma certa corrente elétrica é de 4 μT. Quanto vale o campo magnético a uma distância de 4 cm de distância do fio? 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1/2 µT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1 µT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2 µT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4 µT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8 µT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0"/>
          <w:tab w:val="left" w:leader="none" w:pos="2835"/>
        </w:tabs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0"/>
          <w:tab w:val="left" w:leader="none" w:pos="2835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7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8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/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5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55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/>
      </w:pPr>
      <w:hyperlink r:id="rId4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2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2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7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3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8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1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4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7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7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hyperlink r:id="rId6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4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72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2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4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1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6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/>
      </w:pPr>
      <w:hyperlink r:id="rId81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2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4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24" name="image1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33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4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1" name="image56.jpg"/>
          <a:graphic>
            <a:graphicData uri="http://schemas.openxmlformats.org/drawingml/2006/picture">
              <pic:pic>
                <pic:nvPicPr>
                  <pic:cNvPr id="0" name="image5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Verificação Suplementar - 20/07/2019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4" Type="http://schemas.openxmlformats.org/officeDocument/2006/relationships/image" Target="media/image36.png"/><Relationship Id="rId83" Type="http://schemas.openxmlformats.org/officeDocument/2006/relationships/image" Target="media/image35.png"/><Relationship Id="rId42" Type="http://schemas.openxmlformats.org/officeDocument/2006/relationships/image" Target="media/image23.gif"/><Relationship Id="rId86" Type="http://schemas.openxmlformats.org/officeDocument/2006/relationships/image" Target="media/image49.png"/><Relationship Id="rId41" Type="http://schemas.openxmlformats.org/officeDocument/2006/relationships/image" Target="media/image9.png"/><Relationship Id="rId85" Type="http://schemas.openxmlformats.org/officeDocument/2006/relationships/image" Target="media/image16.png"/><Relationship Id="rId44" Type="http://schemas.openxmlformats.org/officeDocument/2006/relationships/image" Target="media/image14.gif"/><Relationship Id="rId43" Type="http://schemas.openxmlformats.org/officeDocument/2006/relationships/image" Target="media/image11.gif"/><Relationship Id="rId46" Type="http://schemas.openxmlformats.org/officeDocument/2006/relationships/image" Target="media/image54.png"/><Relationship Id="rId45" Type="http://schemas.openxmlformats.org/officeDocument/2006/relationships/hyperlink" Target="https://www.codecogs.com/eqnedit.php?latex=%5Cvec%7Bp%7D_E%3Dq%5Cvec%7Bd%7D%3B%0" TargetMode="External"/><Relationship Id="rId80" Type="http://schemas.openxmlformats.org/officeDocument/2006/relationships/image" Target="media/image55.png"/><Relationship Id="rId82" Type="http://schemas.openxmlformats.org/officeDocument/2006/relationships/image" Target="media/image58.png"/><Relationship Id="rId8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jpg"/><Relationship Id="rId48" Type="http://schemas.openxmlformats.org/officeDocument/2006/relationships/image" Target="media/image34.png"/><Relationship Id="rId47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9" Type="http://schemas.openxmlformats.org/officeDocument/2006/relationships/image" Target="media/image18.gif"/><Relationship Id="rId5" Type="http://schemas.openxmlformats.org/officeDocument/2006/relationships/styles" Target="styles.xml"/><Relationship Id="rId6" Type="http://schemas.openxmlformats.org/officeDocument/2006/relationships/image" Target="media/image61.png"/><Relationship Id="rId7" Type="http://schemas.openxmlformats.org/officeDocument/2006/relationships/image" Target="media/image32.png"/><Relationship Id="rId8" Type="http://schemas.openxmlformats.org/officeDocument/2006/relationships/image" Target="media/image4.jpg"/><Relationship Id="rId73" Type="http://schemas.openxmlformats.org/officeDocument/2006/relationships/image" Target="media/image2.gif"/><Relationship Id="rId72" Type="http://schemas.openxmlformats.org/officeDocument/2006/relationships/image" Target="media/image31.gif"/><Relationship Id="rId31" Type="http://schemas.openxmlformats.org/officeDocument/2006/relationships/image" Target="media/image53.png"/><Relationship Id="rId75" Type="http://schemas.openxmlformats.org/officeDocument/2006/relationships/image" Target="media/image47.gif"/><Relationship Id="rId30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4" Type="http://schemas.openxmlformats.org/officeDocument/2006/relationships/image" Target="media/image45.gif"/><Relationship Id="rId33" Type="http://schemas.openxmlformats.org/officeDocument/2006/relationships/image" Target="media/image62.png"/><Relationship Id="rId77" Type="http://schemas.openxmlformats.org/officeDocument/2006/relationships/image" Target="media/image8.gif"/><Relationship Id="rId32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6" Type="http://schemas.openxmlformats.org/officeDocument/2006/relationships/image" Target="media/image21.gif"/><Relationship Id="rId35" Type="http://schemas.openxmlformats.org/officeDocument/2006/relationships/image" Target="media/image6.gif"/><Relationship Id="rId7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34" Type="http://schemas.openxmlformats.org/officeDocument/2006/relationships/image" Target="media/image3.gif"/><Relationship Id="rId78" Type="http://schemas.openxmlformats.org/officeDocument/2006/relationships/image" Target="media/image27.gif"/><Relationship Id="rId71" Type="http://schemas.openxmlformats.org/officeDocument/2006/relationships/image" Target="media/image48.gif"/><Relationship Id="rId70" Type="http://schemas.openxmlformats.org/officeDocument/2006/relationships/image" Target="media/image7.gif"/><Relationship Id="rId37" Type="http://schemas.openxmlformats.org/officeDocument/2006/relationships/image" Target="media/image22.gif"/><Relationship Id="rId36" Type="http://schemas.openxmlformats.org/officeDocument/2006/relationships/image" Target="media/image25.gif"/><Relationship Id="rId39" Type="http://schemas.openxmlformats.org/officeDocument/2006/relationships/image" Target="media/image26.png"/><Relationship Id="rId38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2" Type="http://schemas.openxmlformats.org/officeDocument/2006/relationships/hyperlink" Target="https://www.codecogs.com/eqnedit.php?latex=B_%7Bespira%7D%3D%5Cmu_0%20i%20R%5E2%2F2(d%5E2%2BR%5E2)%5E%7B3%2F2%7D%7D%0" TargetMode="External"/><Relationship Id="rId61" Type="http://schemas.openxmlformats.org/officeDocument/2006/relationships/image" Target="media/image37.png"/><Relationship Id="rId20" Type="http://schemas.openxmlformats.org/officeDocument/2006/relationships/image" Target="media/image59.png"/><Relationship Id="rId64" Type="http://schemas.openxmlformats.org/officeDocument/2006/relationships/image" Target="media/image20.gif"/><Relationship Id="rId63" Type="http://schemas.openxmlformats.org/officeDocument/2006/relationships/image" Target="media/image43.png"/><Relationship Id="rId22" Type="http://schemas.openxmlformats.org/officeDocument/2006/relationships/hyperlink" Target="https://www.codecogs.com/eqnedit.php?latex=1T%3D10%5E4G%0" TargetMode="External"/><Relationship Id="rId66" Type="http://schemas.openxmlformats.org/officeDocument/2006/relationships/image" Target="media/image13.gif"/><Relationship Id="rId21" Type="http://schemas.openxmlformats.org/officeDocument/2006/relationships/image" Target="media/image1.png"/><Relationship Id="rId65" Type="http://schemas.openxmlformats.org/officeDocument/2006/relationships/image" Target="media/image17.gif"/><Relationship Id="rId24" Type="http://schemas.openxmlformats.org/officeDocument/2006/relationships/hyperlink" Target="https://www.codecogs.com/eqnedit.php?latex=%5Cmath%7Bg%7D%3D9%2C8m%2Fs%5E2%0" TargetMode="External"/><Relationship Id="rId68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23" Type="http://schemas.openxmlformats.org/officeDocument/2006/relationships/image" Target="media/image51.png"/><Relationship Id="rId67" Type="http://schemas.openxmlformats.org/officeDocument/2006/relationships/image" Target="media/image29.gif"/><Relationship Id="rId60" Type="http://schemas.openxmlformats.org/officeDocument/2006/relationships/hyperlink" Target="https://www.codecogs.com/eqnedit.php?latex=B_%7Barco%7D%3D%5Cmu_0%20i%5Cvarphi%2F4%5Cpi%20d%7D%0" TargetMode="External"/><Relationship Id="rId26" Type="http://schemas.openxmlformats.org/officeDocument/2006/relationships/hyperlink" Target="https://www.codecogs.com/eqnedit.php?latex=m_%7Beletron%7D%3D9%2C11%5Ctimes10%5E%7B-31%7Dkg%0" TargetMode="External"/><Relationship Id="rId25" Type="http://schemas.openxmlformats.org/officeDocument/2006/relationships/image" Target="media/image44.png"/><Relationship Id="rId69" Type="http://schemas.openxmlformats.org/officeDocument/2006/relationships/image" Target="media/image60.png"/><Relationship Id="rId28" Type="http://schemas.openxmlformats.org/officeDocument/2006/relationships/hyperlink" Target="https://www.codecogs.com/eqnedit.php?latex=m_%7Bproton%7D%3D1%2C67%5Ctimes10%5E%7B-27%7Dkg%0" TargetMode="External"/><Relationship Id="rId27" Type="http://schemas.openxmlformats.org/officeDocument/2006/relationships/image" Target="media/image41.png"/><Relationship Id="rId29" Type="http://schemas.openxmlformats.org/officeDocument/2006/relationships/image" Target="media/image40.png"/><Relationship Id="rId51" Type="http://schemas.openxmlformats.org/officeDocument/2006/relationships/image" Target="media/image46.gif"/><Relationship Id="rId50" Type="http://schemas.openxmlformats.org/officeDocument/2006/relationships/image" Target="media/image39.gif"/><Relationship Id="rId53" Type="http://schemas.openxmlformats.org/officeDocument/2006/relationships/image" Target="media/image42.gif"/><Relationship Id="rId52" Type="http://schemas.openxmlformats.org/officeDocument/2006/relationships/image" Target="media/image12.gif"/><Relationship Id="rId11" Type="http://schemas.openxmlformats.org/officeDocument/2006/relationships/image" Target="media/image33.jpg"/><Relationship Id="rId55" Type="http://schemas.openxmlformats.org/officeDocument/2006/relationships/image" Target="media/image50.gif"/><Relationship Id="rId10" Type="http://schemas.openxmlformats.org/officeDocument/2006/relationships/image" Target="media/image15.jpg"/><Relationship Id="rId54" Type="http://schemas.openxmlformats.org/officeDocument/2006/relationships/image" Target="media/image24.gif"/><Relationship Id="rId13" Type="http://schemas.openxmlformats.org/officeDocument/2006/relationships/image" Target="media/image19.jpg"/><Relationship Id="rId57" Type="http://schemas.openxmlformats.org/officeDocument/2006/relationships/image" Target="media/image38.gif"/><Relationship Id="rId12" Type="http://schemas.openxmlformats.org/officeDocument/2006/relationships/image" Target="media/image57.jpg"/><Relationship Id="rId56" Type="http://schemas.openxmlformats.org/officeDocument/2006/relationships/image" Target="media/image28.gif"/><Relationship Id="rId15" Type="http://schemas.openxmlformats.org/officeDocument/2006/relationships/header" Target="header2.xml"/><Relationship Id="rId59" Type="http://schemas.openxmlformats.org/officeDocument/2006/relationships/image" Target="media/image63.png"/><Relationship Id="rId14" Type="http://schemas.openxmlformats.org/officeDocument/2006/relationships/header" Target="header1.xml"/><Relationship Id="rId58" Type="http://schemas.openxmlformats.org/officeDocument/2006/relationships/hyperlink" Target="https://www.codecogs.com/eqnedit.php?latex=B_%7Bfio%5C%20%5Cinfty%7D%3D%5Cmu_0%20i%2F2%5Cpi%20d%7D%0" TargetMode="External"/><Relationship Id="rId17" Type="http://schemas.openxmlformats.org/officeDocument/2006/relationships/image" Target="media/image52.jpg"/><Relationship Id="rId16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image" Target="media/image1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