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3162300</wp:posOffset>
            </wp:positionH>
            <wp:positionV relativeFrom="paragraph">
              <wp:posOffset>352425</wp:posOffset>
            </wp:positionV>
            <wp:extent cx="3959728" cy="4919663"/>
            <wp:effectExtent b="0" l="0" r="0" t="0"/>
            <wp:wrapSquare wrapText="bothSides" distB="114300" distT="114300" distL="114300" distR="114300"/>
            <wp:docPr id="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728" cy="4919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Uma partícula com carga q=+1,0mC e massa m=1,0 x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Kg é liberada a partir do repouso no ponto A e acelerada por um campo elétrico em uma trajetória retilínea ao longo do eixo 's'. Ao passar pelo ponto B, a velocidade da partícula é v=100m/s. O gráfico abaixo mostra a componente do campo elétrico ao longo da trajetória. Sabendo que a área hachurada indicada na figura vale 4 Volts e que E</w:t>
      </w:r>
      <w:r w:rsidDel="00000000" w:rsidR="00000000" w:rsidRPr="00000000">
        <w:rPr>
          <w:vertAlign w:val="subscript"/>
          <w:rtl w:val="0"/>
        </w:rPr>
        <w:t xml:space="preserve">s</w:t>
      </w:r>
      <w:r w:rsidDel="00000000" w:rsidR="00000000" w:rsidRPr="00000000">
        <w:rPr>
          <w:rtl w:val="0"/>
        </w:rPr>
        <w:t xml:space="preserve"> no ponto B vale 2,0V/m, qual o deslocamento da partícula ∆s=s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-s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/>
        <w:drawing>
          <wp:inline distB="114300" distT="114300" distL="114300" distR="114300">
            <wp:extent cx="3391616" cy="1700213"/>
            <wp:effectExtent b="0" l="0" r="0" t="0"/>
            <wp:docPr id="8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616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  <w:t xml:space="preserve">A) ∆s=0,1m     </w:t>
      </w:r>
      <w:r w:rsidDel="00000000" w:rsidR="00000000" w:rsidRPr="00000000">
        <w:rPr>
          <w:color w:val="ff0000"/>
          <w:rtl w:val="0"/>
        </w:rPr>
        <w:t xml:space="preserve">B) ∆s=0,5m</w:t>
      </w:r>
      <w:r w:rsidDel="00000000" w:rsidR="00000000" w:rsidRPr="00000000">
        <w:rPr>
          <w:rtl w:val="0"/>
        </w:rPr>
        <w:t xml:space="preserve">       C)   ∆s=1,0m      D) ∆s= 2,0m       E)   ∆s=2,5m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 O sinal da carga 1 foi determinado a partir do experimento de calibração mostrado à esquerda da figura. Nesta calibração, as setas indicam os sentidos das forças de interação Coulombiana exercidas na carga 1 por duas cargas de sinais conhecidos. Em seguida três experimentos foram realizados para determinar os sinais das cargas 2 e 3. Observou-se nos 3 experimentos que as forças de interação Coulombiana eram sempre atrativas. Considere as seguintes afirmações sobre os três experimentos realizados e marque a alternativa que indique as afirmações corretas: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57150" distT="57150" distL="57150" distR="57150">
            <wp:extent cx="5251938" cy="1422400"/>
            <wp:effectExtent b="0" l="0" r="0" t="0"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I)  O experimento 1 mostra indubitavelmente que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é negativa;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II) O experimento 3 mostra indubitavelmente que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têm sinais opostos (uma é positiva e outra é negativa);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III) Os experimentos mostram que uma das cargas,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ou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é necessariamente nula;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IV) Os experimentos mostram que uma das cargas,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ou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é necessariamente negativa.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A) As afirmações II e IV são corretas</w:t>
      </w:r>
    </w:p>
    <w:p w:rsidR="00000000" w:rsidDel="00000000" w:rsidP="00000000" w:rsidRDefault="00000000" w:rsidRPr="00000000" w14:paraId="0000002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B) As afirmações I, II e IV são corretas</w:t>
      </w:r>
    </w:p>
    <w:p w:rsidR="00000000" w:rsidDel="00000000" w:rsidP="00000000" w:rsidRDefault="00000000" w:rsidRPr="00000000" w14:paraId="00000022">
      <w:pPr>
        <w:pageBreakBefore w:val="0"/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As afirmações III e IV são corretas</w:t>
      </w:r>
    </w:p>
    <w:p w:rsidR="00000000" w:rsidDel="00000000" w:rsidP="00000000" w:rsidRDefault="00000000" w:rsidRPr="00000000" w14:paraId="0000002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D) Todas as afirmações são corretas</w:t>
      </w:r>
    </w:p>
    <w:p w:rsidR="00000000" w:rsidDel="00000000" w:rsidP="00000000" w:rsidRDefault="00000000" w:rsidRPr="00000000" w14:paraId="00000024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E) Apenas a afirmação IV é correta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Sabe-se que a força elétrica sofrida por um próton cresce monotonicamente ao longo de uma linha reta que vai do ponto A ao ponto B (no sentido de A para B). Qual das opções abaixo melhor ilustra as linhas de campo elétrico para essa situação: </w:t>
      </w:r>
      <w:r w:rsidDel="00000000" w:rsidR="00000000" w:rsidRPr="00000000">
        <w:rPr>
          <w:color w:val="ff0000"/>
          <w:rtl w:val="0"/>
        </w:rPr>
        <w:t xml:space="preserve">(RESPOSTA D)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276225</wp:posOffset>
            </wp:positionV>
            <wp:extent cx="2650762" cy="842963"/>
            <wp:effectExtent b="0" l="0" r="0" t="0"/>
            <wp:wrapSquare wrapText="bothSides" distB="114300" distT="114300" distL="114300" distR="11430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30877" l="0" r="0" t="35789"/>
                    <a:stretch>
                      <a:fillRect/>
                    </a:stretch>
                  </pic:blipFill>
                  <pic:spPr>
                    <a:xfrm>
                      <a:off x="0" y="0"/>
                      <a:ext cx="2650762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7143" cy="883971"/>
            <wp:effectExtent b="0" l="0" r="0" t="0"/>
            <wp:docPr id="5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666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143" cy="88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5657850</wp:posOffset>
            </wp:positionH>
            <wp:positionV relativeFrom="paragraph">
              <wp:posOffset>114300</wp:posOffset>
            </wp:positionV>
            <wp:extent cx="1302593" cy="733425"/>
            <wp:effectExtent b="0" l="0" r="0" t="0"/>
            <wp:wrapSquare wrapText="bothSides" distB="114300" distT="114300" distL="114300" distR="11430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-5890" l="0" r="52249" t="77544"/>
                    <a:stretch>
                      <a:fillRect/>
                    </a:stretch>
                  </pic:blipFill>
                  <pic:spPr>
                    <a:xfrm>
                      <a:off x="0" y="0"/>
                      <a:ext cx="1302593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puntiforme q é colocada dentro de uma casca esférica condutora, como ilustrado na figura. A carga líquida contida na casca esférica é q'. Os círculos tracejados da figura indicam duas superfícies Gaussianas através das quais os fluxos de campo elétrico valem 𝚽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1,13 x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(N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/C) e 𝚽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- 𝚽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O valor das cargas q e q'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475" cy="2276475"/>
            <wp:effectExtent b="0" l="0" r="0" t="0"/>
            <wp:docPr id="28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color w:val="ff0000"/>
          <w:rtl w:val="0"/>
        </w:rPr>
        <w:t xml:space="preserve">A) q= 1 µC e q'=-2 µC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B) q= 1 µC e q'=-1 µC     </w:t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C) q= 10 µC e q'=-10 µC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D) q= 10 µC e q'=-20 µC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E) q= 10 µC e q'=20 µC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gráficos da carga em função da diferença de potencial para três capacitores de placas paralelas cujos parâmetros (área das placas e distância entre as placas) são dados na tabela. Associe as curvas (a, b e c) aos capacitores (1,2 e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96679" cy="1804988"/>
            <wp:effectExtent b="0" l="0" r="0" t="0"/>
            <wp:docPr id="44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6679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A) a =&gt; 1, b =&gt; 2, c =&gt; 3 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B) a =&gt; 1, b =&gt; 3, c =&gt; 2 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C) a =&gt; 2, b =&gt; 1, c =&gt; 3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D) a =&gt; 2, b =&gt; 3, c =&gt; 1 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E) a =&gt; 3, b =&gt; 1, c =&gt; 2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Dois fios cilíndricos de mesmo diâmetro (com área de seção reta A) são conectados em série e submetidos a uma diferença de potencial ∆V. Os fios são feitos de materiais Ôhmicos diferentes (resistividades ⍴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⍴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tem comprimentos diferentes (L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), conforme ilustrado na figura. A corrente que circula pelos fios é:  </w:t>
      </w:r>
      <w:r w:rsidDel="00000000" w:rsidR="00000000" w:rsidRPr="00000000">
        <w:rPr>
          <w:color w:val="ff0000"/>
          <w:rtl w:val="0"/>
        </w:rPr>
        <w:t xml:space="preserve">(RESPOSTA A)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723900</wp:posOffset>
            </wp:positionV>
            <wp:extent cx="1776263" cy="2737534"/>
            <wp:effectExtent b="0" l="0" r="0" t="0"/>
            <wp:wrapTopAndBottom distB="114300" distT="114300"/>
            <wp:docPr id="1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3"/>
                    <a:srcRect b="0" l="1197" r="733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263" cy="2737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704850</wp:posOffset>
            </wp:positionV>
            <wp:extent cx="3562350" cy="1333500"/>
            <wp:effectExtent b="0" l="0" r="0" t="0"/>
            <wp:wrapSquare wrapText="bothSides" distB="114300" distT="114300" distL="114300" distR="114300"/>
            <wp:docPr id="4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3"/>
                    <a:srcRect b="25191" l="43924" r="0" t="2137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headerReference r:id="rId14" w:type="default"/>
          <w:headerReference r:id="rId15" w:type="first"/>
          <w:footerReference r:id="rId16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agora que os fios descritos na questão 6 fossem submetidos individualmente à mesma diferença de potencial ∆V. A relação entre as densidades de corrente, j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j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que circulam nos fios é:    </w:t>
      </w:r>
      <w:r w:rsidDel="00000000" w:rsidR="00000000" w:rsidRPr="00000000">
        <w:rPr>
          <w:color w:val="ff0000"/>
          <w:rtl w:val="0"/>
        </w:rPr>
        <w:t xml:space="preserve">(RESPOSTA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/>
        <w:drawing>
          <wp:inline distB="114300" distT="114300" distL="114300" distR="114300">
            <wp:extent cx="1552425" cy="2676525"/>
            <wp:effectExtent b="0" l="0" r="0" t="0"/>
            <wp:docPr id="49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17"/>
                    <a:srcRect b="0" l="7455" r="114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4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Receptores de rádio são ajustados, usualmente, através de um capacitor de um circuito LC. Se C =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para uma frequência de 600 kHz, então para que valor de C devemos ajustar o capacitor no caso de uma frequência de 1200 kHz?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/2       </w:t>
      </w:r>
      <w:r w:rsidDel="00000000" w:rsidR="00000000" w:rsidRPr="00000000">
        <w:rPr>
          <w:color w:val="ff0000"/>
          <w:rtl w:val="0"/>
        </w:rPr>
        <w:t xml:space="preserve">B) C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/4        </w:t>
      </w:r>
      <w:r w:rsidDel="00000000" w:rsidR="00000000" w:rsidRPr="00000000">
        <w:rPr>
          <w:rtl w:val="0"/>
        </w:rPr>
        <w:t xml:space="preserve">C) 2C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D) 4C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E) √2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gráfico mostra a magnitude de um campo magnético uniforme B que é perpendicular ao plano de uma espira condutora de formato circular.  Enumere em ordem </w:t>
      </w:r>
      <w:r w:rsidDel="00000000" w:rsidR="00000000" w:rsidRPr="00000000">
        <w:rPr>
          <w:b w:val="1"/>
          <w:bCs w:val="1"/>
          <w:rtl w:val="0"/>
        </w:rPr>
        <w:t xml:space="preserve">crescente</w:t>
      </w:r>
      <w:r w:rsidDel="00000000" w:rsidR="00000000" w:rsidRPr="00000000">
        <w:rPr>
          <w:rtl w:val="0"/>
        </w:rPr>
        <w:t xml:space="preserve"> as quatro regiões indicadas no gráfico de acordo com o módulo da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induzida na espira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67213" cy="1515378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213" cy="1515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 1,2,3,4</w:t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2,4,3,1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4,3,1,2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1,3,4,2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4,3,2,1 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circuito de corrente alternada é exibido na figura. Qual é a capacitância do capacitor representado na figura?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76688" cy="1620211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688" cy="1620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22,5 μF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24,0 μF</w:t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21,5 μF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19,0 μF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18,0 μF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circular com uma corrente circulando em sentido horário (vista por um observador situado acima da espira) é colocada com seu centro diretamente acima do centro de outra espira circular na qual uma corrente circula no sentido anti-horário, como ilustrado na figura. Qual é o sentido da força magnética exercida sobre a espira superior?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0"/>
          <w:tab w:val="left" w:leader="none" w:pos="2835"/>
        </w:tabs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1819022" cy="1976438"/>
            <wp:effectExtent b="0" l="0" r="0" t="0"/>
            <wp:docPr id="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022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Para cima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Para baixo</w:t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Para direita</w:t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Para esquerda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A força é nula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campo magnético uniforme é aplicado na direção perpendicular ao plano de uma bobina circular composta por 60 espiras de raio de 6,0 cm. Se o campo magnético cresce uniformemente de 0,20 T até 1.8 T em 0,20 s, qual é a magnitude da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induzida na bobina?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7,2 V</w:t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5,4 V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9,2 V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12 V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16 V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dos solenóides descritos abaixo produz o campo magnético de maior intensidade ao longo de seu próprio eixo? (Considere o solenóide ideal)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Um solenóide de comprimento L com N espiras e corrente i;</w:t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Um solenóide de comprimento L com N/2 espiras e corrente i;</w:t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Um solenóide de comprimento L/2 com N/2 espiras e corrente i;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Um solenóide de comprimento 2L, com N/2 espiras e corrente i/2;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Um solenóide de comprimento 2L, com 2N espiras e corrente 2i;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</w:t>
      </w:r>
      <w:r w:rsidDel="00000000" w:rsidR="00000000" w:rsidRPr="00000000">
        <w:rPr>
          <w:strike w:val="1"/>
          <w:rtl w:val="0"/>
        </w:rPr>
        <w:t xml:space="preserve">(variável no tempo) </w:t>
      </w:r>
      <w:r w:rsidDel="00000000" w:rsidR="00000000" w:rsidRPr="00000000">
        <w:rPr>
          <w:rtl w:val="0"/>
        </w:rPr>
        <w:t xml:space="preserve">na bobina. Qual é a magnitude desta fem como função do tempo?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center"/>
        <w:rPr>
          <w:color w:val="ff0000"/>
        </w:rPr>
      </w:pPr>
      <w:r w:rsidDel="00000000" w:rsidR="00000000" w:rsidRPr="00000000">
        <w:rPr/>
        <w:drawing>
          <wp:inline distB="114300" distT="114300" distL="114300" distR="114300">
            <wp:extent cx="2342974" cy="158591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2974" cy="158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A) ε = ω NBA sen(ωt)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ε = NBAsen(ωt) 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ε = ω NA sen(ωt) 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ε = ω2 NBAsen(ωt) 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ε = ω BA sen(ωt)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intensidade do campo magnético a uma distância de 2 cm de um fio reto que conduz uma certa corrente elétrica é de 4 μT. Quanto vale o campo magnético a uma distância de 4 cm de distância do fio? </w:t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1/2 µT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1 µT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2 µT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4 µT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8 µT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0"/>
          <w:tab w:val="left" w:leader="none" w:pos="2835"/>
        </w:tabs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0"/>
          <w:tab w:val="left" w:leader="none" w:pos="2835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rPr>
          <w:b w:val="1"/>
          <w:bCs w:val="1"/>
        </w:rPr>
      </w:pPr>
      <w:hyperlink r:id="rId2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5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0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8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rPr/>
      </w:pP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5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rPr>
          <w:b w:val="1"/>
          <w:bCs w:val="1"/>
        </w:rPr>
      </w:pPr>
      <w:hyperlink r:id="rId32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55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9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rPr>
          <w:b w:val="1"/>
          <w:bCs w:val="1"/>
        </w:rPr>
      </w:pP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1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/>
      </w:pP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0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6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2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22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/>
      </w:pPr>
      <w:hyperlink r:id="rId45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3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7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39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2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58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8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1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0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64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5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>
          <w:b w:val="1"/>
          <w:bCs w:val="1"/>
        </w:rPr>
      </w:pP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7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37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1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6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9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3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hyperlink r:id="rId6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46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54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48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7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62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43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2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2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rPr/>
      </w:pPr>
      <w:hyperlink r:id="rId79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66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60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2" name="image28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34" name="image41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24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1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33" name="image32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3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61" name="image45.jpg"/>
          <a:graphic>
            <a:graphicData uri="http://schemas.openxmlformats.org/drawingml/2006/picture">
              <pic:pic>
                <pic:nvPicPr>
                  <pic:cNvPr id="0" name="image4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Verificação Suplementar - 20/07/2019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84" Type="http://schemas.openxmlformats.org/officeDocument/2006/relationships/image" Target="media/image41.png"/><Relationship Id="rId83" Type="http://schemas.openxmlformats.org/officeDocument/2006/relationships/image" Target="media/image28.png"/><Relationship Id="rId42" Type="http://schemas.openxmlformats.org/officeDocument/2006/relationships/image" Target="media/image27.gif"/><Relationship Id="rId86" Type="http://schemas.openxmlformats.org/officeDocument/2006/relationships/image" Target="media/image32.png"/><Relationship Id="rId41" Type="http://schemas.openxmlformats.org/officeDocument/2006/relationships/image" Target="media/image25.png"/><Relationship Id="rId85" Type="http://schemas.openxmlformats.org/officeDocument/2006/relationships/image" Target="media/image19.png"/><Relationship Id="rId44" Type="http://schemas.openxmlformats.org/officeDocument/2006/relationships/image" Target="media/image5.gif"/><Relationship Id="rId43" Type="http://schemas.openxmlformats.org/officeDocument/2006/relationships/image" Target="media/image14.gif"/><Relationship Id="rId46" Type="http://schemas.openxmlformats.org/officeDocument/2006/relationships/image" Target="media/image59.png"/><Relationship Id="rId45" Type="http://schemas.openxmlformats.org/officeDocument/2006/relationships/hyperlink" Target="https://www.codecogs.com/eqnedit.php?latex=%5Cvec%7Bp%7D_E%3Dq%5Cvec%7Bd%7D%3B%0" TargetMode="External"/><Relationship Id="rId80" Type="http://schemas.openxmlformats.org/officeDocument/2006/relationships/image" Target="media/image54.png"/><Relationship Id="rId82" Type="http://schemas.openxmlformats.org/officeDocument/2006/relationships/image" Target="media/image62.png"/><Relationship Id="rId8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48" Type="http://schemas.openxmlformats.org/officeDocument/2006/relationships/image" Target="media/image51.png"/><Relationship Id="rId47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49" Type="http://schemas.openxmlformats.org/officeDocument/2006/relationships/image" Target="media/image2.gif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49.png"/><Relationship Id="rId8" Type="http://schemas.openxmlformats.org/officeDocument/2006/relationships/image" Target="media/image24.jpg"/><Relationship Id="rId73" Type="http://schemas.openxmlformats.org/officeDocument/2006/relationships/image" Target="media/image18.gif"/><Relationship Id="rId72" Type="http://schemas.openxmlformats.org/officeDocument/2006/relationships/image" Target="media/image50.gif"/><Relationship Id="rId31" Type="http://schemas.openxmlformats.org/officeDocument/2006/relationships/image" Target="media/image63.png"/><Relationship Id="rId75" Type="http://schemas.openxmlformats.org/officeDocument/2006/relationships/image" Target="media/image47.gif"/><Relationship Id="rId30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74" Type="http://schemas.openxmlformats.org/officeDocument/2006/relationships/image" Target="media/image58.gif"/><Relationship Id="rId33" Type="http://schemas.openxmlformats.org/officeDocument/2006/relationships/image" Target="media/image60.png"/><Relationship Id="rId77" Type="http://schemas.openxmlformats.org/officeDocument/2006/relationships/image" Target="media/image1.gif"/><Relationship Id="rId32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76" Type="http://schemas.openxmlformats.org/officeDocument/2006/relationships/image" Target="media/image21.gif"/><Relationship Id="rId35" Type="http://schemas.openxmlformats.org/officeDocument/2006/relationships/image" Target="media/image22.gif"/><Relationship Id="rId7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34" Type="http://schemas.openxmlformats.org/officeDocument/2006/relationships/image" Target="media/image15.gif"/><Relationship Id="rId78" Type="http://schemas.openxmlformats.org/officeDocument/2006/relationships/image" Target="media/image38.gif"/><Relationship Id="rId71" Type="http://schemas.openxmlformats.org/officeDocument/2006/relationships/image" Target="media/image52.gif"/><Relationship Id="rId70" Type="http://schemas.openxmlformats.org/officeDocument/2006/relationships/image" Target="media/image7.gif"/><Relationship Id="rId37" Type="http://schemas.openxmlformats.org/officeDocument/2006/relationships/image" Target="media/image34.gif"/><Relationship Id="rId36" Type="http://schemas.openxmlformats.org/officeDocument/2006/relationships/image" Target="media/image9.gif"/><Relationship Id="rId39" Type="http://schemas.openxmlformats.org/officeDocument/2006/relationships/image" Target="media/image29.png"/><Relationship Id="rId38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62" Type="http://schemas.openxmlformats.org/officeDocument/2006/relationships/hyperlink" Target="https://www.codecogs.com/eqnedit.php?latex=B_%7Bespira%7D%3D%5Cmu_0%20i%20R%5E2%2F2(d%5E2%2BR%5E2)%5E%7B3%2F2%7D%7D%0" TargetMode="External"/><Relationship Id="rId61" Type="http://schemas.openxmlformats.org/officeDocument/2006/relationships/image" Target="media/image30.png"/><Relationship Id="rId20" Type="http://schemas.openxmlformats.org/officeDocument/2006/relationships/image" Target="media/image56.png"/><Relationship Id="rId64" Type="http://schemas.openxmlformats.org/officeDocument/2006/relationships/image" Target="media/image4.gif"/><Relationship Id="rId63" Type="http://schemas.openxmlformats.org/officeDocument/2006/relationships/image" Target="media/image48.png"/><Relationship Id="rId22" Type="http://schemas.openxmlformats.org/officeDocument/2006/relationships/hyperlink" Target="https://www.codecogs.com/eqnedit.php?latex=1T%3D10%5E4G%0" TargetMode="External"/><Relationship Id="rId66" Type="http://schemas.openxmlformats.org/officeDocument/2006/relationships/image" Target="media/image23.gif"/><Relationship Id="rId21" Type="http://schemas.openxmlformats.org/officeDocument/2006/relationships/image" Target="media/image12.png"/><Relationship Id="rId65" Type="http://schemas.openxmlformats.org/officeDocument/2006/relationships/image" Target="media/image35.gif"/><Relationship Id="rId24" Type="http://schemas.openxmlformats.org/officeDocument/2006/relationships/hyperlink" Target="https://www.codecogs.com/eqnedit.php?latex=%5Cmath%7Bg%7D%3D9%2C8m%2Fs%5E2%0" TargetMode="External"/><Relationship Id="rId6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23" Type="http://schemas.openxmlformats.org/officeDocument/2006/relationships/image" Target="media/image37.png"/><Relationship Id="rId67" Type="http://schemas.openxmlformats.org/officeDocument/2006/relationships/image" Target="media/image13.gif"/><Relationship Id="rId60" Type="http://schemas.openxmlformats.org/officeDocument/2006/relationships/hyperlink" Target="https://www.codecogs.com/eqnedit.php?latex=B_%7Barco%7D%3D%5Cmu_0%20i%5Cvarphi%2F4%5Cpi%20d%7D%0" TargetMode="External"/><Relationship Id="rId26" Type="http://schemas.openxmlformats.org/officeDocument/2006/relationships/hyperlink" Target="https://www.codecogs.com/eqnedit.php?latex=m_%7Beletron%7D%3D9%2C11%5Ctimes10%5E%7B-31%7Dkg%0" TargetMode="External"/><Relationship Id="rId25" Type="http://schemas.openxmlformats.org/officeDocument/2006/relationships/image" Target="media/image33.png"/><Relationship Id="rId69" Type="http://schemas.openxmlformats.org/officeDocument/2006/relationships/image" Target="media/image61.png"/><Relationship Id="rId28" Type="http://schemas.openxmlformats.org/officeDocument/2006/relationships/hyperlink" Target="https://www.codecogs.com/eqnedit.php?latex=m_%7Bproton%7D%3D1%2C67%5Ctimes10%5E%7B-27%7Dkg%0" TargetMode="External"/><Relationship Id="rId27" Type="http://schemas.openxmlformats.org/officeDocument/2006/relationships/image" Target="media/image26.png"/><Relationship Id="rId29" Type="http://schemas.openxmlformats.org/officeDocument/2006/relationships/image" Target="media/image36.png"/><Relationship Id="rId51" Type="http://schemas.openxmlformats.org/officeDocument/2006/relationships/image" Target="media/image55.gif"/><Relationship Id="rId50" Type="http://schemas.openxmlformats.org/officeDocument/2006/relationships/image" Target="media/image46.gif"/><Relationship Id="rId53" Type="http://schemas.openxmlformats.org/officeDocument/2006/relationships/image" Target="media/image16.gif"/><Relationship Id="rId52" Type="http://schemas.openxmlformats.org/officeDocument/2006/relationships/image" Target="media/image3.gif"/><Relationship Id="rId11" Type="http://schemas.openxmlformats.org/officeDocument/2006/relationships/image" Target="media/image39.jpg"/><Relationship Id="rId55" Type="http://schemas.openxmlformats.org/officeDocument/2006/relationships/image" Target="media/image57.gif"/><Relationship Id="rId10" Type="http://schemas.openxmlformats.org/officeDocument/2006/relationships/image" Target="media/image10.jpg"/><Relationship Id="rId54" Type="http://schemas.openxmlformats.org/officeDocument/2006/relationships/image" Target="media/image43.gif"/><Relationship Id="rId13" Type="http://schemas.openxmlformats.org/officeDocument/2006/relationships/image" Target="media/image20.jpg"/><Relationship Id="rId57" Type="http://schemas.openxmlformats.org/officeDocument/2006/relationships/image" Target="media/image31.gif"/><Relationship Id="rId12" Type="http://schemas.openxmlformats.org/officeDocument/2006/relationships/image" Target="media/image44.jpg"/><Relationship Id="rId56" Type="http://schemas.openxmlformats.org/officeDocument/2006/relationships/image" Target="media/image6.gif"/><Relationship Id="rId15" Type="http://schemas.openxmlformats.org/officeDocument/2006/relationships/header" Target="header2.xml"/><Relationship Id="rId59" Type="http://schemas.openxmlformats.org/officeDocument/2006/relationships/image" Target="media/image53.png"/><Relationship Id="rId14" Type="http://schemas.openxmlformats.org/officeDocument/2006/relationships/header" Target="header1.xml"/><Relationship Id="rId58" Type="http://schemas.openxmlformats.org/officeDocument/2006/relationships/hyperlink" Target="https://www.codecogs.com/eqnedit.php?latex=B_%7Bfio%5C%20%5Cinfty%7D%3D%5Cmu_0%20i%2F2%5Cpi%20d%7D%0" TargetMode="External"/><Relationship Id="rId17" Type="http://schemas.openxmlformats.org/officeDocument/2006/relationships/image" Target="media/image42.jpg"/><Relationship Id="rId16" Type="http://schemas.openxmlformats.org/officeDocument/2006/relationships/footer" Target="footer1.xml"/><Relationship Id="rId19" Type="http://schemas.openxmlformats.org/officeDocument/2006/relationships/image" Target="media/image17.png"/><Relationship Id="rId18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