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</w:rPr>
        <mc:AlternateContent>
          <mc:Choice Requires="wpg">
            <w:drawing>
              <wp:inline distB="114300" distT="114300" distL="114300" distR="114300">
                <wp:extent cx="6986850" cy="18386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695325" y="1790950"/>
                          <a:ext cx="7219800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986850" cy="18386"/>
                <wp:effectExtent b="0" l="0" r="0" t="0"/>
                <wp:docPr id="1" name="image72.png"/>
                <a:graphic>
                  <a:graphicData uri="http://schemas.openxmlformats.org/drawingml/2006/picture">
                    <pic:pic>
                      <pic:nvPicPr>
                        <pic:cNvPr id="0" name="image7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86850" cy="1838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3043088</wp:posOffset>
            </wp:positionH>
            <wp:positionV relativeFrom="paragraph">
              <wp:posOffset>285750</wp:posOffset>
            </wp:positionV>
            <wp:extent cx="4081613" cy="5075227"/>
            <wp:effectExtent b="0" l="0" r="0" t="0"/>
            <wp:wrapSquare wrapText="bothSides" distB="114300" distT="114300" distL="114300" distR="114300"/>
            <wp:docPr id="5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1613" cy="50752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Instruções: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Assine seu nome de forma LEGÍVEL na folha do cartão de respostas.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3 - A não ser que seja instruído de forma diferente, assinale apenas uma das alternativas de cada questão.</w:t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5 -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Não é permitido o uso de calculadora.</w:t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</w:t>
      </w:r>
      <w:r w:rsidDel="00000000" w:rsidR="00000000" w:rsidRPr="00000000">
        <w:rPr>
          <w:b w:val="1"/>
          <w:bCs w:val="1"/>
          <w:color w:val="ff0000"/>
          <w:sz w:val="24"/>
          <w:szCs w:val="24"/>
          <w:rtl w:val="0"/>
        </w:rPr>
        <w:t xml:space="preserve">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--- Formulário ---</w:t>
      </w:r>
    </w:p>
    <w:p w:rsidR="00000000" w:rsidDel="00000000" w:rsidP="00000000" w:rsidRDefault="00000000" w:rsidRPr="00000000" w14:paraId="00000015">
      <w:pPr>
        <w:pageBreakBefore w:val="0"/>
        <w:spacing w:after="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7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55600" cy="101600"/>
              <wp:effectExtent b="0" l="0" r="0" t="0"/>
              <wp:docPr id="32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5600" cy="101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23900" cy="139700"/>
              <wp:effectExtent b="0" l="0" r="0" t="0"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39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762000" cy="165100"/>
              <wp:effectExtent b="0" l="0" r="0" t="0"/>
              <wp:docPr id="51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28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77800"/>
              <wp:effectExtent b="0" l="0" r="0" t="0"/>
              <wp:docPr id="33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1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5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511300" cy="165100"/>
              <wp:effectExtent b="0" l="0" r="0" t="0"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2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113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2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397000" cy="165100"/>
              <wp:effectExtent b="0" l="0" r="0" t="0"/>
              <wp:docPr id="23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2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970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</w:t>
      </w:r>
      <w:hyperlink r:id="rId2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447800" cy="165100"/>
              <wp:effectExtent b="0" l="0" r="0" t="0"/>
              <wp:docPr id="58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78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1392463" cy="966788"/>
            <wp:effectExtent b="0" l="0" r="0" t="0"/>
            <wp:docPr id="2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2463" cy="966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0" distT="0" distL="114300" distR="114300">
            <wp:extent cx="2058761" cy="971550"/>
            <wp:effectExtent b="0" l="0" r="0" t="0"/>
            <wp:docPr descr="http://www.sciweavers.org/upload/Tex2Img_1495068692/render.png" id="50" name="image47.png"/>
            <a:graphic>
              <a:graphicData uri="http://schemas.openxmlformats.org/drawingml/2006/picture">
                <pic:pic>
                  <pic:nvPicPr>
                    <pic:cNvPr descr="http://www.sciweavers.org/upload/Tex2Img_1495068692/render.png" id="0" name="image4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8761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matemáticas</w:t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23024" cy="214990"/>
            <wp:effectExtent b="0" l="0" r="0" t="0"/>
            <wp:docPr id="34" name="image28.gif"/>
            <a:graphic>
              <a:graphicData uri="http://schemas.openxmlformats.org/drawingml/2006/picture">
                <pic:pic>
                  <pic:nvPicPr>
                    <pic:cNvPr id="0" name="image28.gif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3024" cy="214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20261" cy="207012"/>
            <wp:effectExtent b="0" l="0" r="0" t="0"/>
            <wp:docPr id="18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0261" cy="2070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2581" cy="202904"/>
            <wp:effectExtent b="0" l="0" r="0" t="0"/>
            <wp:docPr id="13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2581" cy="2029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267874" cy="201589"/>
            <wp:effectExtent b="0" l="0" r="0" t="0"/>
            <wp:docPr id="7" name="image1.gif"/>
            <a:graphic>
              <a:graphicData uri="http://schemas.openxmlformats.org/drawingml/2006/picture">
                <pic:pic>
                  <pic:nvPicPr>
                    <pic:cNvPr id="0" name="image1.gif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7874" cy="201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3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327400" cy="152400"/>
              <wp:effectExtent b="0" l="0" r="0" t="0"/>
              <wp:docPr id="41" name="image68.png"/>
              <a:graphic>
                <a:graphicData uri="http://schemas.openxmlformats.org/drawingml/2006/picture">
                  <pic:pic>
                    <pic:nvPicPr>
                      <pic:cNvPr id="0" name="image68.png"/>
                      <pic:cNvPicPr preferRelativeResize="0"/>
                    </pic:nvPicPr>
                    <pic:blipFill>
                      <a:blip r:embed="rId3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Fórmulas e leis físicas</w:t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861494" cy="226251"/>
            <wp:effectExtent b="0" l="0" r="0" t="0"/>
            <wp:docPr id="15" name="image6.gif"/>
            <a:graphic>
              <a:graphicData uri="http://schemas.openxmlformats.org/drawingml/2006/picture">
                <pic:pic>
                  <pic:nvPicPr>
                    <pic:cNvPr id="0" name="image6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494" cy="226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615303" cy="180489"/>
            <wp:effectExtent b="0" l="0" r="0" t="0"/>
            <wp:docPr id="27" name="image46.gif"/>
            <a:graphic>
              <a:graphicData uri="http://schemas.openxmlformats.org/drawingml/2006/picture">
                <pic:pic>
                  <pic:nvPicPr>
                    <pic:cNvPr id="0" name="image46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303" cy="1804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700531" cy="222120"/>
            <wp:effectExtent b="0" l="0" r="0" t="0"/>
            <wp:docPr id="31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31" cy="222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32417" cy="210391"/>
            <wp:effectExtent b="0" l="0" r="0" t="0"/>
            <wp:docPr id="70" name="image73.gif"/>
            <a:graphic>
              <a:graphicData uri="http://schemas.openxmlformats.org/drawingml/2006/picture">
                <pic:pic>
                  <pic:nvPicPr>
                    <pic:cNvPr id="0" name="image73.gif"/>
                    <pic:cNvPicPr preferRelativeResize="0"/>
                  </pic:nvPicPr>
                  <pic:blipFill>
                    <a:blip r:embed="rId37"/>
                    <a:srcRect b="-20203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02362" cy="226408"/>
            <wp:effectExtent b="0" l="0" r="0" t="0"/>
            <wp:docPr id="66" name="image53.gif"/>
            <a:graphic>
              <a:graphicData uri="http://schemas.openxmlformats.org/drawingml/2006/picture">
                <pic:pic>
                  <pic:nvPicPr>
                    <pic:cNvPr id="0" name="image53.gif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398853" cy="231318"/>
            <wp:effectExtent b="0" l="0" r="0" t="0"/>
            <wp:docPr id="56" name="image39.gif"/>
            <a:graphic>
              <a:graphicData uri="http://schemas.openxmlformats.org/drawingml/2006/picture">
                <pic:pic>
                  <pic:nvPicPr>
                    <pic:cNvPr id="0" name="image39.gif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41982" cy="196874"/>
            <wp:effectExtent b="0" l="0" r="0" t="0"/>
            <wp:docPr id="17" name="image7.gif"/>
            <a:graphic>
              <a:graphicData uri="http://schemas.openxmlformats.org/drawingml/2006/picture">
                <pic:pic>
                  <pic:nvPicPr>
                    <pic:cNvPr id="0" name="image7.gif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982" cy="19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1084448" cy="201148"/>
            <wp:effectExtent b="0" l="0" r="0" t="0"/>
            <wp:docPr id="2" name="image30.gif"/>
            <a:graphic>
              <a:graphicData uri="http://schemas.openxmlformats.org/drawingml/2006/picture">
                <pic:pic>
                  <pic:nvPicPr>
                    <pic:cNvPr id="0" name="image30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4448" cy="201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;  </w:t>
      </w:r>
      <w:r w:rsidDel="00000000" w:rsidR="00000000" w:rsidRPr="00000000">
        <w:rPr/>
        <w:drawing>
          <wp:inline distB="114300" distT="114300" distL="114300" distR="114300">
            <wp:extent cx="990600" cy="198120"/>
            <wp:effectExtent b="0" l="0" r="0" t="0"/>
            <wp:docPr id="74" name="image76.gif"/>
            <a:graphic>
              <a:graphicData uri="http://schemas.openxmlformats.org/drawingml/2006/picture">
                <pic:pic>
                  <pic:nvPicPr>
                    <pic:cNvPr id="0" name="image76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198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hyperlink r:id="rId43">
        <w:r w:rsidDel="00000000" w:rsidR="00000000" w:rsidRPr="00000000">
          <w:rPr/>
          <w:drawing>
            <wp:inline distB="19050" distT="19050" distL="19050" distR="19050">
              <wp:extent cx="1193800" cy="215900"/>
              <wp:effectExtent b="0" l="0" r="0" t="0"/>
              <wp:docPr id="14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4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938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; </w:t>
      </w:r>
      <w:hyperlink r:id="rId45">
        <w:r w:rsidDel="00000000" w:rsidR="00000000" w:rsidRPr="00000000">
          <w:rPr/>
          <w:drawing>
            <wp:inline distB="19050" distT="19050" distL="19050" distR="19050">
              <wp:extent cx="1244600" cy="203200"/>
              <wp:effectExtent b="0" l="0" r="0" t="0"/>
              <wp:docPr id="45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4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44600" cy="2032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71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87414" cy="175726"/>
            <wp:effectExtent b="0" l="0" r="0" t="0"/>
            <wp:docPr id="30" name="image37.gif"/>
            <a:graphic>
              <a:graphicData uri="http://schemas.openxmlformats.org/drawingml/2006/picture">
                <pic:pic>
                  <pic:nvPicPr>
                    <pic:cNvPr id="0" name="image37.gif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7414" cy="1757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72256" cy="256322"/>
            <wp:effectExtent b="0" l="0" r="0" t="0"/>
            <wp:docPr id="77" name="image62.gif"/>
            <a:graphic>
              <a:graphicData uri="http://schemas.openxmlformats.org/drawingml/2006/picture">
                <pic:pic>
                  <pic:nvPicPr>
                    <pic:cNvPr id="0" name="image62.gif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2256" cy="256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11559" cy="194702"/>
            <wp:effectExtent b="0" l="0" r="0" t="0"/>
            <wp:docPr id="79" name="image63.gif"/>
            <a:graphic>
              <a:graphicData uri="http://schemas.openxmlformats.org/drawingml/2006/picture">
                <pic:pic>
                  <pic:nvPicPr>
                    <pic:cNvPr id="0" name="image63.gif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1559" cy="1947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06674" cy="193432"/>
            <wp:effectExtent b="0" l="0" r="0" t="0"/>
            <wp:docPr id="16" name="image4.gif"/>
            <a:graphic>
              <a:graphicData uri="http://schemas.openxmlformats.org/drawingml/2006/picture">
                <pic:pic>
                  <pic:nvPicPr>
                    <pic:cNvPr id="0" name="image4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6674" cy="193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19370" cy="193329"/>
            <wp:effectExtent b="0" l="0" r="0" t="0"/>
            <wp:docPr id="47" name="image32.gif"/>
            <a:graphic>
              <a:graphicData uri="http://schemas.openxmlformats.org/drawingml/2006/picture">
                <pic:pic>
                  <pic:nvPicPr>
                    <pic:cNvPr id="0" name="image32.gif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19370" cy="193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1721" cy="190271"/>
            <wp:effectExtent b="0" l="0" r="0" t="0"/>
            <wp:docPr id="19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1721" cy="190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26811" cy="219329"/>
            <wp:effectExtent b="0" l="0" r="0" t="0"/>
            <wp:docPr id="65" name="image54.gif"/>
            <a:graphic>
              <a:graphicData uri="http://schemas.openxmlformats.org/drawingml/2006/picture">
                <pic:pic>
                  <pic:nvPicPr>
                    <pic:cNvPr id="0" name="image54.gif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5660" cy="163409"/>
            <wp:effectExtent b="0" l="0" r="0" t="0"/>
            <wp:docPr id="44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5660" cy="1634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5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68400" cy="152400"/>
              <wp:effectExtent b="0" l="0" r="0" t="0"/>
              <wp:docPr id="36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5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68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58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143000" cy="152400"/>
              <wp:effectExtent b="0" l="0" r="0" t="0"/>
              <wp:docPr id="53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5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</w:t>
      </w:r>
      <w:hyperlink r:id="rId6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993900" cy="190500"/>
              <wp:effectExtent b="0" l="0" r="0" t="0"/>
              <wp:docPr id="9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6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39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781928" cy="208616"/>
            <wp:effectExtent b="0" l="0" r="0" t="0"/>
            <wp:docPr id="3" name="image9.gif"/>
            <a:graphic>
              <a:graphicData uri="http://schemas.openxmlformats.org/drawingml/2006/picture">
                <pic:pic>
                  <pic:nvPicPr>
                    <pic:cNvPr id="0" name="image9.gif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359281" cy="209766"/>
            <wp:effectExtent b="0" l="0" r="0" t="0"/>
            <wp:docPr id="5" name="image3.gif"/>
            <a:graphic>
              <a:graphicData uri="http://schemas.openxmlformats.org/drawingml/2006/picture">
                <pic:pic>
                  <pic:nvPicPr>
                    <pic:cNvPr id="0" name="image3.gif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281" cy="2097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44292" cy="231696"/>
            <wp:effectExtent b="0" l="0" r="0" t="0"/>
            <wp:docPr id="57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292" cy="231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52175" cy="221473"/>
            <wp:effectExtent b="0" l="0" r="0" t="0"/>
            <wp:docPr id="12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175" cy="2214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jc w:val="center"/>
        <w:rPr>
          <w:b w:val="1"/>
          <w:bCs w:val="1"/>
        </w:rPr>
      </w:pPr>
      <w:hyperlink r:id="rId6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4191000" cy="355600"/>
              <wp:effectExtent b="0" l="0" r="0" t="0"/>
              <wp:docPr id="63" name="image78.png"/>
              <a:graphic>
                <a:graphicData uri="http://schemas.openxmlformats.org/drawingml/2006/picture">
                  <pic:pic>
                    <pic:nvPicPr>
                      <pic:cNvPr id="0" name="image78.png"/>
                      <pic:cNvPicPr preferRelativeResize="0"/>
                    </pic:nvPicPr>
                    <pic:blipFill>
                      <a:blip r:embed="rId6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91000" cy="3556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48829" cy="224170"/>
            <wp:effectExtent b="0" l="0" r="0" t="0"/>
            <wp:docPr id="49" name="image41.gif"/>
            <a:graphic>
              <a:graphicData uri="http://schemas.openxmlformats.org/drawingml/2006/picture">
                <pic:pic>
                  <pic:nvPicPr>
                    <pic:cNvPr id="0" name="image41.gif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15074" cy="235979"/>
            <wp:effectExtent b="0" l="0" r="0" t="0"/>
            <wp:docPr id="22" name="image18.gif"/>
            <a:graphic>
              <a:graphicData uri="http://schemas.openxmlformats.org/drawingml/2006/picture">
                <pic:pic>
                  <pic:nvPicPr>
                    <pic:cNvPr id="0" name="image18.gif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5074" cy="235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434910" cy="280216"/>
            <wp:effectExtent b="0" l="0" r="0" t="0"/>
            <wp:docPr id="73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70"/>
                    <a:srcRect b="0" l="0" r="318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4910" cy="280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727331" cy="257100"/>
            <wp:effectExtent b="0" l="0" r="0" t="0"/>
            <wp:docPr id="67" name="image51.gif"/>
            <a:graphic>
              <a:graphicData uri="http://schemas.openxmlformats.org/drawingml/2006/picture">
                <pic:pic>
                  <pic:nvPicPr>
                    <pic:cNvPr id="0" name="image51.gif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7331" cy="25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148208" cy="217743"/>
            <wp:effectExtent b="0" l="0" r="0" t="0"/>
            <wp:docPr id="8" name="image29.gif"/>
            <a:graphic>
              <a:graphicData uri="http://schemas.openxmlformats.org/drawingml/2006/picture">
                <pic:pic>
                  <pic:nvPicPr>
                    <pic:cNvPr id="0" name="image29.gif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208" cy="2177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624458" cy="249348"/>
            <wp:effectExtent b="0" l="0" r="0" t="0"/>
            <wp:docPr id="29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458" cy="249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widowControl w:val="0"/>
        <w:spacing w:after="0" w:lin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579942" cy="164221"/>
            <wp:effectExtent b="0" l="0" r="0" t="0"/>
            <wp:docPr id="6" name="image10.gif"/>
            <a:graphic>
              <a:graphicData uri="http://schemas.openxmlformats.org/drawingml/2006/picture">
                <pic:pic>
                  <pic:nvPicPr>
                    <pic:cNvPr id="0" name="image10.gif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9942" cy="1642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/>
        <w:drawing>
          <wp:inline distB="114300" distT="114300" distL="114300" distR="114300">
            <wp:extent cx="840962" cy="154305"/>
            <wp:effectExtent b="0" l="0" r="0" t="0"/>
            <wp:docPr id="39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0962" cy="154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18589" cy="167090"/>
            <wp:effectExtent b="0" l="0" r="0" t="0"/>
            <wp:docPr id="10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8589" cy="167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;  </w:t>
      </w:r>
      <w:r w:rsidDel="00000000" w:rsidR="00000000" w:rsidRPr="00000000">
        <w:rPr/>
        <w:drawing>
          <wp:inline distB="114300" distT="114300" distL="114300" distR="114300">
            <wp:extent cx="833886" cy="212262"/>
            <wp:effectExtent b="0" l="0" r="0" t="0"/>
            <wp:docPr id="37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3886" cy="21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033908" cy="230748"/>
            <wp:effectExtent b="0" l="0" r="0" t="0"/>
            <wp:docPr id="20" name="image23.gif"/>
            <a:graphic>
              <a:graphicData uri="http://schemas.openxmlformats.org/drawingml/2006/picture">
                <pic:pic>
                  <pic:nvPicPr>
                    <pic:cNvPr id="0" name="image23.gif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3908" cy="230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489328" cy="185999"/>
            <wp:effectExtent b="0" l="0" r="0" t="0"/>
            <wp:docPr id="25" name="image19.gif"/>
            <a:graphic>
              <a:graphicData uri="http://schemas.openxmlformats.org/drawingml/2006/picture">
                <pic:pic>
                  <pic:nvPicPr>
                    <pic:cNvPr id="0" name="image19.gif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9328" cy="185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widowControl w:val="0"/>
        <w:spacing w:after="0" w:line="240" w:lineRule="auto"/>
        <w:jc w:val="center"/>
        <w:rPr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Halliday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98903" cy="191577"/>
            <wp:effectExtent b="0" l="0" r="0" t="0"/>
            <wp:docPr descr="http://www.sciweavers.org/upload/Tex2Img_1498818851/render.png" id="26" name="image12.png"/>
            <a:graphic>
              <a:graphicData uri="http://schemas.openxmlformats.org/drawingml/2006/picture">
                <pic:pic>
                  <pic:nvPicPr>
                    <pic:cNvPr descr="http://www.sciweavers.org/upload/Tex2Img_1498818851/render.png" id="0" name="image1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903" cy="1915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678875" cy="289144"/>
            <wp:effectExtent b="0" l="0" r="0" t="0"/>
            <wp:docPr descr="http://www.sciweavers.org/upload/Tex2Img_1498819274/render.png" id="60" name="image55.png"/>
            <a:graphic>
              <a:graphicData uri="http://schemas.openxmlformats.org/drawingml/2006/picture">
                <pic:pic>
                  <pic:nvPicPr>
                    <pic:cNvPr descr="http://www.sciweavers.org/upload/Tex2Img_1498819274/render.png" id="0" name="image55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78875" cy="2891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18"/>
          <w:szCs w:val="18"/>
          <w:rtl w:val="0"/>
        </w:rPr>
        <w:t xml:space="preserve">Abordagem do Randall</w:t>
      </w:r>
    </w:p>
    <w:p w:rsidR="00000000" w:rsidDel="00000000" w:rsidP="00000000" w:rsidRDefault="00000000" w:rsidRPr="00000000" w14:paraId="00000037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987485" cy="219230"/>
            <wp:effectExtent b="0" l="0" r="0" t="0"/>
            <wp:docPr descr="http://www.sciweavers.org/upload/Tex2Img_1498819382/render.png" id="38" name="image64.png"/>
            <a:graphic>
              <a:graphicData uri="http://schemas.openxmlformats.org/drawingml/2006/picture">
                <pic:pic>
                  <pic:nvPicPr>
                    <pic:cNvPr descr="http://www.sciweavers.org/upload/Tex2Img_1498819382/render.png" id="0" name="image64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7485" cy="21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widowControl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0" distR="0">
            <wp:extent cx="4815083" cy="300356"/>
            <wp:effectExtent b="0" l="0" r="0" t="0"/>
            <wp:docPr descr="http://www.sciweavers.org/upload/Tex2Img_1498819531/render.png" id="76" name="image65.png"/>
            <a:graphic>
              <a:graphicData uri="http://schemas.openxmlformats.org/drawingml/2006/picture">
                <pic:pic>
                  <pic:nvPicPr>
                    <pic:cNvPr descr="http://www.sciweavers.org/upload/Tex2Img_1498819531/render.png" id="0" name="image65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5083" cy="300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widowControl w:val="0"/>
        <w:spacing w:after="0" w:lin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--- Fim do formulário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  <w:t xml:space="preserve">---  ---  ---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0"/>
          <w:tab w:val="left" w:leader="none" w:pos="2835"/>
        </w:tabs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</w:t>
      </w:r>
      <w:r w:rsidDel="00000000" w:rsidR="00000000" w:rsidRPr="00000000">
        <w:rPr>
          <w:rtl w:val="0"/>
        </w:rPr>
        <w:t xml:space="preserve">  Analise as afirmativas a seguir e assinale a opção que aponta apenas (a)as afirmativa(s) correta(s).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0"/>
          <w:tab w:val="left" w:leader="none" w:pos="2835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 - O campo magnético próximo a um fio longo e reto que conduz uma corrente é inversamente proporcional ao valor da  corrente.</w:t>
      </w:r>
    </w:p>
    <w:p w:rsidR="00000000" w:rsidDel="00000000" w:rsidP="00000000" w:rsidRDefault="00000000" w:rsidRPr="00000000" w14:paraId="0000003E">
      <w:pPr>
        <w:pageBreakBefore w:val="0"/>
        <w:tabs>
          <w:tab w:val="left" w:leader="none" w:pos="0"/>
          <w:tab w:val="left" w:leader="none" w:pos="2835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 - Se dois fios idênticos que transportam uma certa corrente na mesma direção são colocados paralelos um ao outro, eles experimentarão uma força repulsiva entre eles.</w:t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0"/>
          <w:tab w:val="left" w:leader="none" w:pos="2835"/>
        </w:tabs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III- O campo magnético nas proximidades a um fio que conduz uma corrente é diretamente proporcional à distância do fio.</w:t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A) nenhuma das alternativas está correta.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B) todas as afirmativas estão corretas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C) I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D) II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0"/>
          <w:tab w:val="left" w:leader="none" w:pos="2835"/>
        </w:tabs>
        <w:jc w:val="left"/>
        <w:rPr>
          <w:b w:val="1"/>
          <w:bCs w:val="1"/>
        </w:rPr>
        <w:sectPr>
          <w:headerReference r:id="rId83" w:type="default"/>
          <w:headerReference r:id="rId84" w:type="first"/>
          <w:footerReference r:id="rId85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rtl w:val="0"/>
        </w:rPr>
        <w:t xml:space="preserve">E)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after="0" w:before="6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Enunciado referente às questões 2 e 3.</w:t>
      </w:r>
    </w:p>
    <w:p w:rsidR="00000000" w:rsidDel="00000000" w:rsidP="00000000" w:rsidRDefault="00000000" w:rsidRPr="00000000" w14:paraId="00000046">
      <w:pPr>
        <w:pageBreakBefore w:val="0"/>
        <w:spacing w:after="0" w:before="60" w:line="240" w:lineRule="auto"/>
        <w:jc w:val="both"/>
        <w:rPr/>
      </w:pPr>
      <w:r w:rsidDel="00000000" w:rsidR="00000000" w:rsidRPr="00000000">
        <w:rPr>
          <w:rtl w:val="0"/>
        </w:rPr>
        <w:t xml:space="preserve">A figura mostra uma espira retangular (lados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+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) usada para conduzir uma corrente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, mantida verticalmente paralela ao plano </w:t>
      </w:r>
      <w:r w:rsidDel="00000000" w:rsidR="00000000" w:rsidRPr="00000000">
        <w:rPr>
          <w:i w:val="1"/>
          <w:iCs w:val="1"/>
          <w:rtl w:val="0"/>
        </w:rPr>
        <w:t xml:space="preserve">xz</w:t>
      </w:r>
      <w:r w:rsidDel="00000000" w:rsidR="00000000" w:rsidRPr="00000000">
        <w:rPr>
          <w:rtl w:val="0"/>
        </w:rPr>
        <w:t xml:space="preserve">. Por meio de dobradiças, a espira pode rotacionar livremente sem atrito em torno do eixo </w:t>
      </w:r>
      <w:r w:rsidDel="00000000" w:rsidR="00000000" w:rsidRPr="00000000">
        <w:rPr>
          <w:i w:val="1"/>
          <w:iCs w:val="1"/>
          <w:rtl w:val="0"/>
        </w:rPr>
        <w:t xml:space="preserve">z</w:t>
      </w:r>
      <w:r w:rsidDel="00000000" w:rsidR="00000000" w:rsidRPr="00000000">
        <w:rPr>
          <w:rtl w:val="0"/>
        </w:rPr>
        <w:t xml:space="preserve">. Um campo magnético uniforme </w:t>
      </w:r>
      <w:hyperlink r:id="rId86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11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8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paralelo ao plano xy, atua na região da espira.</w:t>
      </w:r>
    </w:p>
    <w:p w:rsidR="00000000" w:rsidDel="00000000" w:rsidP="00000000" w:rsidRDefault="00000000" w:rsidRPr="00000000" w14:paraId="00000047">
      <w:pPr>
        <w:pageBreakBefore w:val="0"/>
        <w:spacing w:after="0" w:before="6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spacing w:after="0" w:before="6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67075" cy="1498600"/>
            <wp:effectExtent b="0" l="0" r="0" t="0"/>
            <wp:docPr id="69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Ajusta-se o campo magnético fazendo θ=0 (campo magnético paralelo a y) e, na sequência, libera-se a espira. Após ser liberada, a espira em questão</w:t>
      </w:r>
    </w:p>
    <w:p w:rsidR="00000000" w:rsidDel="00000000" w:rsidP="00000000" w:rsidRDefault="00000000" w:rsidRPr="00000000" w14:paraId="0000004B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A)  inicia um movimento de rotação sentido horário devido a um torque resultante na direção z positivo. </w:t>
      </w:r>
    </w:p>
    <w:p w:rsidR="00000000" w:rsidDel="00000000" w:rsidP="00000000" w:rsidRDefault="00000000" w:rsidRPr="00000000" w14:paraId="0000004D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 inicia um movimento de rotação sentido anti-horário devido a um torque resultante na direção z negativo.</w:t>
      </w:r>
    </w:p>
    <w:p w:rsidR="00000000" w:rsidDel="00000000" w:rsidP="00000000" w:rsidRDefault="00000000" w:rsidRPr="00000000" w14:paraId="0000004E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 inicia um movimento de rotação sentido horário devido a um torque resultante na direção y positivo.</w:t>
      </w:r>
    </w:p>
    <w:p w:rsidR="00000000" w:rsidDel="00000000" w:rsidP="00000000" w:rsidRDefault="00000000" w:rsidRPr="00000000" w14:paraId="0000004F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D)  inicia um movimento de rotação sentido anti-horário devido a um torque resultante na direção y negativo.</w:t>
      </w:r>
    </w:p>
    <w:p w:rsidR="00000000" w:rsidDel="00000000" w:rsidP="00000000" w:rsidRDefault="00000000" w:rsidRPr="00000000" w14:paraId="00000050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 permanece em repouso pois o torque é nulo.</w:t>
      </w:r>
    </w:p>
    <w:p w:rsidR="00000000" w:rsidDel="00000000" w:rsidP="00000000" w:rsidRDefault="00000000" w:rsidRPr="00000000" w14:paraId="00000051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0" w:before="6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Qual o valor de θ (em graus) em que a espira possui a menor energia orientacional possível, isto é, a espira encontra-se em equilíbrio estável?</w:t>
      </w:r>
    </w:p>
    <w:p w:rsidR="00000000" w:rsidDel="00000000" w:rsidP="00000000" w:rsidRDefault="00000000" w:rsidRPr="00000000" w14:paraId="00000053">
      <w:pPr>
        <w:pageBreakBefore w:val="0"/>
        <w:spacing w:after="0" w:before="6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A)  -90</w:t>
      </w:r>
      <w:r w:rsidDel="00000000" w:rsidR="00000000" w:rsidRPr="00000000">
        <w:rPr>
          <w:vertAlign w:val="superscript"/>
          <w:rtl w:val="0"/>
        </w:rPr>
        <w:t xml:space="preserve">o</w:t>
      </w:r>
    </w:p>
    <w:p w:rsidR="00000000" w:rsidDel="00000000" w:rsidP="00000000" w:rsidRDefault="00000000" w:rsidRPr="00000000" w14:paraId="00000054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 -45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 0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D)  90</w:t>
      </w:r>
      <w:r w:rsidDel="00000000" w:rsidR="00000000" w:rsidRPr="00000000">
        <w:rPr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E)  180</w:t>
      </w:r>
      <w:r w:rsidDel="00000000" w:rsidR="00000000" w:rsidRPr="00000000">
        <w:rPr>
          <w:color w:val="ff0000"/>
          <w:vertAlign w:val="superscript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Um fio infinito é dobrado conforme mostrado na figura abaixo. </w:t>
      </w:r>
      <w:r w:rsidDel="00000000" w:rsidR="00000000" w:rsidRPr="00000000">
        <w:rPr>
          <w:b w:val="1"/>
          <w:bCs w:val="1"/>
          <w:rtl w:val="0"/>
        </w:rPr>
        <w:t xml:space="preserve">A magnitude do campo magnético no centro da circunferência vale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71638" cy="1208705"/>
            <wp:effectExtent b="0" l="0" r="0" t="0"/>
            <wp:docPr id="48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638" cy="1208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after="0" w:before="60" w:line="240" w:lineRule="auto"/>
        <w:rPr>
          <w:i w:val="1"/>
          <w:iCs w:val="1"/>
          <w:vertAlign w:val="superscript"/>
        </w:rPr>
      </w:pPr>
      <w:r w:rsidDel="00000000" w:rsidR="00000000" w:rsidRPr="00000000">
        <w:rPr>
          <w:rtl w:val="0"/>
        </w:rPr>
        <w:t xml:space="preserve">A)  </w:t>
      </w:r>
      <w:r w:rsidDel="00000000" w:rsidR="00000000" w:rsidRPr="00000000">
        <w:rPr>
          <w:i w:val="1"/>
          <w:iCs w:val="1"/>
          <w:rtl w:val="0"/>
        </w:rPr>
        <w:t xml:space="preserve">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 3μ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i/8R</w:t>
      </w:r>
    </w:p>
    <w:p w:rsidR="00000000" w:rsidDel="00000000" w:rsidP="00000000" w:rsidRDefault="00000000" w:rsidRPr="00000000" w14:paraId="00000068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 (3/2+1/π)μ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i/4R</w:t>
      </w:r>
    </w:p>
    <w:p w:rsidR="00000000" w:rsidDel="00000000" w:rsidP="00000000" w:rsidRDefault="00000000" w:rsidRPr="00000000" w14:paraId="00000069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(3/2-1/π)μ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color w:val="ff0000"/>
          <w:rtl w:val="0"/>
        </w:rPr>
        <w:t xml:space="preserve">i/4R</w:t>
      </w:r>
    </w:p>
    <w:p w:rsidR="00000000" w:rsidDel="00000000" w:rsidP="00000000" w:rsidRDefault="00000000" w:rsidRPr="00000000" w14:paraId="0000006A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 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  <w:t xml:space="preserve">i/2πR</w:t>
      </w:r>
    </w:p>
    <w:p w:rsidR="00000000" w:rsidDel="00000000" w:rsidP="00000000" w:rsidRDefault="00000000" w:rsidRPr="00000000" w14:paraId="0000006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 figura mostra um cabo coaxial infinito que conduz eletricidade em dois sentidos. No cabo em questão, a densidade de corrente é constante e os parâmetros </w:t>
      </w:r>
      <w:r w:rsidDel="00000000" w:rsidR="00000000" w:rsidRPr="00000000">
        <w:rPr>
          <w:i w:val="1"/>
          <w:i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b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i w:val="1"/>
          <w:iCs w:val="1"/>
          <w:rtl w:val="0"/>
        </w:rPr>
        <w:t xml:space="preserve">c&gt;b&gt;a&gt;</w:t>
      </w:r>
      <w:r w:rsidDel="00000000" w:rsidR="00000000" w:rsidRPr="00000000">
        <w:rPr>
          <w:rtl w:val="0"/>
        </w:rPr>
        <w:t xml:space="preserve">0) são os raios das fronteiras dos cabos. Considerando 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1</w:t>
      </w:r>
      <w:r w:rsidDel="00000000" w:rsidR="00000000" w:rsidRPr="00000000">
        <w:rPr>
          <w:i w:val="1"/>
          <w:iCs w:val="1"/>
          <w:rtl w:val="0"/>
        </w:rPr>
        <w:t xml:space="preserve">=i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i w:val="1"/>
          <w:iCs w:val="1"/>
          <w:rtl w:val="0"/>
        </w:rPr>
        <w:t xml:space="preserve"> i</w:t>
      </w:r>
      <w:r w:rsidDel="00000000" w:rsidR="00000000" w:rsidRPr="00000000">
        <w:rPr>
          <w:i w:val="1"/>
          <w:iCs w:val="1"/>
          <w:vertAlign w:val="subscript"/>
          <w:rtl w:val="0"/>
        </w:rPr>
        <w:t xml:space="preserve">2</w:t>
      </w:r>
      <w:r w:rsidDel="00000000" w:rsidR="00000000" w:rsidRPr="00000000">
        <w:rPr>
          <w:i w:val="1"/>
          <w:iCs w:val="1"/>
          <w:rtl w:val="0"/>
        </w:rPr>
        <w:t xml:space="preserve">=</w:t>
      </w:r>
      <w:r w:rsidDel="00000000" w:rsidR="00000000" w:rsidRPr="00000000">
        <w:rPr>
          <w:i w:val="1"/>
          <w:iCs w:val="1"/>
          <w:rtl w:val="0"/>
        </w:rPr>
        <w:t xml:space="preserve">3i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  <w:t xml:space="preserve"> o campo magnético no ponto </w:t>
      </w:r>
      <w:r w:rsidDel="00000000" w:rsidR="00000000" w:rsidRPr="00000000">
        <w:rPr>
          <w:i w:val="1"/>
          <w:iCs w:val="1"/>
          <w:rtl w:val="0"/>
        </w:rPr>
        <w:t xml:space="preserve">P</w:t>
      </w:r>
      <w:r w:rsidDel="00000000" w:rsidR="00000000" w:rsidRPr="00000000">
        <w:rPr>
          <w:rtl w:val="0"/>
        </w:rPr>
        <w:t xml:space="preserve"> vale:</w:t>
      </w:r>
    </w:p>
    <w:p w:rsidR="00000000" w:rsidDel="00000000" w:rsidP="00000000" w:rsidRDefault="00000000" w:rsidRPr="00000000" w14:paraId="0000007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widowControl w:val="0"/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995338" cy="2005676"/>
            <wp:effectExtent b="0" l="0" r="0" t="0"/>
            <wp:docPr id="7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338" cy="2005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after="0" w:before="60" w:line="240" w:lineRule="auto"/>
        <w:rPr>
          <w:vertAlign w:val="superscript"/>
        </w:rPr>
      </w:pPr>
      <w:r w:rsidDel="00000000" w:rsidR="00000000" w:rsidRPr="00000000">
        <w:rPr>
          <w:rtl w:val="0"/>
        </w:rPr>
        <w:t xml:space="preserve">A)  5μ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/πr (+</w:t>
      </w:r>
      <w:hyperlink r:id="rId91">
        <w:r w:rsidDel="00000000" w:rsidR="00000000" w:rsidRPr="00000000">
          <w:rPr/>
          <w:drawing>
            <wp:inline distB="19050" distT="19050" distL="19050" distR="19050">
              <wp:extent cx="63500" cy="114300"/>
              <wp:effectExtent b="0" l="0" r="0" t="0"/>
              <wp:docPr id="40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9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35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B)  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/πr (-</w:t>
      </w:r>
      <w:hyperlink r:id="rId93">
        <w:r w:rsidDel="00000000" w:rsidR="00000000" w:rsidRPr="00000000">
          <w:rPr/>
          <w:drawing>
            <wp:inline distB="19050" distT="19050" distL="19050" distR="19050">
              <wp:extent cx="76200" cy="114300"/>
              <wp:effectExtent b="0" l="0" r="0" t="0"/>
              <wp:docPr id="62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8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C)  5μ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/2πr (+</w:t>
      </w:r>
      <w:hyperlink r:id="rId95">
        <w:r w:rsidDel="00000000" w:rsidR="00000000" w:rsidRPr="00000000">
          <w:rPr/>
          <w:drawing>
            <wp:inline distB="19050" distT="19050" distL="19050" distR="19050">
              <wp:extent cx="76200" cy="114300"/>
              <wp:effectExtent b="0" l="0" r="0" t="0"/>
              <wp:docPr id="61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9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143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9">
      <w:pPr>
        <w:pageBreakBefore w:val="0"/>
        <w:spacing w:after="0" w:before="60" w:lin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μ</w:t>
      </w:r>
      <w:r w:rsidDel="00000000" w:rsidR="00000000" w:rsidRPr="00000000">
        <w:rPr>
          <w:color w:val="ff0000"/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color w:val="ff0000"/>
          <w:rtl w:val="0"/>
        </w:rPr>
        <w:t xml:space="preserve">i</w:t>
      </w:r>
      <w:r w:rsidDel="00000000" w:rsidR="00000000" w:rsidRPr="00000000">
        <w:rPr>
          <w:color w:val="ff0000"/>
          <w:rtl w:val="0"/>
        </w:rPr>
        <w:t xml:space="preserve">/πr (-</w:t>
      </w:r>
      <w:hyperlink r:id="rId96">
        <w:r w:rsidDel="00000000" w:rsidR="00000000" w:rsidRPr="00000000">
          <w:rPr>
            <w:color w:val="ff0000"/>
          </w:rPr>
          <w:drawing>
            <wp:inline distB="19050" distT="19050" distL="19050" distR="19050">
              <wp:extent cx="76200" cy="139700"/>
              <wp:effectExtent b="0" l="0" r="0" t="0"/>
              <wp:docPr id="35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color w:val="ff000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  <w:t xml:space="preserve">E)  μ</w:t>
      </w:r>
      <w:r w:rsidDel="00000000" w:rsidR="00000000" w:rsidRPr="00000000">
        <w:rPr>
          <w:vertAlign w:val="subscript"/>
          <w:rtl w:val="0"/>
        </w:rPr>
        <w:t xml:space="preserve">0</w:t>
      </w:r>
      <w:r w:rsidDel="00000000" w:rsidR="00000000" w:rsidRPr="00000000">
        <w:rPr>
          <w:i w:val="1"/>
          <w:i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/πr (+</w:t>
      </w:r>
      <w:hyperlink r:id="rId98">
        <w:r w:rsidDel="00000000" w:rsidR="00000000" w:rsidRPr="00000000">
          <w:rPr/>
          <w:drawing>
            <wp:inline distB="19050" distT="19050" distL="19050" distR="19050">
              <wp:extent cx="76200" cy="139700"/>
              <wp:effectExtent b="0" l="0" r="0" t="0"/>
              <wp:docPr id="72" name="image74.png"/>
              <a:graphic>
                <a:graphicData uri="http://schemas.openxmlformats.org/drawingml/2006/picture">
                  <pic:pic>
                    <pic:nvPicPr>
                      <pic:cNvPr id="0" name="image74.png"/>
                      <pic:cNvPicPr preferRelativeResize="0"/>
                    </pic:nvPicPr>
                    <pic:blipFill>
                      <a:blip r:embed="rId9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" cy="1397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B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ageBreakBefore w:val="0"/>
        <w:spacing w:after="0" w:before="6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O campo magnético a uma distância de 2 cm de um fio longo e reto que conduz uma corrente é de 2✕10</w:t>
      </w:r>
      <w:r w:rsidDel="00000000" w:rsidR="00000000" w:rsidRPr="00000000">
        <w:rPr>
          <w:vertAlign w:val="superscript"/>
          <w:rtl w:val="0"/>
        </w:rPr>
        <w:t xml:space="preserve">–5</w:t>
      </w:r>
      <w:r w:rsidDel="00000000" w:rsidR="00000000" w:rsidRPr="00000000">
        <w:rPr>
          <w:rtl w:val="0"/>
        </w:rPr>
        <w:t xml:space="preserve"> T. A corrente no fio vale:</w:t>
      </w:r>
    </w:p>
    <w:p w:rsidR="00000000" w:rsidDel="00000000" w:rsidP="00000000" w:rsidRDefault="00000000" w:rsidRPr="00000000" w14:paraId="0000008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0,16 A</w:t>
      </w:r>
    </w:p>
    <w:p w:rsidR="00000000" w:rsidDel="00000000" w:rsidP="00000000" w:rsidRDefault="00000000" w:rsidRPr="00000000" w14:paraId="0000008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1,0 A</w:t>
      </w:r>
    </w:p>
    <w:p w:rsidR="00000000" w:rsidDel="00000000" w:rsidP="00000000" w:rsidRDefault="00000000" w:rsidRPr="00000000" w14:paraId="00000085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2,0 A</w:t>
      </w:r>
    </w:p>
    <w:p w:rsidR="00000000" w:rsidDel="00000000" w:rsidP="00000000" w:rsidRDefault="00000000" w:rsidRPr="00000000" w14:paraId="0000008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4,0 A</w:t>
      </w:r>
    </w:p>
    <w:p w:rsidR="00000000" w:rsidDel="00000000" w:rsidP="00000000" w:rsidRDefault="00000000" w:rsidRPr="00000000" w14:paraId="0000008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25 A</w:t>
      </w:r>
    </w:p>
    <w:p w:rsidR="00000000" w:rsidDel="00000000" w:rsidP="00000000" w:rsidRDefault="00000000" w:rsidRPr="00000000" w14:paraId="0000008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Analise as afirmativas a seguir e assinale a opção que aponta apenas (a)as afirmativa(s) correta(s).</w:t>
      </w:r>
    </w:p>
    <w:p w:rsidR="00000000" w:rsidDel="00000000" w:rsidP="00000000" w:rsidRDefault="00000000" w:rsidRPr="00000000" w14:paraId="000000A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0"/>
          <w:tab w:val="left" w:leader="none" w:pos="2835"/>
        </w:tabs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 - Um campo magnético variável pode produzir uma corrente elétrica.</w:t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0"/>
          <w:tab w:val="left" w:leader="none" w:pos="2835"/>
        </w:tabs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 - Um campo magnético constante pode ser usado para produzir uma corrente elétrica.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0"/>
          <w:tab w:val="left" w:leader="none" w:pos="2835"/>
        </w:tabs>
        <w:jc w:val="both"/>
        <w:rPr>
          <w:i w:val="1"/>
          <w:iCs w:val="1"/>
          <w:color w:val="ff0000"/>
        </w:rPr>
      </w:pPr>
      <w:r w:rsidDel="00000000" w:rsidR="00000000" w:rsidRPr="00000000">
        <w:rPr>
          <w:i w:val="1"/>
          <w:iCs w:val="1"/>
          <w:color w:val="ff0000"/>
          <w:rtl w:val="0"/>
        </w:rPr>
        <w:t xml:space="preserve">III- Não há fem induzida em um pedaço de fio reto que esteja se movendo paralelamente a um campo magnético.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0"/>
          <w:tab w:val="left" w:leader="none" w:pos="2835"/>
        </w:tabs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A) nenhuma das alternativas está correta.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0"/>
          <w:tab w:val="left" w:leader="none" w:pos="2835"/>
        </w:tabs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B) todas as afirmativas estão corretas.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C) I</w:t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D) II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0"/>
          <w:tab w:val="left" w:leader="none" w:pos="2835"/>
        </w:tabs>
        <w:rPr/>
      </w:pPr>
      <w:r w:rsidDel="00000000" w:rsidR="00000000" w:rsidRPr="00000000">
        <w:rPr>
          <w:rtl w:val="0"/>
        </w:rPr>
        <w:t xml:space="preserve">E) 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Uma espira de cobre retangular e plana é apoiada sobre uma superfície horizontal. Um ímã com pólo norte apontando para baixo é mantido acima do centro da bobina. O que acontece se o imã for puxado para cima a partir desta posição?</w:t>
      </w:r>
    </w:p>
    <w:p w:rsidR="00000000" w:rsidDel="00000000" w:rsidP="00000000" w:rsidRDefault="00000000" w:rsidRPr="00000000" w14:paraId="000000B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238250" cy="1619250"/>
            <wp:effectExtent b="0" l="0" r="0" t="0"/>
            <wp:docPr id="64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Surge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no sentido horário, sem que haja corrente elétrica.</w:t>
      </w:r>
    </w:p>
    <w:p w:rsidR="00000000" w:rsidDel="00000000" w:rsidP="00000000" w:rsidRDefault="00000000" w:rsidRPr="00000000" w14:paraId="000000B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 Surge uma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no sentido anti-horário, sem que haja corrente elétrica.</w:t>
      </w:r>
    </w:p>
    <w:p w:rsidR="00000000" w:rsidDel="00000000" w:rsidP="00000000" w:rsidRDefault="00000000" w:rsidRPr="00000000" w14:paraId="000000B5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Surge uma corrente elétrica no sentido horário.</w:t>
      </w:r>
    </w:p>
    <w:p w:rsidR="00000000" w:rsidDel="00000000" w:rsidP="00000000" w:rsidRDefault="00000000" w:rsidRPr="00000000" w14:paraId="000000B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Surge uma corrente elétrica no sentido anti-horário.</w:t>
      </w:r>
    </w:p>
    <w:p w:rsidR="00000000" w:rsidDel="00000000" w:rsidP="00000000" w:rsidRDefault="00000000" w:rsidRPr="00000000" w14:paraId="000000B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Não há corrente elétrica e nem </w:t>
      </w:r>
      <w:r w:rsidDel="00000000" w:rsidR="00000000" w:rsidRPr="00000000">
        <w:rPr>
          <w:i w:val="1"/>
          <w:iCs w:val="1"/>
          <w:rtl w:val="0"/>
        </w:rPr>
        <w:t xml:space="preserve">fem</w:t>
      </w:r>
      <w:r w:rsidDel="00000000" w:rsidR="00000000" w:rsidRPr="00000000">
        <w:rPr>
          <w:rtl w:val="0"/>
        </w:rPr>
        <w:t xml:space="preserve"> na espira.</w:t>
      </w:r>
    </w:p>
    <w:p w:rsidR="00000000" w:rsidDel="00000000" w:rsidP="00000000" w:rsidRDefault="00000000" w:rsidRPr="00000000" w14:paraId="000000B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Um automóvel possui uma antena de rádio metálica de 50cm de comprimento, fixada na sua parte traseira. Considerando que, nessa região, </w:t>
      </w:r>
      <w:r w:rsidDel="00000000" w:rsidR="00000000" w:rsidRPr="00000000">
        <w:rPr>
          <w:b w:val="1"/>
          <w:bCs w:val="1"/>
          <w:rtl w:val="0"/>
        </w:rPr>
        <w:t xml:space="preserve">o campo magnético da Terra é perpendicular à antena</w:t>
      </w:r>
      <w:r w:rsidDel="00000000" w:rsidR="00000000" w:rsidRPr="00000000">
        <w:rPr>
          <w:rtl w:val="0"/>
        </w:rPr>
        <w:t xml:space="preserve"> e vale 10 mT, podemos afirmar que o valor máximo da fem induzida nesta antena quando o automóvel se desloca a uma velocidade de 30m/s é: </w:t>
      </w:r>
    </w:p>
    <w:p w:rsidR="00000000" w:rsidDel="00000000" w:rsidP="00000000" w:rsidRDefault="00000000" w:rsidRPr="00000000" w14:paraId="000000B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color w:val="ff0000"/>
          <w:rtl w:val="0"/>
        </w:rPr>
        <w:t xml:space="preserve">A) 150 mV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15 μV </w:t>
      </w:r>
    </w:p>
    <w:p w:rsidR="00000000" w:rsidDel="00000000" w:rsidP="00000000" w:rsidRDefault="00000000" w:rsidRPr="00000000" w14:paraId="000000B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30 μV </w:t>
      </w:r>
    </w:p>
    <w:p w:rsidR="00000000" w:rsidDel="00000000" w:rsidP="00000000" w:rsidRDefault="00000000" w:rsidRPr="00000000" w14:paraId="000000B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30 mV </w:t>
      </w:r>
    </w:p>
    <w:p w:rsidR="00000000" w:rsidDel="00000000" w:rsidP="00000000" w:rsidRDefault="00000000" w:rsidRPr="00000000" w14:paraId="000000C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campo magnético espacialmente uniforme, </w:t>
      </w:r>
      <w:hyperlink r:id="rId100">
        <w:r w:rsidDel="00000000" w:rsidR="00000000" w:rsidRPr="00000000">
          <w:rPr/>
          <w:drawing>
            <wp:inline distB="19050" distT="19050" distL="19050" distR="19050">
              <wp:extent cx="685800" cy="190500"/>
              <wp:effectExtent b="0" l="0" r="0" t="0"/>
              <wp:docPr id="75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10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5800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atua em uma região cilíndrica do espaço, conforme a figura. </w:t>
      </w:r>
    </w:p>
    <w:p w:rsidR="00000000" w:rsidDel="00000000" w:rsidP="00000000" w:rsidRDefault="00000000" w:rsidRPr="00000000" w14:paraId="000000D4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81100" cy="1166813"/>
            <wp:effectExtent b="0" l="0" r="0" t="0"/>
            <wp:docPr id="52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66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Supondo que esse campo magnético varia a uma taxa constante no tempo, </w:t>
      </w:r>
      <w:hyperlink r:id="rId103">
        <w:r w:rsidDel="00000000" w:rsidR="00000000" w:rsidRPr="00000000">
          <w:rPr/>
          <w:drawing>
            <wp:inline distB="19050" distT="19050" distL="19050" distR="19050">
              <wp:extent cx="876300" cy="152400"/>
              <wp:effectExtent b="0" l="0" r="0" t="0"/>
              <wp:docPr id="59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10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76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, podemos afirmar que o diagrama de linhas de campo que melhor representa o campo elétrico dentro da região cilíndrica </w:t>
      </w:r>
      <w:hyperlink r:id="rId105">
        <w:r w:rsidDel="00000000" w:rsidR="00000000" w:rsidRPr="00000000">
          <w:rPr/>
          <w:drawing>
            <wp:inline distB="19050" distT="19050" distL="19050" distR="19050">
              <wp:extent cx="114300" cy="152400"/>
              <wp:effectExtent b="0" l="0" r="0" t="0"/>
              <wp:docPr id="43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06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43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  <w:t xml:space="preserve"> é:</w:t>
      </w:r>
    </w:p>
    <w:p w:rsidR="00000000" w:rsidDel="00000000" w:rsidP="00000000" w:rsidRDefault="00000000" w:rsidRPr="00000000" w14:paraId="000000D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ageBreakBefore w:val="0"/>
        <w:spacing w:after="0" w:lin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581150" cy="6848475"/>
            <wp:effectExtent b="0" l="0" r="0" t="0"/>
            <wp:docPr id="46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684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Um capacitor formado por duas placas paralelas e circulares de raio R=5,0 cm, está sendo carregado. O campo elétrico em seu interior varia a uma taxa dE/dt = 10</w:t>
      </w:r>
      <w:r w:rsidDel="00000000" w:rsidR="00000000" w:rsidRPr="00000000">
        <w:rPr>
          <w:vertAlign w:val="superscript"/>
          <w:rtl w:val="0"/>
        </w:rPr>
        <w:t xml:space="preserve">12</w:t>
      </w:r>
      <w:r w:rsidDel="00000000" w:rsidR="00000000" w:rsidRPr="00000000">
        <w:rPr>
          <w:rtl w:val="0"/>
        </w:rPr>
        <w:t xml:space="preserve"> V/(m.s). A corrente de deslocamento através das placas do capacitor vale aproximadamente: </w:t>
      </w:r>
      <w:r w:rsidDel="00000000" w:rsidR="00000000" w:rsidRPr="00000000">
        <w:rPr>
          <w:color w:val="ff0000"/>
          <w:rtl w:val="0"/>
        </w:rPr>
        <w:t xml:space="preserve">A) 68 mA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92 mA </w:t>
      </w:r>
    </w:p>
    <w:p w:rsidR="00000000" w:rsidDel="00000000" w:rsidP="00000000" w:rsidRDefault="00000000" w:rsidRPr="00000000" w14:paraId="000000D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98 mA </w:t>
      </w:r>
    </w:p>
    <w:p w:rsidR="00000000" w:rsidDel="00000000" w:rsidP="00000000" w:rsidRDefault="00000000" w:rsidRPr="00000000" w14:paraId="000000D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108 mA </w:t>
      </w:r>
    </w:p>
    <w:p w:rsidR="00000000" w:rsidDel="00000000" w:rsidP="00000000" w:rsidRDefault="00000000" w:rsidRPr="00000000" w14:paraId="000000D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120 mA</w:t>
      </w:r>
    </w:p>
    <w:p w:rsidR="00000000" w:rsidDel="00000000" w:rsidP="00000000" w:rsidRDefault="00000000" w:rsidRPr="00000000" w14:paraId="000000D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12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 </w:t>
      </w:r>
      <w:r w:rsidDel="00000000" w:rsidR="00000000" w:rsidRPr="00000000">
        <w:rPr>
          <w:rtl w:val="0"/>
        </w:rPr>
        <w:t xml:space="preserve">A lei de Gauss para o magnetismo nos diz que o</w:t>
      </w:r>
    </w:p>
    <w:p w:rsidR="00000000" w:rsidDel="00000000" w:rsidP="00000000" w:rsidRDefault="00000000" w:rsidRPr="00000000" w14:paraId="0000010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fluxo magnético líquido através de uma superfície é zero, portanto pólos magnéticos são pares de cargas elétricas.</w:t>
      </w:r>
    </w:p>
    <w:p w:rsidR="00000000" w:rsidDel="00000000" w:rsidP="00000000" w:rsidRDefault="00000000" w:rsidRPr="00000000" w14:paraId="0000010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o fluxo magnético líquido é zero, portanto pólos magnéticos isolados podem existir.</w:t>
      </w:r>
    </w:p>
    <w:p w:rsidR="00000000" w:rsidDel="00000000" w:rsidP="00000000" w:rsidRDefault="00000000" w:rsidRPr="00000000" w14:paraId="00000102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o fluxo magnético líquido através de uma superfície fechada é zero, portanto pólos magnéticos isolados não existem.</w:t>
      </w:r>
    </w:p>
    <w:p w:rsidR="00000000" w:rsidDel="00000000" w:rsidP="00000000" w:rsidRDefault="00000000" w:rsidRPr="00000000" w14:paraId="0000010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o fluxo magnético é zero, portanto pólos magnéticos são pares de cargas elétricas.</w:t>
      </w:r>
    </w:p>
    <w:p w:rsidR="00000000" w:rsidDel="00000000" w:rsidP="00000000" w:rsidRDefault="00000000" w:rsidRPr="00000000" w14:paraId="0000010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o fluxo magnético através de uma superfície é zero, portanto pólos magnéticos norte não existem.</w:t>
      </w:r>
    </w:p>
    <w:p w:rsidR="00000000" w:rsidDel="00000000" w:rsidP="00000000" w:rsidRDefault="00000000" w:rsidRPr="00000000" w14:paraId="0000010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13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Assinale a figura que descreve correta- mente um circuito RLC em termos de fasores.</w:t>
      </w:r>
    </w:p>
    <w:p w:rsidR="00000000" w:rsidDel="00000000" w:rsidP="00000000" w:rsidRDefault="00000000" w:rsidRPr="00000000" w14:paraId="0000010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ageBreakBefore w:val="0"/>
        <w:spacing w:after="0" w:line="240" w:lineRule="auto"/>
        <w:jc w:val="both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2">
            <w:col w:space="720" w:w="5139.2"/>
            <w:col w:space="0" w:w="5139.2"/>
          </w:cols>
        </w:sectPr>
      </w:pPr>
      <w:r w:rsidDel="00000000" w:rsidR="00000000" w:rsidRPr="00000000">
        <w:rPr/>
        <w:drawing>
          <wp:inline distB="114300" distT="114300" distL="114300" distR="114300">
            <wp:extent cx="3267075" cy="3924300"/>
            <wp:effectExtent b="0" l="0" r="0" t="0"/>
            <wp:docPr id="2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ageBreakBefore w:val="0"/>
        <w:spacing w:after="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14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Assinale a única alternativa que está </w:t>
      </w:r>
      <w:r w:rsidDel="00000000" w:rsidR="00000000" w:rsidRPr="00000000">
        <w:rPr>
          <w:b w:val="1"/>
          <w:bCs w:val="1"/>
          <w:rtl w:val="0"/>
        </w:rPr>
        <w:t xml:space="preserve">incorreta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0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Quanto maior a impedância de um circuito RLC, menor a corrente de pico. </w:t>
      </w:r>
    </w:p>
    <w:p w:rsidR="00000000" w:rsidDel="00000000" w:rsidP="00000000" w:rsidRDefault="00000000" w:rsidRPr="00000000" w14:paraId="0000010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A impedância de um circuito RLC sempre cresce se aumentarmos a resistência. </w:t>
      </w:r>
    </w:p>
    <w:p w:rsidR="00000000" w:rsidDel="00000000" w:rsidP="00000000" w:rsidRDefault="00000000" w:rsidRPr="00000000" w14:paraId="0000011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C) Quanto mais próximos os valores da reatância capacitiva e da reatância indutiva, mais próximos do fenômeno de ressonância estaremos. </w:t>
      </w:r>
    </w:p>
    <w:p w:rsidR="00000000" w:rsidDel="00000000" w:rsidP="00000000" w:rsidRDefault="00000000" w:rsidRPr="00000000" w14:paraId="00000111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D) A impedância será nula quando o sistema estiver em ressonância. </w:t>
      </w:r>
    </w:p>
    <w:p w:rsidR="00000000" w:rsidDel="00000000" w:rsidP="00000000" w:rsidRDefault="00000000" w:rsidRPr="00000000" w14:paraId="0000011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A impedância de um circuito RLC não depende do valor de pico da fonte.</w:t>
      </w:r>
    </w:p>
    <w:p w:rsidR="00000000" w:rsidDel="00000000" w:rsidP="00000000" w:rsidRDefault="00000000" w:rsidRPr="00000000" w14:paraId="0000011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a</w:t>
      </w:r>
      <w:r w:rsidDel="00000000" w:rsidR="00000000" w:rsidRPr="00000000">
        <w:rPr>
          <w:b w:val="1"/>
          <w:bCs w:val="1"/>
          <w:rtl w:val="0"/>
        </w:rPr>
        <w:t xml:space="preserve"> questão - </w:t>
      </w:r>
      <w:r w:rsidDel="00000000" w:rsidR="00000000" w:rsidRPr="00000000">
        <w:rPr>
          <w:rtl w:val="0"/>
        </w:rPr>
        <w:t xml:space="preserve"> Qual a potência dissipada em um circuito RLC em série com resistência R=10Ω e voltagem de pico de ε=10V, operando em regime de ressonância?</w:t>
      </w:r>
    </w:p>
    <w:p w:rsidR="00000000" w:rsidDel="00000000" w:rsidP="00000000" w:rsidRDefault="00000000" w:rsidRPr="00000000" w14:paraId="0000011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A) 500 mW</w:t>
      </w:r>
    </w:p>
    <w:p w:rsidR="00000000" w:rsidDel="00000000" w:rsidP="00000000" w:rsidRDefault="00000000" w:rsidRPr="00000000" w14:paraId="0000011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B) 1 W</w:t>
      </w:r>
    </w:p>
    <w:p w:rsidR="00000000" w:rsidDel="00000000" w:rsidP="00000000" w:rsidRDefault="00000000" w:rsidRPr="00000000" w14:paraId="00000119">
      <w:pPr>
        <w:pageBreakBefore w:val="0"/>
        <w:spacing w:after="0" w:line="240" w:lineRule="auto"/>
        <w:jc w:val="both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C) 5 W</w:t>
      </w:r>
    </w:p>
    <w:p w:rsidR="00000000" w:rsidDel="00000000" w:rsidP="00000000" w:rsidRDefault="00000000" w:rsidRPr="00000000" w14:paraId="0000011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D) 10 W </w:t>
      </w:r>
    </w:p>
    <w:p w:rsidR="00000000" w:rsidDel="00000000" w:rsidP="00000000" w:rsidRDefault="00000000" w:rsidRPr="00000000" w14:paraId="0000011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  <w:t xml:space="preserve">E) nula</w:t>
      </w:r>
    </w:p>
    <w:p w:rsidR="00000000" w:rsidDel="00000000" w:rsidP="00000000" w:rsidRDefault="00000000" w:rsidRPr="00000000" w14:paraId="0000011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ageBreakBefore w:val="0"/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3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0">
    <w:pPr>
      <w:pageBreakBefore w:val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1">
    <w:pPr>
      <w:pStyle w:val="Heading1"/>
      <w:pageBreakBefore w:val="0"/>
      <w:tabs>
        <w:tab w:val="left" w:leader="none" w:pos="0"/>
        <w:tab w:val="left" w:leader="none" w:pos="2835"/>
      </w:tabs>
      <w:rPr>
        <w:sz w:val="60"/>
        <w:szCs w:val="60"/>
      </w:rPr>
    </w:pPr>
    <w:bookmarkStart w:colFirst="0" w:colLast="0" w:name="_hce9ijoh4bzz" w:id="0"/>
    <w:bookmarkEnd w:id="0"/>
    <w:r w:rsidDel="00000000" w:rsidR="00000000" w:rsidRPr="00000000">
      <w:rPr>
        <w:sz w:val="60"/>
        <w:szCs w:val="60"/>
        <w:rtl w:val="0"/>
      </w:rPr>
      <w:t xml:space="preserve">Física 2</w:t>
    </w:r>
    <w:r w:rsidDel="00000000" w:rsidR="00000000" w:rsidRPr="00000000">
      <w:drawing>
        <wp:anchor allowOverlap="1" behindDoc="0" distB="0" distT="0" distL="114935" distR="114935" hidden="0" layoutInCell="1" locked="0" relativeHeight="0" simplePos="0">
          <wp:simplePos x="0" y="0"/>
          <wp:positionH relativeFrom="column">
            <wp:posOffset>5821296</wp:posOffset>
          </wp:positionH>
          <wp:positionV relativeFrom="paragraph">
            <wp:posOffset>161925</wp:posOffset>
          </wp:positionV>
          <wp:extent cx="1208789" cy="971550"/>
          <wp:effectExtent b="0" l="0" r="0" t="0"/>
          <wp:wrapSquare wrapText="bothSides" distB="0" distT="0" distL="114935" distR="114935"/>
          <wp:docPr id="68" name="image60.jpg"/>
          <a:graphic>
            <a:graphicData uri="http://schemas.openxmlformats.org/drawingml/2006/picture">
              <pic:pic>
                <pic:nvPicPr>
                  <pic:cNvPr id="0" name="image60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8789" cy="971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42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color w:val="ff0000"/>
        <w:sz w:val="28"/>
        <w:szCs w:val="28"/>
        <w:rtl w:val="0"/>
      </w:rPr>
      <w:t xml:space="preserve">3</w:t>
    </w:r>
    <w:r w:rsidDel="00000000" w:rsidR="00000000" w:rsidRPr="00000000">
      <w:rPr>
        <w:color w:val="ff0000"/>
        <w:sz w:val="28"/>
        <w:szCs w:val="28"/>
        <w:vertAlign w:val="superscript"/>
        <w:rtl w:val="0"/>
      </w:rPr>
      <w:t xml:space="preserve">a</w:t>
    </w:r>
    <w:r w:rsidDel="00000000" w:rsidR="00000000" w:rsidRPr="00000000">
      <w:rPr>
        <w:color w:val="ff0000"/>
        <w:sz w:val="28"/>
        <w:szCs w:val="28"/>
        <w:rtl w:val="0"/>
      </w:rPr>
      <w:t xml:space="preserve"> prova - 14/02/2019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.gif"/><Relationship Id="rId42" Type="http://schemas.openxmlformats.org/officeDocument/2006/relationships/image" Target="media/image76.gif"/><Relationship Id="rId41" Type="http://schemas.openxmlformats.org/officeDocument/2006/relationships/image" Target="media/image30.gif"/><Relationship Id="rId44" Type="http://schemas.openxmlformats.org/officeDocument/2006/relationships/image" Target="media/image16.png"/><Relationship Id="rId43" Type="http://schemas.openxmlformats.org/officeDocument/2006/relationships/hyperlink" Target="https://www.codecogs.com/eqnedit.php?latex=%5Cvec%7BE%7D_%7Bdip%7D%5E%7B%5Cparallel%7D%5Capprox%202%5Cvec%7Bp%7D_E%2F4%5Cpi%5Cepsilon_0r%5E3%0" TargetMode="External"/><Relationship Id="rId46" Type="http://schemas.openxmlformats.org/officeDocument/2006/relationships/image" Target="media/image50.png"/><Relationship Id="rId45" Type="http://schemas.openxmlformats.org/officeDocument/2006/relationships/hyperlink" Target="https://www.codecogs.com/eqnedit.php?latex=%5Cvec%7BE%7D_%7Bdip%7D%5E%7B%5Cperp%7D%5Capprox%20-%5Cvec%7Bp%7D_E%2F4%5Cpi%5Cepsilon_0r%5E3%0" TargetMode="External"/><Relationship Id="rId107" Type="http://schemas.openxmlformats.org/officeDocument/2006/relationships/image" Target="media/image75.png"/><Relationship Id="rId106" Type="http://schemas.openxmlformats.org/officeDocument/2006/relationships/image" Target="media/image36.png"/><Relationship Id="rId105" Type="http://schemas.openxmlformats.org/officeDocument/2006/relationships/hyperlink" Target="https://www.codecogs.com/eqnedit.php?latex=%5Cvec%7BE%7D%0" TargetMode="External"/><Relationship Id="rId104" Type="http://schemas.openxmlformats.org/officeDocument/2006/relationships/image" Target="media/image67.png"/><Relationship Id="rId108" Type="http://schemas.openxmlformats.org/officeDocument/2006/relationships/image" Target="media/image35.png"/><Relationship Id="rId48" Type="http://schemas.openxmlformats.org/officeDocument/2006/relationships/image" Target="media/image37.gif"/><Relationship Id="rId47" Type="http://schemas.openxmlformats.org/officeDocument/2006/relationships/image" Target="media/image70.gif"/><Relationship Id="rId49" Type="http://schemas.openxmlformats.org/officeDocument/2006/relationships/image" Target="media/image62.gif"/><Relationship Id="rId103" Type="http://schemas.openxmlformats.org/officeDocument/2006/relationships/hyperlink" Target="https://www.codecogs.com/eqnedit.php?latex=dB(t)%2Fdt%3E0%0" TargetMode="External"/><Relationship Id="rId102" Type="http://schemas.openxmlformats.org/officeDocument/2006/relationships/image" Target="media/image56.png"/><Relationship Id="rId101" Type="http://schemas.openxmlformats.org/officeDocument/2006/relationships/image" Target="media/image77.png"/><Relationship Id="rId100" Type="http://schemas.openxmlformats.org/officeDocument/2006/relationships/hyperlink" Target="https://www.codecogs.com/eqnedit.php?latex=%5Cvec%7BB%7D%3DB(t)%5Chat%7Bz%7D%0" TargetMode="External"/><Relationship Id="rId31" Type="http://schemas.openxmlformats.org/officeDocument/2006/relationships/image" Target="media/image1.gif"/><Relationship Id="rId30" Type="http://schemas.openxmlformats.org/officeDocument/2006/relationships/image" Target="media/image8.gif"/><Relationship Id="rId33" Type="http://schemas.openxmlformats.org/officeDocument/2006/relationships/image" Target="media/image68.png"/><Relationship Id="rId32" Type="http://schemas.openxmlformats.org/officeDocument/2006/relationships/hyperlink" Target="https://www.codecogs.com/eqnedit.php?latex=Aprox.%5C%20binomial%3A%5C%20(1%2Bx)%5En%5Capprox%201%2Bnx%20%5C%20%5C%20se%20%5C%20%5C%20x%5Cll%201%0" TargetMode="External"/><Relationship Id="rId35" Type="http://schemas.openxmlformats.org/officeDocument/2006/relationships/image" Target="media/image46.gif"/><Relationship Id="rId34" Type="http://schemas.openxmlformats.org/officeDocument/2006/relationships/image" Target="media/image6.gif"/><Relationship Id="rId37" Type="http://schemas.openxmlformats.org/officeDocument/2006/relationships/image" Target="media/image73.gif"/><Relationship Id="rId36" Type="http://schemas.openxmlformats.org/officeDocument/2006/relationships/image" Target="media/image27.gif"/><Relationship Id="rId39" Type="http://schemas.openxmlformats.org/officeDocument/2006/relationships/image" Target="media/image39.gif"/><Relationship Id="rId38" Type="http://schemas.openxmlformats.org/officeDocument/2006/relationships/image" Target="media/image53.gif"/><Relationship Id="rId20" Type="http://schemas.openxmlformats.org/officeDocument/2006/relationships/hyperlink" Target="https://www.codecogs.com/eqnedit.php?latex=%5Cepsilon_%7B0%7D%3D9%5Ctimes10%5E%7B-12%7DC%5E2%2FNm%5E2%0" TargetMode="External"/><Relationship Id="rId22" Type="http://schemas.openxmlformats.org/officeDocument/2006/relationships/hyperlink" Target="https://www.codecogs.com/eqnedit.php?latex=%5Cmu_%7B0%7D%3D4%5Cpi%5Ctimes10%5E%7B-7%7DTm%2FA%0" TargetMode="External"/><Relationship Id="rId21" Type="http://schemas.openxmlformats.org/officeDocument/2006/relationships/image" Target="media/image42.png"/><Relationship Id="rId24" Type="http://schemas.openxmlformats.org/officeDocument/2006/relationships/hyperlink" Target="https://www.codecogs.com/eqnedit.php?latex=k%3D9%5Ctimes10%5E9%20N%5Ccdot%20m%5E2%2FC%5E2%0" TargetMode="External"/><Relationship Id="rId23" Type="http://schemas.openxmlformats.org/officeDocument/2006/relationships/image" Target="media/image26.png"/><Relationship Id="rId26" Type="http://schemas.openxmlformats.org/officeDocument/2006/relationships/image" Target="media/image17.png"/><Relationship Id="rId25" Type="http://schemas.openxmlformats.org/officeDocument/2006/relationships/image" Target="media/image52.png"/><Relationship Id="rId28" Type="http://schemas.openxmlformats.org/officeDocument/2006/relationships/image" Target="media/image28.gif"/><Relationship Id="rId27" Type="http://schemas.openxmlformats.org/officeDocument/2006/relationships/image" Target="media/image47.png"/><Relationship Id="rId29" Type="http://schemas.openxmlformats.org/officeDocument/2006/relationships/image" Target="media/image13.gif"/><Relationship Id="rId95" Type="http://schemas.openxmlformats.org/officeDocument/2006/relationships/hyperlink" Target="https://www.codecogs.com/eqnedit.php?latex=%5Chat%7Bx%7D%0" TargetMode="External"/><Relationship Id="rId94" Type="http://schemas.openxmlformats.org/officeDocument/2006/relationships/image" Target="media/image58.png"/><Relationship Id="rId97" Type="http://schemas.openxmlformats.org/officeDocument/2006/relationships/image" Target="media/image34.png"/><Relationship Id="rId96" Type="http://schemas.openxmlformats.org/officeDocument/2006/relationships/hyperlink" Target="https://www.codecogs.com/eqnedit.php?latex=%5Chat%7By%7D%0" TargetMode="External"/><Relationship Id="rId11" Type="http://schemas.openxmlformats.org/officeDocument/2006/relationships/image" Target="media/image5.png"/><Relationship Id="rId99" Type="http://schemas.openxmlformats.org/officeDocument/2006/relationships/image" Target="media/image69.png"/><Relationship Id="rId10" Type="http://schemas.openxmlformats.org/officeDocument/2006/relationships/hyperlink" Target="https://www.codecogs.com/eqnedit.php?latex=1T%3D10%5E4G%0" TargetMode="External"/><Relationship Id="rId98" Type="http://schemas.openxmlformats.org/officeDocument/2006/relationships/hyperlink" Target="https://www.codecogs.com/eqnedit.php?latex=%5Chat%7By%7D%0" TargetMode="External"/><Relationship Id="rId13" Type="http://schemas.openxmlformats.org/officeDocument/2006/relationships/image" Target="media/image43.png"/><Relationship Id="rId12" Type="http://schemas.openxmlformats.org/officeDocument/2006/relationships/hyperlink" Target="https://www.codecogs.com/eqnedit.php?latex=%5Cmath%7Bg%7D%3D10m%2Fs%5E2%0" TargetMode="External"/><Relationship Id="rId91" Type="http://schemas.openxmlformats.org/officeDocument/2006/relationships/hyperlink" Target="https://www.codecogs.com/eqnedit.php?latex=%5Chat%7Bz%7D%0" TargetMode="External"/><Relationship Id="rId90" Type="http://schemas.openxmlformats.org/officeDocument/2006/relationships/image" Target="media/image66.png"/><Relationship Id="rId93" Type="http://schemas.openxmlformats.org/officeDocument/2006/relationships/hyperlink" Target="https://www.codecogs.com/eqnedit.php?latex=%5Chat%7Bx%7D%0" TargetMode="External"/><Relationship Id="rId92" Type="http://schemas.openxmlformats.org/officeDocument/2006/relationships/image" Target="media/image48.png"/><Relationship Id="rId15" Type="http://schemas.openxmlformats.org/officeDocument/2006/relationships/image" Target="media/image31.png"/><Relationship Id="rId14" Type="http://schemas.openxmlformats.org/officeDocument/2006/relationships/hyperlink" Target="https://www.codecogs.com/eqnedit.php?latex=m_%7Beletron%7D%3D9%5Ctimes10%5E%7B-31%7Dkg%0" TargetMode="External"/><Relationship Id="rId17" Type="http://schemas.openxmlformats.org/officeDocument/2006/relationships/image" Target="media/image49.png"/><Relationship Id="rId16" Type="http://schemas.openxmlformats.org/officeDocument/2006/relationships/hyperlink" Target="https://www.codecogs.com/eqnedit.php?latex=m_%7Bproton%7D%3D2%5Ctimes10%5E%7B-27%7Dkg%0" TargetMode="External"/><Relationship Id="rId19" Type="http://schemas.openxmlformats.org/officeDocument/2006/relationships/image" Target="media/image61.png"/><Relationship Id="rId18" Type="http://schemas.openxmlformats.org/officeDocument/2006/relationships/hyperlink" Target="https://www.codecogs.com/eqnedit.php?latex=%5Cmath%7Be%7D%3D1%2C6%5Ctimes10%5E%7B-19%7DC%0" TargetMode="External"/><Relationship Id="rId84" Type="http://schemas.openxmlformats.org/officeDocument/2006/relationships/header" Target="header2.xml"/><Relationship Id="rId83" Type="http://schemas.openxmlformats.org/officeDocument/2006/relationships/header" Target="header1.xml"/><Relationship Id="rId86" Type="http://schemas.openxmlformats.org/officeDocument/2006/relationships/hyperlink" Target="https://www.codecogs.com/eqnedit.php?latex=%5Cvec%7BB%7D%0" TargetMode="External"/><Relationship Id="rId85" Type="http://schemas.openxmlformats.org/officeDocument/2006/relationships/footer" Target="footer1.xml"/><Relationship Id="rId88" Type="http://schemas.openxmlformats.org/officeDocument/2006/relationships/image" Target="media/image71.png"/><Relationship Id="rId87" Type="http://schemas.openxmlformats.org/officeDocument/2006/relationships/image" Target="media/image20.png"/><Relationship Id="rId89" Type="http://schemas.openxmlformats.org/officeDocument/2006/relationships/image" Target="media/image45.png"/><Relationship Id="rId80" Type="http://schemas.openxmlformats.org/officeDocument/2006/relationships/image" Target="media/image55.png"/><Relationship Id="rId82" Type="http://schemas.openxmlformats.org/officeDocument/2006/relationships/image" Target="media/image65.png"/><Relationship Id="rId81" Type="http://schemas.openxmlformats.org/officeDocument/2006/relationships/image" Target="media/image6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image" Target="media/image72.png"/><Relationship Id="rId7" Type="http://schemas.openxmlformats.org/officeDocument/2006/relationships/image" Target="media/image38.png"/><Relationship Id="rId8" Type="http://schemas.openxmlformats.org/officeDocument/2006/relationships/hyperlink" Target="https://www.codecogs.com/eqnedit.php?latex=%5Cpi%3D3%0" TargetMode="External"/><Relationship Id="rId73" Type="http://schemas.openxmlformats.org/officeDocument/2006/relationships/image" Target="media/image10.gif"/><Relationship Id="rId72" Type="http://schemas.openxmlformats.org/officeDocument/2006/relationships/image" Target="media/image24.gif"/><Relationship Id="rId75" Type="http://schemas.openxmlformats.org/officeDocument/2006/relationships/image" Target="media/image15.gif"/><Relationship Id="rId74" Type="http://schemas.openxmlformats.org/officeDocument/2006/relationships/image" Target="media/image25.gif"/><Relationship Id="rId77" Type="http://schemas.openxmlformats.org/officeDocument/2006/relationships/image" Target="media/image23.gif"/><Relationship Id="rId76" Type="http://schemas.openxmlformats.org/officeDocument/2006/relationships/image" Target="media/image22.gif"/><Relationship Id="rId79" Type="http://schemas.openxmlformats.org/officeDocument/2006/relationships/image" Target="media/image12.png"/><Relationship Id="rId78" Type="http://schemas.openxmlformats.org/officeDocument/2006/relationships/image" Target="media/image19.gif"/><Relationship Id="rId71" Type="http://schemas.openxmlformats.org/officeDocument/2006/relationships/image" Target="media/image29.gif"/><Relationship Id="rId70" Type="http://schemas.openxmlformats.org/officeDocument/2006/relationships/image" Target="media/image51.gif"/><Relationship Id="rId62" Type="http://schemas.openxmlformats.org/officeDocument/2006/relationships/image" Target="media/image9.gif"/><Relationship Id="rId61" Type="http://schemas.openxmlformats.org/officeDocument/2006/relationships/image" Target="media/image11.png"/><Relationship Id="rId64" Type="http://schemas.openxmlformats.org/officeDocument/2006/relationships/image" Target="media/image40.gif"/><Relationship Id="rId63" Type="http://schemas.openxmlformats.org/officeDocument/2006/relationships/image" Target="media/image3.gif"/><Relationship Id="rId66" Type="http://schemas.openxmlformats.org/officeDocument/2006/relationships/hyperlink" Target="https://www.codecogs.com/eqnedit.php?latex=%5B%5Coint_C%20%5Cvec%7BB%7D%5Ccdot%20%5Cvec%7Bdl%7D%3D%5Cmu_0(i%2Bi_d)%3B%20%5C%20%5C%20i_d%3D%5Cepsilon_0%5Cfrac%7Bd%5CPhi_E%7D%7Bdt%7D%5D%3B%20%5C%20%5C%20%5Cvec%7BF%7D_%7BLorentz%7D%3Dq%5Cvec%7BE%7D%2Bq%5Cvec%7Bv%7D%5Ctimes%5Cvec%7BB%7D%20%0" TargetMode="External"/><Relationship Id="rId65" Type="http://schemas.openxmlformats.org/officeDocument/2006/relationships/image" Target="media/image2.gif"/><Relationship Id="rId68" Type="http://schemas.openxmlformats.org/officeDocument/2006/relationships/image" Target="media/image41.gif"/><Relationship Id="rId67" Type="http://schemas.openxmlformats.org/officeDocument/2006/relationships/image" Target="media/image78.png"/><Relationship Id="rId60" Type="http://schemas.openxmlformats.org/officeDocument/2006/relationships/hyperlink" Target="https://www.codecogs.com/eqnedit.php?latex=B_%7Bespira%7D%3D%5Cmu_0%20i%20R%5E2%2F2(d%5E2%2BR%5E2)%5E%7B3%2F2%7D%7D%0" TargetMode="External"/><Relationship Id="rId69" Type="http://schemas.openxmlformats.org/officeDocument/2006/relationships/image" Target="media/image18.gif"/><Relationship Id="rId51" Type="http://schemas.openxmlformats.org/officeDocument/2006/relationships/image" Target="media/image4.gif"/><Relationship Id="rId50" Type="http://schemas.openxmlformats.org/officeDocument/2006/relationships/image" Target="media/image63.gif"/><Relationship Id="rId53" Type="http://schemas.openxmlformats.org/officeDocument/2006/relationships/image" Target="media/image14.gif"/><Relationship Id="rId52" Type="http://schemas.openxmlformats.org/officeDocument/2006/relationships/image" Target="media/image32.gif"/><Relationship Id="rId55" Type="http://schemas.openxmlformats.org/officeDocument/2006/relationships/image" Target="media/image33.gif"/><Relationship Id="rId54" Type="http://schemas.openxmlformats.org/officeDocument/2006/relationships/image" Target="media/image54.gif"/><Relationship Id="rId57" Type="http://schemas.openxmlformats.org/officeDocument/2006/relationships/image" Target="media/image44.png"/><Relationship Id="rId56" Type="http://schemas.openxmlformats.org/officeDocument/2006/relationships/hyperlink" Target="https://www.codecogs.com/eqnedit.php?latex=B_%7Bfio%5C%20%5Cinfty%7D%3D%5Cmu_0%20i%2F2%5Cpi%20d%7D%0" TargetMode="External"/><Relationship Id="rId59" Type="http://schemas.openxmlformats.org/officeDocument/2006/relationships/image" Target="media/image57.png"/><Relationship Id="rId58" Type="http://schemas.openxmlformats.org/officeDocument/2006/relationships/hyperlink" Target="https://www.codecogs.com/eqnedit.php?latex=B_%7Barco%7D%3D%5Cmu_0%20i%5Cvarphi%2F4%5Cpi%20d%7D%0" TargetMode="Externa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