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4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56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7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4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hyperlink r:id="rId20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1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51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0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0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9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4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9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30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55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40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hyperlink r:id="rId33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6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5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5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21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6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9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9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5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49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19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44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hyperlink r:id="rId4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7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18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63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62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2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32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41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4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5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58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61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52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45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62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7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2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46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35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4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28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hyperlink r:id="rId69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54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/>
      </w:pPr>
      <w:hyperlink r:id="rId71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8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7" name="image13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43" name="image44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64" name="image55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5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47" name="image50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5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Qual das alternativas a seguir é uma afirmação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highlight w:val="white"/>
          <w:rtl w:val="0"/>
        </w:rPr>
        <w:t xml:space="preserve">correta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A) As linhas de campo magnético têm como fontes os pólos norte e sul.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B) Uma linha de campo magnético é, por definição, tangente à direção da força magnética sobre uma carga em movimento em um determinado ponto no espaço.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C) Um ímã permanente ao ser cortado ao meio produz dois ímãs menores contendo ambos pólos Norte e Sul em cada ímã.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D) A força magnética em um fio condutor de corrente é maior quando o fio é paralelo ao campo magnético.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E) Uma espira de fio condutora de corrente tende a se alinhar com seu plano paralelo a um campo magnético externo no qual está posicionada.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Uma espira circular de raio 10 cm e três longos fios retos conduzem correntes de I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= 20 A, I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= 50 A, I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= 20 A e I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= 40 A, respectivamente, como mostrado. Cada fio reto está a 20 cm do centro da espira. Na Figura abaixo, a componente y do campo magnético resultante no centro da espira será: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796417</wp:posOffset>
            </wp:positionH>
            <wp:positionV relativeFrom="paragraph">
              <wp:posOffset>133350</wp:posOffset>
            </wp:positionV>
            <wp:extent cx="2466975" cy="1905000"/>
            <wp:effectExtent b="0" l="0" r="0" t="0"/>
            <wp:wrapSquare wrapText="bothSides" distB="114300" distT="114300" distL="114300" distR="114300"/>
            <wp:docPr id="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A) -54 μT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B) -60 μT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C) -50 μT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D) +60 μT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E) +50 μT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Enquanto um ímã é movido em direção à extremidade de um solenóide (como mostrado na Figura abaixo), uma diferença de potencial é induzida entre as duas extremidades do fio do solenóide. A diferença de potencial será maior se: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2747813" cy="929289"/>
            <wp:effectExtent b="0" l="0" r="0" t="0"/>
            <wp:docPr id="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813" cy="929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a velocidade do ímã for aumentada.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o solenóide contiver mais voltas (embora tivesse o mesmo comprimento).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momento de dipolo magnético do ímã for mais forte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D) Todas as afirmações acima são verdadeiras.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Nenhuma das afirmações acima são verdadeiras.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 campo magnético uniforme é aplicado perpendicularmente ao plano de uma bobina circular de 60 espiras com raio de 6,0 cm e resistência de 0,60 Ω. Se o campo magnético aumenta uniformemente de 0,20 T para 1,8 T em 0,20 s, qual é o módulo da fem induzida na bobina?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7,2 V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5,4 V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9,2 V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12 V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16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condutor neutro tem uma cavidade oca dentro dele. Dentro desta cavidade há uma carga de +10 µC que não toca o condutor. Não há outras cargas nas proximidades. Qual afirmação sobre esse condutor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verdadeira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superfície interna do condutor carrega uma carga de -10 µC e sua superfície externa não carrega carga em excesso. 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As superfícies interna e externa do condutor contêm cargas de -5 µC. 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O campo elétrico resultante dentro do material do condutor aponta para longe da carga de +10 µC. 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A superfície externa do condutor contém +10 µC de carga e a superfície interna contém -10 µC. 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Ambas as superfícies do condutor não carregam excesso de carga porque o condutor está descarregado. 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um circuito elétrico constituído de algumas lâmpadas idênticas e uma bateria ideal. Qual das alternativas expressa corretamente o brilho relativo entre as lâmpadas: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81088" cy="1453710"/>
            <wp:effectExtent b="0" l="0" r="0" t="0"/>
            <wp:docPr id="3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088" cy="145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&gt; B &gt; C = D &gt;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C = D &gt; E &gt; B &gt; A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&gt; B &gt; E &gt; C &gt; D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A &gt; B &gt; E &gt; C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B &gt; A &gt; E &gt; D &gt; C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Considere uma região do espaço preenchida por um campo elétrico não uniforme dado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(x) =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(x)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 eixo de uma superfície cilíndrica, com 0,80 m de comprimento e 0,20 m de diâmetro, está alinhado paralelamente ao eixo x, conforme mostrado na figura. Os campos elétricos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nas extremidades da superfície cilíndrica, têm magnitudes de 6.000 N/C e 1.000 N/C, respectivamente, e são direcionados como mostrado na figura. Qual é, aproximadamente, o fluxo de campo elétrico elétrico resultante que passa pela superfície cilíndrica?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3267075" cy="825500"/>
            <wp:effectExtent b="0" l="0" r="0" t="0"/>
            <wp:docPr id="42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highlight w:val="white"/>
          <w:rtl w:val="0"/>
        </w:rPr>
        <w:t xml:space="preserve">A) -160 N ∙ m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40"/>
          <w:szCs w:val="40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/C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B) </w:t>
      </w: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 -350 N ∙ m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/C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C) </w:t>
      </w: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0 N ∙ m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/C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D) </w:t>
      </w: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+350 N ∙ m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/C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E) </w:t>
      </w: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+160 N ∙ m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/C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figura, um anel de 0,71 m de raio carrega uma carga  Q' = +580 nC uniformemente distribuída sobre ele. Uma carga pontual Q é colocada no centro do anel.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campo elétrico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resultante no ponto P é igual a zero, que está no eixo do anel (eixo z) e a 0,73 m de seu centro.  A carga pontual Q, em nano Coulombs (nC), está mais próxima de 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Dados: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62175" cy="485775"/>
            <wp:effectExtent b="0" l="0" r="0" t="0"/>
            <wp:docPr id="2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181075" cy="1631644"/>
            <wp:effectExtent b="0" l="0" r="0" t="0"/>
            <wp:docPr id="3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075" cy="1631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A) -214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-300     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-428   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+214   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+300</w:t>
      </w:r>
    </w:p>
    <w:p w:rsidR="00000000" w:rsidDel="00000000" w:rsidP="00000000" w:rsidRDefault="00000000" w:rsidRPr="00000000" w14:paraId="000000D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a seguir, o ponto B foi aterrado. Determine o valor do potencial elétrico no ponto A indicado na figura.</w:t>
      </w:r>
    </w:p>
    <w:p w:rsidR="00000000" w:rsidDel="00000000" w:rsidP="00000000" w:rsidRDefault="00000000" w:rsidRPr="00000000" w14:paraId="000000D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7526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38 V</w:t>
      </w:r>
    </w:p>
    <w:p w:rsidR="00000000" w:rsidDel="00000000" w:rsidP="00000000" w:rsidRDefault="00000000" w:rsidRPr="00000000" w14:paraId="000000DA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4 V</w:t>
      </w:r>
    </w:p>
    <w:p w:rsidR="00000000" w:rsidDel="00000000" w:rsidP="00000000" w:rsidRDefault="00000000" w:rsidRPr="00000000" w14:paraId="000000DB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2 V</w:t>
      </w:r>
    </w:p>
    <w:p w:rsidR="00000000" w:rsidDel="00000000" w:rsidP="00000000" w:rsidRDefault="00000000" w:rsidRPr="00000000" w14:paraId="000000DC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40 V</w:t>
      </w:r>
    </w:p>
    <w:p w:rsidR="00000000" w:rsidDel="00000000" w:rsidP="00000000" w:rsidRDefault="00000000" w:rsidRPr="00000000" w14:paraId="000000DD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E) 32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Um tubo de ensaio contém duas bolas de plástico, idênticas e uniformemente carregadas. As bolas estão em equilíbrio e separadas por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, conforme mostrado na figura. Se a carga de cada bola for dobrada, a distância entre as bolas no tubo de ensaio se tornará (o atrito entre as bolas e o tubo pode ser desprezado):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938063" cy="2178390"/>
            <wp:effectExtent b="0" l="0" r="0" t="0"/>
            <wp:docPr id="33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063" cy="2178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B)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10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partículas puntiformes da figura, com carga </w:t>
      </w:r>
      <m:oMath>
        <m:r>
          <w:rPr>
            <w:rFonts w:ascii="Times New Roman" w:cs="Times New Roman" w:eastAsia="Times New Roman" w:hAnsi="Times New Roman"/>
          </w:rPr>
          <m:t xml:space="preserve">q=2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</w:rPr>
            </m:ctrlPr>
          </m:radPr>
          <m:e>
            <m:r>
              <w:rPr>
                <w:rFonts w:ascii="Times New Roman" w:cs="Times New Roman" w:eastAsia="Times New Roman" w:hAnsi="Times New Roman"/>
              </w:rPr>
              <m:t>π</m:t>
            </m:r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>ϵ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0</m:t>
                </m:r>
              </m:sub>
            </m:sSub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cada uma,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estão fixas formando um triângulo equilátero de lado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são ligadas por molas de constante elástica k = 1 N/m, inicialmente relaxadas. As partículas são então soltas, de modo que começam a se repelir. O triângulo se expande até que seu lado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dobre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quando começa a se contrair de novo. Lembrando que a energia potencial elástica de uma mola é U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elástico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 ½ kx², onde x é a deformação em relação à posição relaxada, calcule o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L.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510964" cy="1328738"/>
            <wp:effectExtent b="0" l="0" r="0" t="0"/>
            <wp:docPr id="5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0964" cy="132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0,5 m   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B) π/2 m    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C) 1 m   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2 m   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2 π m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um conjunto de curvas equipotenciais criadas por uma configuração de cargas no espaço. Sobre essa situação, e considerando os eixos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x-y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mostrados,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analise as afirmativas a seguir.</w:t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28813" cy="2116281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813" cy="211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campo elétrico no ponto 1 possui componentes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ambas negativas.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partícula de carga positiva solta do repouso no ponto 3 estará em equilíbrio eletrostático.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trabalho necessário para levar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do ponto 1 ao ponto 4 é equivalente ao trabalho necessário para levar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do mesmo ponto 1 ao ponto 5.</w:t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São verdadeiras somente:</w:t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A) I</w:t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II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III</w:t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I e II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Nenhuma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fio cilíndrico é conectado a uma bateria, resultando em uma corrente I. Um segundo fio de mesmo comprimento é então conectado em paralelo ao primeiro, fazendo com que a corrente que percorre a bateria dobre. Nessa situação é correto afirmar: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Se o segundo fio for de um material mais condutor que o primeiro, então ele deve ser mais grosso.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Se a resistividade do material do primeiro fio for maior que a do segundo, então a densidade de corrente J no primeiro fio também é maior. 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O fio mais grosso terá uma densidade de corrente J maior independente do material dos fios. 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Se a condutividade do segundo fio é duas vezes maior que a do primeiro, a corrente que atravessa o primeiro fio cai à metade depois que o segundo é ligado.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Se a densidade de corrente J é idêntica nos dois fios, então eles são feitos de materiais de mesma condutividade.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fonte aplica uma fem com frequência de 1kHz e valor de pico de 5V em um circuito RLC em série que possui uma resistência de 100Ω, uma capacitância de 10μF e um indutor de 2mH. Determine qual será o valor do pico de voltagem no indutor.</w:t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A) 0,63 V</w:t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0,07 V</w:t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0,20 V</w:t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1,05 V</w:t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3,63 V</w:t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indutor em um circuito RLC em série é monitorado por um voltímetro e um amperímetro de forma que o gráfico da corrente e voltagem através dele são visualizados na figura a seguir. Sabendo-se que o circuito encontra-se em ressonância, determine a capacitância do capacitor.</w:t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95413" cy="1443049"/>
            <wp:effectExtent b="0" l="0" r="0" t="0"/>
            <wp:docPr id="5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413" cy="1443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40 mF</w:t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B) 6 mF</w:t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64 mF</w:t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4 mF</w:t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10 mF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—</w:t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5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7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64.png"/>
                    <a:graphic>
                      <a:graphicData uri="http://schemas.openxmlformats.org/drawingml/2006/picture">
                        <pic:pic>
                          <pic:nvPicPr>
                            <pic:cNvPr id="0" name="image6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60" name="image43.jpg"/>
                <a:graphic>
                  <a:graphicData uri="http://schemas.openxmlformats.org/drawingml/2006/picture">
                    <pic:pic>
                      <pic:nvPicPr>
                        <pic:cNvPr id="0" name="image43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8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9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1º período de 2022  25/07/2022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A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gif"/><Relationship Id="rId84" Type="http://schemas.openxmlformats.org/officeDocument/2006/relationships/image" Target="media/image23.jpg"/><Relationship Id="rId83" Type="http://schemas.openxmlformats.org/officeDocument/2006/relationships/image" Target="media/image29.png"/><Relationship Id="rId42" Type="http://schemas.openxmlformats.org/officeDocument/2006/relationships/image" Target="media/image1.gif"/><Relationship Id="rId86" Type="http://schemas.openxmlformats.org/officeDocument/2006/relationships/image" Target="media/image15.png"/><Relationship Id="rId41" Type="http://schemas.openxmlformats.org/officeDocument/2006/relationships/image" Target="media/image8.gif"/><Relationship Id="rId85" Type="http://schemas.openxmlformats.org/officeDocument/2006/relationships/image" Target="media/image58.png"/><Relationship Id="rId44" Type="http://schemas.openxmlformats.org/officeDocument/2006/relationships/image" Target="media/image3.gif"/><Relationship Id="rId43" Type="http://schemas.openxmlformats.org/officeDocument/2006/relationships/image" Target="media/image42.gif"/><Relationship Id="rId87" Type="http://schemas.openxmlformats.org/officeDocument/2006/relationships/image" Target="media/image41.png"/><Relationship Id="rId46" Type="http://schemas.openxmlformats.org/officeDocument/2006/relationships/hyperlink" Target="https://www.codecogs.com/eqnedit.php?latex=B_%7Bfio%5C%20%5Cinfty%7D%3D%5Cmu_0%20i%2F2%5Cpi%20d%7D%0" TargetMode="External"/><Relationship Id="rId45" Type="http://schemas.openxmlformats.org/officeDocument/2006/relationships/image" Target="media/image46.gif"/><Relationship Id="rId80" Type="http://schemas.openxmlformats.org/officeDocument/2006/relationships/image" Target="media/image49.jpg"/><Relationship Id="rId82" Type="http://schemas.openxmlformats.org/officeDocument/2006/relationships/image" Target="media/image18.jpg"/><Relationship Id="rId81" Type="http://schemas.openxmlformats.org/officeDocument/2006/relationships/image" Target="media/image1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hyperlink" Target="https://www.codecogs.com/eqnedit.php?latex=B_%7Barco%7D%3D%5Cmu_0%20i%5Cvarphi%2F4%5Cpi%20R%7D%0" TargetMode="External"/><Relationship Id="rId47" Type="http://schemas.openxmlformats.org/officeDocument/2006/relationships/image" Target="media/image57.png"/><Relationship Id="rId49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13.png"/><Relationship Id="rId72" Type="http://schemas.openxmlformats.org/officeDocument/2006/relationships/image" Target="media/image19.png"/><Relationship Id="rId31" Type="http://schemas.openxmlformats.org/officeDocument/2006/relationships/image" Target="media/image51.gif"/><Relationship Id="rId75" Type="http://schemas.openxmlformats.org/officeDocument/2006/relationships/image" Target="media/image55.png"/><Relationship Id="rId30" Type="http://schemas.openxmlformats.org/officeDocument/2006/relationships/image" Target="media/image36.gif"/><Relationship Id="rId74" Type="http://schemas.openxmlformats.org/officeDocument/2006/relationships/image" Target="media/image44.png"/><Relationship Id="rId33" Type="http://schemas.openxmlformats.org/officeDocument/2006/relationships/hyperlink" Target="https://www.codecogs.com/eqnedit.php?latex=%5Cvec%7Bp%7D_E%3Dq%5Cvec%7Bd%7D%3B%0" TargetMode="External"/><Relationship Id="rId77" Type="http://schemas.openxmlformats.org/officeDocument/2006/relationships/image" Target="media/image11.jpg"/><Relationship Id="rId32" Type="http://schemas.openxmlformats.org/officeDocument/2006/relationships/image" Target="media/image40.gif"/><Relationship Id="rId76" Type="http://schemas.openxmlformats.org/officeDocument/2006/relationships/image" Target="media/image50.png"/><Relationship Id="rId35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79" Type="http://schemas.openxmlformats.org/officeDocument/2006/relationships/image" Target="media/image48.png"/><Relationship Id="rId34" Type="http://schemas.openxmlformats.org/officeDocument/2006/relationships/image" Target="media/image24.png"/><Relationship Id="rId78" Type="http://schemas.openxmlformats.org/officeDocument/2006/relationships/image" Target="media/image27.png"/><Relationship Id="rId71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0" Type="http://schemas.openxmlformats.org/officeDocument/2006/relationships/image" Target="media/image60.png"/><Relationship Id="rId37" Type="http://schemas.openxmlformats.org/officeDocument/2006/relationships/image" Target="media/image6.gif"/><Relationship Id="rId36" Type="http://schemas.openxmlformats.org/officeDocument/2006/relationships/image" Target="media/image38.png"/><Relationship Id="rId39" Type="http://schemas.openxmlformats.org/officeDocument/2006/relationships/image" Target="media/image54.gif"/><Relationship Id="rId38" Type="http://schemas.openxmlformats.org/officeDocument/2006/relationships/image" Target="media/image37.gif"/><Relationship Id="rId62" Type="http://schemas.openxmlformats.org/officeDocument/2006/relationships/image" Target="media/image35.gif"/><Relationship Id="rId61" Type="http://schemas.openxmlformats.org/officeDocument/2006/relationships/image" Target="media/image52.gif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64" Type="http://schemas.openxmlformats.org/officeDocument/2006/relationships/image" Target="media/image20.gif"/><Relationship Id="rId63" Type="http://schemas.openxmlformats.org/officeDocument/2006/relationships/image" Target="media/image10.gif"/><Relationship Id="rId22" Type="http://schemas.openxmlformats.org/officeDocument/2006/relationships/image" Target="media/image9.gif"/><Relationship Id="rId66" Type="http://schemas.openxmlformats.org/officeDocument/2006/relationships/image" Target="media/image22.gif"/><Relationship Id="rId21" Type="http://schemas.openxmlformats.org/officeDocument/2006/relationships/image" Target="media/image26.png"/><Relationship Id="rId65" Type="http://schemas.openxmlformats.org/officeDocument/2006/relationships/image" Target="media/image33.gif"/><Relationship Id="rId24" Type="http://schemas.openxmlformats.org/officeDocument/2006/relationships/image" Target="media/image2.gif"/><Relationship Id="rId68" Type="http://schemas.openxmlformats.org/officeDocument/2006/relationships/image" Target="media/image14.gif"/><Relationship Id="rId23" Type="http://schemas.openxmlformats.org/officeDocument/2006/relationships/image" Target="media/image39.gif"/><Relationship Id="rId67" Type="http://schemas.openxmlformats.org/officeDocument/2006/relationships/image" Target="media/image21.gif"/><Relationship Id="rId60" Type="http://schemas.openxmlformats.org/officeDocument/2006/relationships/image" Target="media/image61.gif"/><Relationship Id="rId26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5" Type="http://schemas.openxmlformats.org/officeDocument/2006/relationships/image" Target="media/image31.gif"/><Relationship Id="rId6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28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7" Type="http://schemas.openxmlformats.org/officeDocument/2006/relationships/image" Target="media/image32.png"/><Relationship Id="rId29" Type="http://schemas.openxmlformats.org/officeDocument/2006/relationships/image" Target="media/image47.png"/><Relationship Id="rId51" Type="http://schemas.openxmlformats.org/officeDocument/2006/relationships/image" Target="media/image62.png"/><Relationship Id="rId50" Type="http://schemas.openxmlformats.org/officeDocument/2006/relationships/hyperlink" Target="https://www.codecogs.com/eqnedit.php?latex=B_%7Bespira%7D%3D%5Cmu_0%20i%20R%5E2%2F2(d%5E2%2BR%5E2)%5E%7B3%2F2%7D%7D%0" TargetMode="External"/><Relationship Id="rId53" Type="http://schemas.openxmlformats.org/officeDocument/2006/relationships/image" Target="media/image59.png"/><Relationship Id="rId52" Type="http://schemas.openxmlformats.org/officeDocument/2006/relationships/hyperlink" Target="https://www.codecogs.com/eqnedit.php?latex=B_%7Bsol%7D%3D%5Cmu_0%20i%20n%7D%0" TargetMode="External"/><Relationship Id="rId11" Type="http://schemas.openxmlformats.org/officeDocument/2006/relationships/image" Target="media/image53.png"/><Relationship Id="rId55" Type="http://schemas.openxmlformats.org/officeDocument/2006/relationships/image" Target="media/image28.gif"/><Relationship Id="rId10" Type="http://schemas.openxmlformats.org/officeDocument/2006/relationships/hyperlink" Target="https://www.codecogs.com/eqnedit.php?latex=1T%3D10%5E4G%0" TargetMode="External"/><Relationship Id="rId54" Type="http://schemas.openxmlformats.org/officeDocument/2006/relationships/image" Target="media/image7.gif"/><Relationship Id="rId13" Type="http://schemas.openxmlformats.org/officeDocument/2006/relationships/image" Target="media/image4.png"/><Relationship Id="rId57" Type="http://schemas.openxmlformats.org/officeDocument/2006/relationships/image" Target="media/image5.gif"/><Relationship Id="rId12" Type="http://schemas.openxmlformats.org/officeDocument/2006/relationships/hyperlink" Target="https://www.codecogs.com/eqnedit.php?latex=%5Cmath%7Bg%7D%3D9%2C8m%2Fs%5E2%0" TargetMode="External"/><Relationship Id="rId56" Type="http://schemas.openxmlformats.org/officeDocument/2006/relationships/image" Target="media/image45.gif"/><Relationship Id="rId15" Type="http://schemas.openxmlformats.org/officeDocument/2006/relationships/image" Target="media/image56.png"/><Relationship Id="rId59" Type="http://schemas.openxmlformats.org/officeDocument/2006/relationships/image" Target="media/image63.png"/><Relationship Id="rId14" Type="http://schemas.openxmlformats.org/officeDocument/2006/relationships/hyperlink" Target="https://www.codecogs.com/eqnedit.php?latex=m_%7Beletron%7D%3D9%2C11%5Ctimes10%5E%7B-31%7Dkg%0" TargetMode="External"/><Relationship Id="rId58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17" Type="http://schemas.openxmlformats.org/officeDocument/2006/relationships/image" Target="media/image30.png"/><Relationship Id="rId16" Type="http://schemas.openxmlformats.org/officeDocument/2006/relationships/hyperlink" Target="https://www.codecogs.com/eqnedit.php?latex=m_%7Bproton%7D%3D1%2C67%5Ctimes10%5E%7B-27%7Dkg%0" TargetMode="External"/><Relationship Id="rId19" Type="http://schemas.openxmlformats.org/officeDocument/2006/relationships/image" Target="media/image17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4.png"/><Relationship Id="rId2" Type="http://schemas.openxmlformats.org/officeDocument/2006/relationships/image" Target="media/image4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