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4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pgSz w:h="16838" w:w="11906" w:orient="portrait"/>
          <w:pgMar w:bottom="396" w:top="396" w:left="510" w:right="396" w:header="0" w:footer="0"/>
          <w:pgNumType w:start="1"/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Formulário - Física 2</w:t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hyperlink r:id="rId9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23900" cy="139700"/>
              <wp:effectExtent b="0" l="0" r="0" t="0"/>
              <wp:docPr id="44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;   </w:t>
      </w:r>
      <w:hyperlink r:id="rId1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43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46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45" name="image58.png"/>
              <a:graphic>
                <a:graphicData uri="http://schemas.openxmlformats.org/drawingml/2006/picture">
                  <pic:pic>
                    <pic:nvPicPr>
                      <pic:cNvPr id="0" name="image58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hyperlink r:id="rId1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49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hyperlink r:id="rId19">
        <w:r w:rsidDel="00000000" w:rsidR="00000000" w:rsidRPr="00000000">
          <w:rPr/>
          <w:drawing>
            <wp:inline distB="19050" distT="19050" distL="19050" distR="19050">
              <wp:extent cx="3848100" cy="165100"/>
              <wp:effectExtent b="0" l="0" r="0" t="0"/>
              <wp:docPr id="48" name="image55.png"/>
              <a:graphic>
                <a:graphicData uri="http://schemas.openxmlformats.org/drawingml/2006/picture">
                  <pic:pic>
                    <pic:nvPicPr>
                      <pic:cNvPr id="0" name="image55.png"/>
                      <pic:cNvPicPr preferRelativeResize="0"/>
                    </pic:nvPicPr>
                    <pic:blipFill>
                      <a:blip r:embed="rId2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48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52" name="image42.gif"/>
            <a:graphic>
              <a:graphicData uri="http://schemas.openxmlformats.org/drawingml/2006/picture">
                <pic:pic>
                  <pic:nvPicPr>
                    <pic:cNvPr id="0" name="image42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51" name="image54.gif"/>
            <a:graphic>
              <a:graphicData uri="http://schemas.openxmlformats.org/drawingml/2006/picture">
                <pic:pic>
                  <pic:nvPicPr>
                    <pic:cNvPr id="0" name="image54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55" name="image56.gif"/>
            <a:graphic>
              <a:graphicData uri="http://schemas.openxmlformats.org/drawingml/2006/picture">
                <pic:pic>
                  <pic:nvPicPr>
                    <pic:cNvPr id="0" name="image56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53" name="image59.gif"/>
            <a:graphic>
              <a:graphicData uri="http://schemas.openxmlformats.org/drawingml/2006/picture">
                <pic:pic>
                  <pic:nvPicPr>
                    <pic:cNvPr id="0" name="image59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hyperlink r:id="rId2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54" name="image64.png"/>
              <a:graphic>
                <a:graphicData uri="http://schemas.openxmlformats.org/drawingml/2006/picture">
                  <pic:pic>
                    <pic:nvPicPr>
                      <pic:cNvPr id="0" name="image64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1D">
      <w:pPr>
        <w:spacing w:after="0" w:line="240" w:lineRule="auto"/>
        <w:rPr/>
      </w:pPr>
      <w:hyperlink r:id="rId2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57" name="image62.png"/>
              <a:graphic>
                <a:graphicData uri="http://schemas.openxmlformats.org/drawingml/2006/picture">
                  <pic:pic>
                    <pic:nvPicPr>
                      <pic:cNvPr id="0" name="image62.png"/>
                      <pic:cNvPicPr preferRelativeResize="0"/>
                    </pic:nvPicPr>
                    <pic:blipFill>
                      <a:blip r:embed="rId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58" name="image57.gif"/>
            <a:graphic>
              <a:graphicData uri="http://schemas.openxmlformats.org/drawingml/2006/picture">
                <pic:pic>
                  <pic:nvPicPr>
                    <pic:cNvPr id="0" name="image57.gif"/>
                    <pic:cNvPicPr preferRelativeResize="0"/>
                  </pic:nvPicPr>
                  <pic:blipFill>
                    <a:blip r:embed="rId29"/>
                    <a:srcRect b="-20202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59" name="image51.gif"/>
            <a:graphic>
              <a:graphicData uri="http://schemas.openxmlformats.org/drawingml/2006/picture">
                <pic:pic>
                  <pic:nvPicPr>
                    <pic:cNvPr id="0" name="image51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60" name="image49.gif"/>
            <a:graphic>
              <a:graphicData uri="http://schemas.openxmlformats.org/drawingml/2006/picture">
                <pic:pic>
                  <pic:nvPicPr>
                    <pic:cNvPr id="0" name="image49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hyperlink r:id="rId32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61" name="image60.png"/>
              <a:graphic>
                <a:graphicData uri="http://schemas.openxmlformats.org/drawingml/2006/picture">
                  <pic:pic>
                    <pic:nvPicPr>
                      <pic:cNvPr id="0" name="image60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4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62" name="image63.png"/>
              <a:graphic>
                <a:graphicData uri="http://schemas.openxmlformats.org/drawingml/2006/picture">
                  <pic:pic>
                    <pic:nvPicPr>
                      <pic:cNvPr id="0" name="image63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63" name="image50.gif"/>
            <a:graphic>
              <a:graphicData uri="http://schemas.openxmlformats.org/drawingml/2006/picture">
                <pic:pic>
                  <pic:nvPicPr>
                    <pic:cNvPr id="0" name="image50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64" name="image61.gif"/>
            <a:graphic>
              <a:graphicData uri="http://schemas.openxmlformats.org/drawingml/2006/picture">
                <pic:pic>
                  <pic:nvPicPr>
                    <pic:cNvPr id="0" name="image61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31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32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34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35" name="image41.gif"/>
            <a:graphic>
              <a:graphicData uri="http://schemas.openxmlformats.org/drawingml/2006/picture">
                <pic:pic>
                  <pic:nvPicPr>
                    <pic:cNvPr id="0" name="image41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36" name="image24.gif"/>
            <a:graphic>
              <a:graphicData uri="http://schemas.openxmlformats.org/drawingml/2006/picture">
                <pic:pic>
                  <pic:nvPicPr>
                    <pic:cNvPr id="0" name="image24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37" name="image36.gif"/>
            <a:graphic>
              <a:graphicData uri="http://schemas.openxmlformats.org/drawingml/2006/picture">
                <pic:pic>
                  <pic:nvPicPr>
                    <pic:cNvPr id="0" name="image36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38" name="image40.gif"/>
            <a:graphic>
              <a:graphicData uri="http://schemas.openxmlformats.org/drawingml/2006/picture">
                <pic:pic>
                  <pic:nvPicPr>
                    <pic:cNvPr id="0" name="image40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hyperlink r:id="rId4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39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4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40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4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49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41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5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5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18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5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19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20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21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22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</w:rPr>
      </w:pPr>
      <w:hyperlink r:id="rId5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4191000" cy="355600"/>
              <wp:effectExtent b="0" l="0" r="0" t="0"/>
              <wp:docPr id="23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24" name="image29.gif"/>
            <a:graphic>
              <a:graphicData uri="http://schemas.openxmlformats.org/drawingml/2006/picture">
                <pic:pic>
                  <pic:nvPicPr>
                    <pic:cNvPr id="0" name="image29.gif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25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26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61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27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6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7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8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9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10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/>
      </w:pPr>
      <w:hyperlink r:id="rId68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11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6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rPr/>
      </w:pPr>
      <w:hyperlink r:id="rId70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12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7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RLC- Abordagem do Halliday: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13" name="image16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16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14" name="image14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14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RLC− Abordagem do Randall: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4987485" cy="219230"/>
            <wp:effectExtent b="0" l="0" r="0" t="0"/>
            <wp:docPr descr="http://www.sciweavers.org/upload/Tex2Img_1498819382/render.png" id="16" name="image9.png"/>
            <a:graphic>
              <a:graphicData uri="http://schemas.openxmlformats.org/drawingml/2006/picture">
                <pic:pic>
                  <pic:nvPicPr>
                    <pic:cNvPr descr="http://www.sciweavers.org/upload/Tex2Img_1498819382/render.png" id="0" name="image9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485" cy="21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815083" cy="300356"/>
            <wp:effectExtent b="0" l="0" r="0" t="0"/>
            <wp:docPr descr="http://www.sciweavers.org/upload/Tex2Img_1498819531/render.png" id="47" name="image53.png"/>
            <a:graphic>
              <a:graphicData uri="http://schemas.openxmlformats.org/drawingml/2006/picture">
                <pic:pic>
                  <pic:nvPicPr>
                    <pic:cNvPr descr="http://www.sciweavers.org/upload/Tex2Img_1498819531/render.png" id="0" name="image53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083" cy="30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0" w:line="240" w:lineRule="auto"/>
        <w:jc w:val="center"/>
        <w:rPr>
          <w:b w:val="1"/>
          <w:bCs w:val="1"/>
        </w:rPr>
        <w:sectPr>
          <w:type w:val="continuous"/>
          <w:pgSz w:h="16838" w:w="11906" w:orient="portrait"/>
          <w:pgMar w:bottom="396" w:top="396" w:left="510" w:right="396" w:header="0" w:footer="0"/>
          <w:cols w:equalWidth="0" w:num="1">
            <w:col w:space="0" w:w="10999.5"/>
          </w:cols>
        </w:sectPr>
      </w:pPr>
      <w:r w:rsidDel="00000000" w:rsidR="00000000" w:rsidRPr="00000000">
        <w:rPr>
          <w:b w:val="1"/>
          <w:bCs w:val="1"/>
          <w:rtl w:val="0"/>
        </w:rPr>
        <w:t xml:space="preserve">--- Fim do formulário ---</w:t>
      </w:r>
    </w:p>
    <w:p w:rsidR="00000000" w:rsidDel="00000000" w:rsidP="00000000" w:rsidRDefault="00000000" w:rsidRPr="00000000" w14:paraId="00000031">
      <w:pPr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01)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Uma fonte de voltagem variável é conectada em série a uma bobina e um amperímetro, como mostrado no diagrama abaixo. Outra bobina próxima, também mostrada, está conectada a um voltímetro. Sabe-se que a corrente na primeira bobina, em função do tempo, tem o comportamento mostrado no gráﬁco abaixo.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Qual dos gráﬁcos a seguir indica corretamente o comportamento, em função do tempo, da voltagem lida no voltímetro?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yellow"/>
          <w:rtl w:val="0"/>
        </w:rPr>
        <w:t xml:space="preserve">(resp: d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267075" cy="5511800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551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02)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Considere as seguintes afirmações: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(I)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em um ponto qualquer do interior de um condutor em equilíbrio eletrostático, o campo elétrico é sempre nulo;</w:t>
      </w:r>
    </w:p>
    <w:p w:rsidR="00000000" w:rsidDel="00000000" w:rsidP="00000000" w:rsidRDefault="00000000" w:rsidRPr="00000000" w14:paraId="00000057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(II)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em um ponto qualquer do interior de um isolante, o campo elétrico é sempre nulo;</w:t>
      </w:r>
    </w:p>
    <w:p w:rsidR="00000000" w:rsidDel="00000000" w:rsidP="00000000" w:rsidRDefault="00000000" w:rsidRPr="00000000" w14:paraId="00000059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(III)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se o fluxo do campo elétrico resultante através de uma superfície fechada (gaussiana) for zero, então não existem partículas carregadas no interior dessa superfície; </w:t>
      </w:r>
    </w:p>
    <w:p w:rsidR="00000000" w:rsidDel="00000000" w:rsidP="00000000" w:rsidRDefault="00000000" w:rsidRPr="00000000" w14:paraId="0000005B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(IV)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para todos os pontos (internos e na superfície) de um condutor em equilíbrio eletrostático o potencial 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étrico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é o mesmo. </w:t>
      </w:r>
    </w:p>
    <w:p w:rsidR="00000000" w:rsidDel="00000000" w:rsidP="00000000" w:rsidRDefault="00000000" w:rsidRPr="00000000" w14:paraId="0000005D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Dessas afirmações, quais são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CORRETAS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? </w:t>
      </w:r>
    </w:p>
    <w:p w:rsidR="00000000" w:rsidDel="00000000" w:rsidP="00000000" w:rsidRDefault="00000000" w:rsidRPr="00000000" w14:paraId="0000005F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highlight w:val="yellow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I, IV.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I.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III.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IV.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I, III, IV.</w:t>
      </w:r>
    </w:p>
    <w:p w:rsidR="00000000" w:rsidDel="00000000" w:rsidP="00000000" w:rsidRDefault="00000000" w:rsidRPr="00000000" w14:paraId="00000061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03)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Em um acelerador de partículas, dois feixes paralelos, um de prótons e outro de elétrons,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possuem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 mesma densidade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volumétrica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de partículas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[número de partículas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volume]. Os prótons movem-se no sentido positivo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eixo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x, enquanto 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elétrons no sentido oposto, ambos com velocidade de módulo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 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ntensidade da densidade de corrente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acelerador de partículas 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1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highlight w:val="yellow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nv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4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nv</w:t>
      </w:r>
    </w:p>
    <w:p w:rsidR="00000000" w:rsidDel="00000000" w:rsidP="00000000" w:rsidRDefault="00000000" w:rsidRPr="00000000" w14:paraId="0000006A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6C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04)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Qual das seguintes aﬁrmativas é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FALSA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?</w:t>
      </w:r>
    </w:p>
    <w:p w:rsidR="00000000" w:rsidDel="00000000" w:rsidP="00000000" w:rsidRDefault="00000000" w:rsidRPr="00000000" w14:paraId="0000006E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No processo de carregamento de um capacitor, cria-se um campo elétrico entre suas placas.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O trabalho necessário para carregar um capacitor pode ser pensado como sendo o trabalho necessário para criar um campo elétrico entre suas placas.</w:t>
      </w:r>
    </w:p>
    <w:p w:rsidR="00000000" w:rsidDel="00000000" w:rsidP="00000000" w:rsidRDefault="00000000" w:rsidRPr="00000000" w14:paraId="00000072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highlight w:val="yellow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A densidade de energia no espaço entre as placas de um capacitor é diretamente proporcional ao módulo do campo elétrico.</w:t>
      </w:r>
    </w:p>
    <w:p w:rsidR="00000000" w:rsidDel="00000000" w:rsidP="00000000" w:rsidRDefault="00000000" w:rsidRPr="00000000" w14:paraId="00000074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A diferença de potencial entre as placas de um capacitor é diretamente proporcional ao módulo do campo elétrico.</w:t>
      </w:r>
    </w:p>
    <w:p w:rsidR="00000000" w:rsidDel="00000000" w:rsidP="00000000" w:rsidRDefault="00000000" w:rsidRPr="00000000" w14:paraId="00000076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capacitância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é caracterizada por fatores geométricos do capacitor.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05)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Uma esfera condutora maciça de raio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possui carga Q. Concêntrica a ela, existe uma casca esférica espessa condutora e descarregada, de raio interno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e raio externo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onde c &gt; b &gt; a. Em certo instante, conectamos a esfera e a casca esférica por um ﬁo condutor, conforme ilustrado na figura. Quando as cargas atingem o equilíbrio:</w:t>
      </w:r>
    </w:p>
    <w:p w:rsidR="00000000" w:rsidDel="00000000" w:rsidP="00000000" w:rsidRDefault="00000000" w:rsidRPr="00000000" w14:paraId="0000007C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</w:rPr>
        <w:drawing>
          <wp:inline distB="114300" distT="114300" distL="114300" distR="114300">
            <wp:extent cx="1460183" cy="1443776"/>
            <wp:effectExtent b="0" l="0" r="0" t="0"/>
            <wp:docPr id="50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183" cy="1443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a)</w:t>
      </w: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 A superfície interna da esfera oca tem carga −Q e a esfera maciça tem carga +Q.</w:t>
      </w:r>
    </w:p>
    <w:p w:rsidR="00000000" w:rsidDel="00000000" w:rsidP="00000000" w:rsidRDefault="00000000" w:rsidRPr="00000000" w14:paraId="0000007F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A superfície externa da esfera oca tem carga +Q e a esfera maciça tem carga +Q.</w:t>
      </w:r>
    </w:p>
    <w:p w:rsidR="00000000" w:rsidDel="00000000" w:rsidP="00000000" w:rsidRDefault="00000000" w:rsidRPr="00000000" w14:paraId="00000081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A superfície interna da esfera oca tem carga 0 e a esfera maciça tem carga +Q.</w:t>
      </w:r>
    </w:p>
    <w:p w:rsidR="00000000" w:rsidDel="00000000" w:rsidP="00000000" w:rsidRDefault="00000000" w:rsidRPr="00000000" w14:paraId="00000083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highlight w:val="yellow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A superfície externa da esfera oca tem carga +Q e a esfera maciça tem carga 0.</w:t>
      </w:r>
    </w:p>
    <w:p w:rsidR="00000000" w:rsidDel="00000000" w:rsidP="00000000" w:rsidRDefault="00000000" w:rsidRPr="00000000" w14:paraId="00000085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e)</w:t>
      </w: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 A superfície externa da esfera oca tem carga +Q e a esfera maciça tem carga −Q.</w:t>
      </w:r>
    </w:p>
    <w:p w:rsidR="00000000" w:rsidDel="00000000" w:rsidP="00000000" w:rsidRDefault="00000000" w:rsidRPr="00000000" w14:paraId="00000087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06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Um condutor cilíndrico de raio r, comprimento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 resistividade ρ tem uma resistência R. Este condutor é derretido e transformado num novo condutor, também cilíndrico,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com 1/4 de seu comprimento original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 A resistência do novo condutor é:</w:t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highlight w:val="yellow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R/16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R/4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4R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16R</w:t>
      </w:r>
    </w:p>
    <w:p w:rsidR="00000000" w:rsidDel="00000000" w:rsidP="00000000" w:rsidRDefault="00000000" w:rsidRPr="00000000" w14:paraId="0000008C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07)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Uma carga puntiforme -Q está no centro de uma esfera oca condutora, com raio interno 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e o externo 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 A carga total da esfera condutora é nula. Conclui-se então que o campo elétrico, para a região I e a região II, apontam:</w:t>
      </w:r>
    </w:p>
    <w:p w:rsidR="00000000" w:rsidDel="00000000" w:rsidP="00000000" w:rsidRDefault="00000000" w:rsidRPr="00000000" w14:paraId="0000008E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371475</wp:posOffset>
            </wp:positionH>
            <wp:positionV relativeFrom="paragraph">
              <wp:posOffset>146050</wp:posOffset>
            </wp:positionV>
            <wp:extent cx="1908175" cy="1840828"/>
            <wp:effectExtent b="0" l="0" r="0" t="0"/>
            <wp:wrapTopAndBottom distB="0" distT="0"/>
            <wp:docPr descr="Diagrama&#10;&#10;Descrição gerada automaticamente com confiança baixa" id="30" name="image31.png"/>
            <a:graphic>
              <a:graphicData uri="http://schemas.openxmlformats.org/drawingml/2006/picture">
                <pic:pic>
                  <pic:nvPicPr>
                    <pic:cNvPr descr="Diagrama&#10;&#10;Descrição gerada automaticamente com confiança baixa" id="0" name="image31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8175" cy="18408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F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para longe do centro, nas duas regiões.</w:t>
      </w:r>
    </w:p>
    <w:p w:rsidR="00000000" w:rsidDel="00000000" w:rsidP="00000000" w:rsidRDefault="00000000" w:rsidRPr="00000000" w14:paraId="00000091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highlight w:val="yellow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para o centro, nas duas regiões.</w:t>
      </w:r>
    </w:p>
    <w:p w:rsidR="00000000" w:rsidDel="00000000" w:rsidP="00000000" w:rsidRDefault="00000000" w:rsidRPr="00000000" w14:paraId="00000092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para o centro da esfera na região I e é nulo na região II.</w:t>
      </w:r>
    </w:p>
    <w:p w:rsidR="00000000" w:rsidDel="00000000" w:rsidP="00000000" w:rsidRDefault="00000000" w:rsidRPr="00000000" w14:paraId="00000093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para longe do centro na região I e é nulo na região II.</w:t>
      </w:r>
    </w:p>
    <w:p w:rsidR="00000000" w:rsidDel="00000000" w:rsidP="00000000" w:rsidRDefault="00000000" w:rsidRPr="00000000" w14:paraId="00000094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para o centro da esfera na região I e para longe do centro na região II.</w:t>
      </w:r>
    </w:p>
    <w:p w:rsidR="00000000" w:rsidDel="00000000" w:rsidP="00000000" w:rsidRDefault="00000000" w:rsidRPr="00000000" w14:paraId="00000095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76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08)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Antes do interruptor ser fechado no circuito ilustrado na figura, a ddp nos terminais do capacitor é de 200 V. Em algum instante depois de o interruptor ser fechado, a corrente instantânea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0,70 A. Qual é o valor da energia armazenada no campo elétrico do capacitor neste instante?</w:t>
      </w:r>
    </w:p>
    <w:p w:rsidR="00000000" w:rsidDel="00000000" w:rsidP="00000000" w:rsidRDefault="00000000" w:rsidRPr="00000000" w14:paraId="00000097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409575</wp:posOffset>
            </wp:positionH>
            <wp:positionV relativeFrom="paragraph">
              <wp:posOffset>117475</wp:posOffset>
            </wp:positionV>
            <wp:extent cx="2457420" cy="1143235"/>
            <wp:effectExtent b="0" l="0" r="0" t="0"/>
            <wp:wrapTopAndBottom distB="0" distT="0"/>
            <wp:docPr descr="Diagrama&#10;&#10;Descrição gerada automaticamente com confiança média" id="2" name="image3.png"/>
            <a:graphic>
              <a:graphicData uri="http://schemas.openxmlformats.org/drawingml/2006/picture">
                <pic:pic>
                  <pic:nvPicPr>
                    <pic:cNvPr descr="Diagrama&#10;&#10;Descrição gerada automaticamente com confiança média" id="0" name="image3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20" cy="11432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8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49 mJ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highlight w:val="yellow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31 mJ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80 mJ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130 m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J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62 mJ </w:t>
      </w:r>
    </w:p>
    <w:p w:rsidR="00000000" w:rsidDel="00000000" w:rsidP="00000000" w:rsidRDefault="00000000" w:rsidRPr="00000000" w14:paraId="0000009A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09)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A figura mostra um gerador de corrente alternada ligado aos terminais de uma caixa preta. A caixa contém um circuito RLC, possivelmente com mais de uma malha, cujos elementos e ligações são desconhecidos. Medi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ções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realizadas do lado de fora da caixa revelam que: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946150</wp:posOffset>
            </wp:positionV>
            <wp:extent cx="2468880" cy="1005840"/>
            <wp:effectExtent b="0" l="0" r="0" t="0"/>
            <wp:wrapTopAndBottom distB="0" distT="0"/>
            <wp:docPr id="2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0058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C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ε (t) = (75,0 V)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(ωt )    </w:t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707"/>
          <w:tab w:val="left" w:leader="none" w:pos="1414"/>
          <w:tab w:val="left" w:leader="none" w:pos="2122"/>
          <w:tab w:val="left" w:leader="none" w:pos="2830"/>
          <w:tab w:val="left" w:leader="none" w:pos="3537"/>
          <w:tab w:val="left" w:leader="none" w:pos="4245"/>
          <w:tab w:val="left" w:leader="none" w:pos="4952"/>
          <w:tab w:val="left" w:leader="none" w:pos="5660"/>
          <w:tab w:val="left" w:leader="none" w:pos="6367"/>
          <w:tab w:val="left" w:leader="none" w:pos="7075"/>
          <w:tab w:val="left" w:leader="none" w:pos="7782"/>
          <w:tab w:val="left" w:leader="none" w:pos="8490"/>
          <w:tab w:val="left" w:leader="none" w:pos="9197"/>
          <w:tab w:val="left" w:leader="none" w:pos="9905"/>
          <w:tab w:val="left" w:leader="none" w:pos="10612"/>
          <w:tab w:val="left" w:leader="none" w:pos="11320"/>
          <w:tab w:val="left" w:leader="none" w:pos="12027"/>
          <w:tab w:val="left" w:leader="none" w:pos="12735"/>
          <w:tab w:val="left" w:leader="none" w:pos="13442"/>
          <w:tab w:val="left" w:leader="none" w:pos="14150"/>
        </w:tabs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i(t) = (1,2 A)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(ωt +42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6.66666666666667"/>
          <w:szCs w:val="36.66666666666667"/>
          <w:vertAlign w:val="superscript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) </w:t>
      </w:r>
    </w:p>
    <w:p w:rsidR="00000000" w:rsidDel="00000000" w:rsidP="00000000" w:rsidRDefault="00000000" w:rsidRPr="00000000" w14:paraId="0000009F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Com estas informações podemos afirmar que:</w:t>
      </w:r>
    </w:p>
    <w:p w:rsidR="00000000" w:rsidDel="00000000" w:rsidP="00000000" w:rsidRDefault="00000000" w:rsidRPr="00000000" w14:paraId="000000A1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a corrente está adiantada em relação a fem e o circuito apresenta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características indutivas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(X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&gt; X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).</w:t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highlight w:val="yellow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a corrente está adiantada em relação a fem e o circuito apresenta características capacitivas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(X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&gt; X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a corrente está atrasada em relação a fem e o circuito apresenta características indutivas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(X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&gt; X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a corrente está atrasada em relação a fem e o circuito apresenta características capacitivas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(X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&gt; X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a corrente está em fase com a fem e o circuito apresenta características resistivas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(X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X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AB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Um ﬁo ﬁno circular, de raio R, é percorrido por uma corrente estacionária de intensidade 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vertAlign w:val="subscript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 No mesmo plano, temos um outro ﬁo, constituído por dois segmentos retilíneos longos e um arco de semicircunferência, concêntrico com o primeiro ﬁo, de raio 2R, conforme mostra a ﬁgura. Qual deve ser a intensidade da corrente estacionária 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vertAlign w:val="subscript"/>
          <w:rtl w:val="0"/>
        </w:rPr>
        <w:t xml:space="preserve">ext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nesse segundo ﬁo, para que o campo magnético no centro comum C seja nulo?</w:t>
      </w:r>
    </w:p>
    <w:p w:rsidR="00000000" w:rsidDel="00000000" w:rsidP="00000000" w:rsidRDefault="00000000" w:rsidRPr="00000000" w14:paraId="000000AC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hd w:fill="ffd966" w:val="clear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vertAlign w:val="subscript"/>
          <w:rtl w:val="0"/>
        </w:rPr>
        <w:t xml:space="preserve">ext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= 4 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vertAlign w:val="subscript"/>
          <w:rtl w:val="0"/>
        </w:rPr>
        <w:t xml:space="preserve">int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295275</wp:posOffset>
            </wp:positionH>
            <wp:positionV relativeFrom="paragraph">
              <wp:posOffset>125730</wp:posOffset>
            </wp:positionV>
            <wp:extent cx="2550160" cy="1045845"/>
            <wp:effectExtent b="0" l="0" r="0" t="0"/>
            <wp:wrapTopAndBottom distB="0" distT="0"/>
            <wp:docPr descr="Desenho em preto e branco&#10;&#10;Descrição gerada automaticamente" id="4" name="image2.png"/>
            <a:graphic>
              <a:graphicData uri="http://schemas.openxmlformats.org/drawingml/2006/picture">
                <pic:pic>
                  <pic:nvPicPr>
                    <pic:cNvPr descr="Desenho em preto e branco&#10;&#10;Descrição gerada automaticamente" id="0" name="image2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0160" cy="10458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D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ext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= 2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ext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/ 2</w:t>
      </w:r>
    </w:p>
    <w:p w:rsidR="00000000" w:rsidDel="00000000" w:rsidP="00000000" w:rsidRDefault="00000000" w:rsidRPr="00000000" w14:paraId="000000AF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ext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= 2 π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ext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= π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11)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Um campo elétrico não uniforme é dirigido ao longo do eixo x em todos os pontos no espaço. A intensidade do campo varia de acordo com x, mas não em relação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y ou z. O eixo de uma superfície cilíndrica imaginária, de 0,80 m de comprimento e 0,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0 m de diâmetro, está alinhado paralelo ao eixo x, como mostra a figura. Os campos eléctricos 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e 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nas extremidades da superfície cilíndrica, têm magnitudes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000 N/C 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000 N/C, respectivamente. Qual o valor do fluxo de campo 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étrico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através de toda a superfície cilíndrica? </w:t>
      </w:r>
    </w:p>
    <w:p w:rsidR="00000000" w:rsidDel="00000000" w:rsidP="00000000" w:rsidRDefault="00000000" w:rsidRPr="00000000" w14:paraId="000000B4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871788" cy="1043347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1788" cy="1043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1381125</wp:posOffset>
            </wp:positionH>
            <wp:positionV relativeFrom="paragraph">
              <wp:posOffset>1028700</wp:posOffset>
            </wp:positionV>
            <wp:extent cx="1095375" cy="1063625"/>
            <wp:effectExtent b="0" l="0" r="0" t="0"/>
            <wp:wrapNone/>
            <wp:docPr descr="Diagrama&#10;&#10;Descrição gerada automaticamente" id="17" name="image20.png"/>
            <a:graphic>
              <a:graphicData uri="http://schemas.openxmlformats.org/drawingml/2006/picture">
                <pic:pic>
                  <pic:nvPicPr>
                    <pic:cNvPr descr="Diagrama&#10;&#10;Descrição gerada automaticamente" id="0" name="image20.png"/>
                    <pic:cNvPicPr preferRelativeResize="0"/>
                  </pic:nvPicPr>
                  <pic:blipFill>
                    <a:blip r:embed="rId83"/>
                    <a:srcRect b="17015" l="76030" r="-2366" t="-17015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063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-6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28</w:t>
      </w: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 N∙m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/C </w:t>
      </w:r>
    </w:p>
    <w:p w:rsidR="00000000" w:rsidDel="00000000" w:rsidP="00000000" w:rsidRDefault="00000000" w:rsidRPr="00000000" w14:paraId="000000B9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377</w:t>
      </w: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 N∙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/C </w:t>
      </w:r>
    </w:p>
    <w:p w:rsidR="00000000" w:rsidDel="00000000" w:rsidP="00000000" w:rsidRDefault="00000000" w:rsidRPr="00000000" w14:paraId="000000BB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00 N∙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/C </w:t>
      </w:r>
    </w:p>
    <w:p w:rsidR="00000000" w:rsidDel="00000000" w:rsidP="00000000" w:rsidRDefault="00000000" w:rsidRPr="00000000" w14:paraId="000000BD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highlight w:val="yellow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+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377</w:t>
      </w: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 N∙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/C </w:t>
      </w:r>
    </w:p>
    <w:p w:rsidR="00000000" w:rsidDel="00000000" w:rsidP="00000000" w:rsidRDefault="00000000" w:rsidRPr="00000000" w14:paraId="000000BF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+6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28</w:t>
      </w: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 N∙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Na ﬁgura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representamos um gráﬁco do potencial elétrico entre duas placas planas, paralelas e extensas, uniformemente carregadas com cargas de sinais opostos, conforme medido ao longo da direção ortogonal às placas, sendo uma das placas escolhida como tendo potencial e posição nulos. Qual é o vetor campo elétrico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em qualquer ponto entre as placas?</w:t>
      </w:r>
    </w:p>
    <w:p w:rsidR="00000000" w:rsidDel="00000000" w:rsidP="00000000" w:rsidRDefault="00000000" w:rsidRPr="00000000" w14:paraId="000000C9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29859</wp:posOffset>
            </wp:positionV>
            <wp:extent cx="3077558" cy="2562881"/>
            <wp:effectExtent b="0" l="0" r="0" t="0"/>
            <wp:wrapTopAndBottom distB="0" distT="0"/>
            <wp:docPr descr="Gráfico, Gráfico de linhas&#10;&#10;Descrição gerada automaticamente" id="5" name="image5.png"/>
            <a:graphic>
              <a:graphicData uri="http://schemas.openxmlformats.org/drawingml/2006/picture">
                <pic:pic>
                  <pic:nvPicPr>
                    <pic:cNvPr descr="Gráfico, Gráfico de linhas&#10;&#10;Descrição gerada automaticamente" id="0" name="image5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7558" cy="25628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B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a)</w:t>
      </w: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 − (1000 V/m)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î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C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 (1 V/m)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î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c)</w:t>
      </w: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 − (1 V/m)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î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 (100 V/m)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î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D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highlight w:val="yellow"/>
          <w:rtl w:val="0"/>
        </w:rPr>
        <w:t xml:space="preserve">e)</w:t>
      </w: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 − (100 V/m)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î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13)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Considere os três objetos, I, II e III, mostrados na ﬁgura, na presença do campo eletrostático gerado pela carga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puntiforme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positiva indicada. Todas as linhas orientadas (“com setinhas”) mostradas são linhas de campo elétrico. Qual a única aﬁrmação verdadeira?</w:t>
      </w:r>
    </w:p>
    <w:p w:rsidR="00000000" w:rsidDel="00000000" w:rsidP="00000000" w:rsidRDefault="00000000" w:rsidRPr="00000000" w14:paraId="000000EF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980717" cy="2198605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0717" cy="2198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I é um condutor e V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= V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E</w:t>
      </w:r>
    </w:p>
    <w:p w:rsidR="00000000" w:rsidDel="00000000" w:rsidP="00000000" w:rsidRDefault="00000000" w:rsidRPr="00000000" w14:paraId="000000F3">
      <w:pPr>
        <w:spacing w:after="0" w:line="240" w:lineRule="auto"/>
        <w:jc w:val="both"/>
        <w:rPr>
          <w:rFonts w:ascii="Times New Roman" w:cs="Times New Roman" w:eastAsia="Times New Roman" w:hAnsi="Times New Roman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(b) I é um condutor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e V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D</w:t>
      </w: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 ≠ V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E</w:t>
      </w:r>
    </w:p>
    <w:p w:rsidR="00000000" w:rsidDel="00000000" w:rsidP="00000000" w:rsidRDefault="00000000" w:rsidRPr="00000000" w14:paraId="000000F5">
      <w:pPr>
        <w:spacing w:after="0" w:line="240" w:lineRule="auto"/>
        <w:jc w:val="both"/>
        <w:rPr>
          <w:rFonts w:ascii="Times New Roman" w:cs="Times New Roman" w:eastAsia="Times New Roman" w:hAnsi="Times New Roman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yellow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II é um condutor e V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= V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B</w:t>
      </w:r>
    </w:p>
    <w:p w:rsidR="00000000" w:rsidDel="00000000" w:rsidP="00000000" w:rsidRDefault="00000000" w:rsidRPr="00000000" w14:paraId="000000F7">
      <w:pPr>
        <w:spacing w:after="0" w:line="240" w:lineRule="auto"/>
        <w:jc w:val="both"/>
        <w:rPr>
          <w:rFonts w:ascii="Times New Roman" w:cs="Times New Roman" w:eastAsia="Times New Roman" w:hAnsi="Times New Roman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(d) II é um condutor e V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&gt; V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B</w:t>
      </w:r>
    </w:p>
    <w:p w:rsidR="00000000" w:rsidDel="00000000" w:rsidP="00000000" w:rsidRDefault="00000000" w:rsidRPr="00000000" w14:paraId="000000F9">
      <w:pPr>
        <w:spacing w:after="0" w:line="240" w:lineRule="auto"/>
        <w:jc w:val="both"/>
        <w:rPr>
          <w:rFonts w:ascii="Times New Roman" w:cs="Times New Roman" w:eastAsia="Times New Roman" w:hAnsi="Times New Roman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III é um condutor 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é necessariamente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igual a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zero.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14)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câmara de bolhas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representada na ﬁgura abaixo possui um campo magnético constante (estacionário e uniforme) B, perpendicular à folha de papel. Uma partícula neutra, em repouso no centro da câmara, transforma-se (decai) em outras partículas, cujas trajetórias são mostradas na ﬁgura. Quanto à carga dessas partículas resultantes do decaimento, podemos aﬁrmar que: </w:t>
      </w:r>
    </w:p>
    <w:p w:rsidR="00000000" w:rsidDel="00000000" w:rsidP="00000000" w:rsidRDefault="00000000" w:rsidRPr="00000000" w14:paraId="000000FD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</w:rPr>
        <w:drawing>
          <wp:inline distB="0" distT="0" distL="114300" distR="114300">
            <wp:extent cx="2769394" cy="2416925"/>
            <wp:effectExtent b="0" l="0" r="0" t="0"/>
            <wp:docPr descr="Diagrama, Forma&#10;&#10;Descrição gerada automaticamente" id="33" name="image34.png"/>
            <a:graphic>
              <a:graphicData uri="http://schemas.openxmlformats.org/drawingml/2006/picture">
                <pic:pic>
                  <pic:nvPicPr>
                    <pic:cNvPr descr="Diagrama, Forma&#10;&#10;Descrição gerada automaticamente" id="0" name="image34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9394" cy="241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a)     Todas as partículas 1, 2, 3 e 4 têm carga zero.</w:t>
      </w:r>
    </w:p>
    <w:p w:rsidR="00000000" w:rsidDel="00000000" w:rsidP="00000000" w:rsidRDefault="00000000" w:rsidRPr="00000000" w14:paraId="0000010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b)    As partículas 1 e 2 têm cargas positivas,  ao passo que as partículas 3 e 4 têm cargas negativas.</w:t>
      </w:r>
    </w:p>
    <w:p w:rsidR="00000000" w:rsidDel="00000000" w:rsidP="00000000" w:rsidRDefault="00000000" w:rsidRPr="00000000" w14:paraId="0000010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c)     As partículas 1 e 2 têm cargas negativas, ao passo que as partículas 3 e 4 têm cargas positivas.</w:t>
      </w:r>
    </w:p>
    <w:p w:rsidR="00000000" w:rsidDel="00000000" w:rsidP="00000000" w:rsidRDefault="00000000" w:rsidRPr="00000000" w14:paraId="0000010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d)    As partículas 1 e 3 têm cargas positivas,  ao passo que as partículas 2 e 4 têm cargas negativas.</w:t>
      </w:r>
    </w:p>
    <w:p w:rsidR="00000000" w:rsidDel="00000000" w:rsidP="00000000" w:rsidRDefault="00000000" w:rsidRPr="00000000" w14:paraId="0000010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yellow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 As partículas 1 e 4 têm cargas positivas,  ao passo que as partículas 2 e 3 têm cargas negativas.</w:t>
      </w:r>
    </w:p>
    <w:p w:rsidR="00000000" w:rsidDel="00000000" w:rsidP="00000000" w:rsidRDefault="00000000" w:rsidRPr="00000000" w14:paraId="0000010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15)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A ﬁgura abaixo representa um espectrômetro de massa, aparelho usado para medir a massa de íons. Um íon de massa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(a ser determinada) e carga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é produzido na fonte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em repouso,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 acelerado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pelo campo eletrostático associado a uma diferença de potencial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 O íon entra em uma câmara de separação na qual existe um campo magnético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constante (uniforme e estacionário), perpendicular à sua trajetória. Suponha que o íon atinja 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detector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em um ponto situado a uma distância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do ponto de entrada da câmara. Qual é a massa do íon?</w:t>
      </w:r>
    </w:p>
    <w:p w:rsidR="00000000" w:rsidDel="00000000" w:rsidP="00000000" w:rsidRDefault="00000000" w:rsidRPr="00000000" w14:paraId="00000111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95250</wp:posOffset>
            </wp:positionH>
            <wp:positionV relativeFrom="paragraph">
              <wp:posOffset>50773</wp:posOffset>
            </wp:positionV>
            <wp:extent cx="2719388" cy="2115079"/>
            <wp:effectExtent b="0" l="0" r="0" t="0"/>
            <wp:wrapTopAndBottom distB="0" distT="0"/>
            <wp:docPr descr="Diagrama, Desenho técnico&#10;&#10;Descrição gerada automaticamente" id="29" name="image25.png"/>
            <a:graphic>
              <a:graphicData uri="http://schemas.openxmlformats.org/drawingml/2006/picture">
                <pic:pic>
                  <pic:nvPicPr>
                    <pic:cNvPr descr="Diagrama, Desenho técnico&#10;&#10;Descrição gerada automaticamente" id="0" name="image25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9388" cy="21150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3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(a)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8B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qx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/V .</w:t>
      </w:r>
    </w:p>
    <w:p w:rsidR="00000000" w:rsidDel="00000000" w:rsidP="00000000" w:rsidRDefault="00000000" w:rsidRPr="00000000" w14:paraId="00000114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yellow"/>
          <w:rtl w:val="0"/>
        </w:rPr>
        <w:t xml:space="preserve">(b)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qx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/(8V) .</w:t>
      </w:r>
    </w:p>
    <w:p w:rsidR="00000000" w:rsidDel="00000000" w:rsidP="00000000" w:rsidRDefault="00000000" w:rsidRPr="00000000" w14:paraId="00000116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(c)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qx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/V .</w:t>
      </w:r>
    </w:p>
    <w:p w:rsidR="00000000" w:rsidDel="00000000" w:rsidP="00000000" w:rsidRDefault="00000000" w:rsidRPr="00000000" w14:paraId="00000118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(d)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2B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qx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/V .</w:t>
      </w:r>
    </w:p>
    <w:p w:rsidR="00000000" w:rsidDel="00000000" w:rsidP="00000000" w:rsidRDefault="00000000" w:rsidRPr="00000000" w14:paraId="0000011A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(e)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qx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/(2V)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spacing w:after="0" w:line="240" w:lineRule="auto"/>
        <w:jc w:val="right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--- Fim da prova ---</w:t>
      </w:r>
    </w:p>
    <w:p w:rsidR="00000000" w:rsidDel="00000000" w:rsidP="00000000" w:rsidRDefault="00000000" w:rsidRPr="00000000" w14:paraId="00000121">
      <w:pPr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color w:val="222222"/>
          <w:rtl w:val="0"/>
        </w:rPr>
        <w:t xml:space="preserve">---  --- 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" w:top="396" w:left="510" w:right="396" w:header="0" w:footer="0"/>
      <w:cols w:equalWidth="0" w:num="2">
        <w:col w:space="720" w:w="5140"/>
        <w:col w:space="0" w:w="51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5">
    <w:pPr>
      <w:spacing w:after="0" w:line="240" w:lineRule="auto"/>
      <w:ind w:left="279" w:right="153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26">
          <w:pPr>
            <w:widowControl w:val="0"/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5100" y="3438675"/>
                              <a:ext cx="1701800" cy="673100"/>
                              <a:chOff x="4495100" y="3438675"/>
                              <a:chExt cx="1706575" cy="68265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5100" y="3443450"/>
                                <a:ext cx="1701800" cy="673100"/>
                                <a:chOff x="4490973" y="3441228"/>
                                <a:chExt cx="1710055" cy="677545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490973" y="3441228"/>
                                  <a:ext cx="1710050" cy="677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490973" y="3441228"/>
                                  <a:ext cx="1710055" cy="677545"/>
                                  <a:chOff x="4561458" y="3464723"/>
                                  <a:chExt cx="1568450" cy="629919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561458" y="3464723"/>
                                    <a:ext cx="1568450" cy="62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61458" y="3464723"/>
                                    <a:ext cx="1568450" cy="629919"/>
                                    <a:chOff x="5770" y="135"/>
                                    <a:chExt cx="2470" cy="991"/>
                                  </a:xfrm>
                                </wpg:grpSpPr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5770" y="135"/>
                                      <a:ext cx="2450" cy="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8" name="Shape 8"/>
                                  <wps:spPr>
                                    <a:xfrm>
                                      <a:off x="7176" y="135"/>
                                      <a:ext cx="1064" cy="9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sq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9" name="Shape 9"/>
                                  <wps:spPr>
                                    <a:xfrm>
                                      <a:off x="5770" y="310"/>
                                      <a:ext cx="1250" cy="67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NOTA DA PROVA</w:t>
                                        </w:r>
                                      </w:p>
                                    </w:txbxContent>
                                  </wps:txbx>
                                  <wps:bodyPr anchorCtr="0" anchor="ctr" bIns="45700" lIns="0" spcFirstLastPara="1" rIns="0" wrap="square" tIns="4570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44.png"/>
                    <a:graphic>
                      <a:graphicData uri="http://schemas.openxmlformats.org/drawingml/2006/picture">
                        <pic:pic>
                          <pic:nvPicPr>
                            <pic:cNvPr id="0" name="image44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-66673</wp:posOffset>
                </wp:positionV>
                <wp:extent cx="1207770" cy="887095"/>
                <wp:effectExtent b="0" l="0" r="0" t="0"/>
                <wp:wrapNone/>
                <wp:docPr id="56" name="image46.jpg"/>
                <a:graphic>
                  <a:graphicData uri="http://schemas.openxmlformats.org/drawingml/2006/picture">
                    <pic:pic>
                      <pic:nvPicPr>
                        <pic:cNvPr id="0" name="image46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27">
          <w:pPr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8">
          <w:pPr>
            <w:spacing w:after="0" w:before="20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VS -  1º período de 2022  30/07/2022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29">
    <w:pPr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3.gif"/><Relationship Id="rId84" Type="http://schemas.openxmlformats.org/officeDocument/2006/relationships/image" Target="media/image5.png"/><Relationship Id="rId83" Type="http://schemas.openxmlformats.org/officeDocument/2006/relationships/image" Target="media/image20.png"/><Relationship Id="rId42" Type="http://schemas.openxmlformats.org/officeDocument/2006/relationships/image" Target="media/image24.gif"/><Relationship Id="rId86" Type="http://schemas.openxmlformats.org/officeDocument/2006/relationships/image" Target="media/image34.png"/><Relationship Id="rId41" Type="http://schemas.openxmlformats.org/officeDocument/2006/relationships/image" Target="media/image41.gif"/><Relationship Id="rId85" Type="http://schemas.openxmlformats.org/officeDocument/2006/relationships/image" Target="media/image12.png"/><Relationship Id="rId44" Type="http://schemas.openxmlformats.org/officeDocument/2006/relationships/image" Target="media/image40.gif"/><Relationship Id="rId43" Type="http://schemas.openxmlformats.org/officeDocument/2006/relationships/image" Target="media/image36.gif"/><Relationship Id="rId87" Type="http://schemas.openxmlformats.org/officeDocument/2006/relationships/image" Target="media/image25.png"/><Relationship Id="rId46" Type="http://schemas.openxmlformats.org/officeDocument/2006/relationships/image" Target="media/image38.png"/><Relationship Id="rId45" Type="http://schemas.openxmlformats.org/officeDocument/2006/relationships/hyperlink" Target="https://www.codecogs.com/eqnedit.php?latex=B_%7Bfio%5C%20%5Cinfty%7D%3D%5Cmu_0%20i%2F2%5Cpi%20d%7D%250" TargetMode="External"/><Relationship Id="rId80" Type="http://schemas.openxmlformats.org/officeDocument/2006/relationships/image" Target="media/image35.png"/><Relationship Id="rId82" Type="http://schemas.openxmlformats.org/officeDocument/2006/relationships/image" Target="media/image1.png"/><Relationship Id="rId81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decogs.com/eqnedit.php?latex=1T%3D10%5E4G%250" TargetMode="External"/><Relationship Id="rId48" Type="http://schemas.openxmlformats.org/officeDocument/2006/relationships/image" Target="media/image47.png"/><Relationship Id="rId47" Type="http://schemas.openxmlformats.org/officeDocument/2006/relationships/hyperlink" Target="https://www.codecogs.com/eqnedit.php?latex=B_%7Barco%7D%3D%5Cmu_0%20i%5Cvarphi%2F4%5Cpi%20R%7D%250" TargetMode="External"/><Relationship Id="rId49" Type="http://schemas.openxmlformats.org/officeDocument/2006/relationships/hyperlink" Target="https://www.codecogs.com/eqnedit.php?latex=B_%7Bespira%7D%3D%5Cmu_0%20i%20R%5E2%2F2(d%5E2%2BR%5E2)%5E%7B3%2F2%7D%7D%250" TargetMode="External"/><Relationship Id="rId5" Type="http://schemas.openxmlformats.org/officeDocument/2006/relationships/styles" Target="styles.xml"/><Relationship Id="rId6" Type="http://schemas.openxmlformats.org/officeDocument/2006/relationships/image" Target="media/image33.png"/><Relationship Id="rId7" Type="http://schemas.openxmlformats.org/officeDocument/2006/relationships/header" Target="header2.xml"/><Relationship Id="rId8" Type="http://schemas.openxmlformats.org/officeDocument/2006/relationships/header" Target="header1.xml"/><Relationship Id="rId73" Type="http://schemas.openxmlformats.org/officeDocument/2006/relationships/image" Target="media/image14.png"/><Relationship Id="rId72" Type="http://schemas.openxmlformats.org/officeDocument/2006/relationships/image" Target="media/image16.png"/><Relationship Id="rId31" Type="http://schemas.openxmlformats.org/officeDocument/2006/relationships/image" Target="media/image49.gif"/><Relationship Id="rId75" Type="http://schemas.openxmlformats.org/officeDocument/2006/relationships/image" Target="media/image53.png"/><Relationship Id="rId30" Type="http://schemas.openxmlformats.org/officeDocument/2006/relationships/image" Target="media/image51.gif"/><Relationship Id="rId74" Type="http://schemas.openxmlformats.org/officeDocument/2006/relationships/image" Target="media/image9.png"/><Relationship Id="rId33" Type="http://schemas.openxmlformats.org/officeDocument/2006/relationships/image" Target="media/image60.png"/><Relationship Id="rId77" Type="http://schemas.openxmlformats.org/officeDocument/2006/relationships/image" Target="media/image45.png"/><Relationship Id="rId32" Type="http://schemas.openxmlformats.org/officeDocument/2006/relationships/hyperlink" Target="https://www.codecogs.com/eqnedit.php?latex=%5Cvec%7Bp%7D_E%3Dq%5Cvec%7Bd%7D%3B%250" TargetMode="External"/><Relationship Id="rId76" Type="http://schemas.openxmlformats.org/officeDocument/2006/relationships/image" Target="media/image65.png"/><Relationship Id="rId35" Type="http://schemas.openxmlformats.org/officeDocument/2006/relationships/image" Target="media/image63.png"/><Relationship Id="rId79" Type="http://schemas.openxmlformats.org/officeDocument/2006/relationships/image" Target="media/image3.png"/><Relationship Id="rId34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250" TargetMode="External"/><Relationship Id="rId78" Type="http://schemas.openxmlformats.org/officeDocument/2006/relationships/image" Target="media/image31.png"/><Relationship Id="rId71" Type="http://schemas.openxmlformats.org/officeDocument/2006/relationships/image" Target="media/image10.png"/><Relationship Id="rId70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250" TargetMode="External"/><Relationship Id="rId37" Type="http://schemas.openxmlformats.org/officeDocument/2006/relationships/image" Target="media/image61.gif"/><Relationship Id="rId36" Type="http://schemas.openxmlformats.org/officeDocument/2006/relationships/image" Target="media/image50.gif"/><Relationship Id="rId39" Type="http://schemas.openxmlformats.org/officeDocument/2006/relationships/image" Target="media/image28.gif"/><Relationship Id="rId38" Type="http://schemas.openxmlformats.org/officeDocument/2006/relationships/image" Target="media/image30.gif"/><Relationship Id="rId62" Type="http://schemas.openxmlformats.org/officeDocument/2006/relationships/image" Target="media/image26.gif"/><Relationship Id="rId61" Type="http://schemas.openxmlformats.org/officeDocument/2006/relationships/image" Target="media/image27.gif"/><Relationship Id="rId20" Type="http://schemas.openxmlformats.org/officeDocument/2006/relationships/image" Target="media/image55.png"/><Relationship Id="rId64" Type="http://schemas.openxmlformats.org/officeDocument/2006/relationships/image" Target="media/image6.gif"/><Relationship Id="rId63" Type="http://schemas.openxmlformats.org/officeDocument/2006/relationships/image" Target="media/image4.gif"/><Relationship Id="rId22" Type="http://schemas.openxmlformats.org/officeDocument/2006/relationships/image" Target="media/image54.gif"/><Relationship Id="rId66" Type="http://schemas.openxmlformats.org/officeDocument/2006/relationships/image" Target="media/image8.gif"/><Relationship Id="rId21" Type="http://schemas.openxmlformats.org/officeDocument/2006/relationships/image" Target="media/image42.gif"/><Relationship Id="rId65" Type="http://schemas.openxmlformats.org/officeDocument/2006/relationships/image" Target="media/image7.gif"/><Relationship Id="rId24" Type="http://schemas.openxmlformats.org/officeDocument/2006/relationships/image" Target="media/image59.gif"/><Relationship Id="rId68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250" TargetMode="External"/><Relationship Id="rId23" Type="http://schemas.openxmlformats.org/officeDocument/2006/relationships/image" Target="media/image56.gif"/><Relationship Id="rId67" Type="http://schemas.openxmlformats.org/officeDocument/2006/relationships/image" Target="media/image13.gif"/><Relationship Id="rId60" Type="http://schemas.openxmlformats.org/officeDocument/2006/relationships/image" Target="media/image18.gif"/><Relationship Id="rId26" Type="http://schemas.openxmlformats.org/officeDocument/2006/relationships/image" Target="media/image64.png"/><Relationship Id="rId25" Type="http://schemas.openxmlformats.org/officeDocument/2006/relationships/hyperlink" Target="https://www.codecogs.com/eqnedit.php?latex=Aprox.%5C%20binomial%3A%5C%20(1%2Bx)%5En%5Capprox%201%2Bnx%20%5C%20%5C%20se%20%5C%20%5C%20x%5Cll%201%250" TargetMode="External"/><Relationship Id="rId69" Type="http://schemas.openxmlformats.org/officeDocument/2006/relationships/image" Target="media/image11.png"/><Relationship Id="rId28" Type="http://schemas.openxmlformats.org/officeDocument/2006/relationships/image" Target="media/image62.png"/><Relationship Id="rId27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250" TargetMode="External"/><Relationship Id="rId29" Type="http://schemas.openxmlformats.org/officeDocument/2006/relationships/image" Target="media/image57.gif"/><Relationship Id="rId51" Type="http://schemas.openxmlformats.org/officeDocument/2006/relationships/hyperlink" Target="https://www.codecogs.com/eqnedit.php?latex=B_%7Bsol%7D%3D%5Cmu_0%20i%20n%7D%250" TargetMode="External"/><Relationship Id="rId50" Type="http://schemas.openxmlformats.org/officeDocument/2006/relationships/image" Target="media/image43.png"/><Relationship Id="rId53" Type="http://schemas.openxmlformats.org/officeDocument/2006/relationships/image" Target="media/image17.gif"/><Relationship Id="rId52" Type="http://schemas.openxmlformats.org/officeDocument/2006/relationships/image" Target="media/image22.png"/><Relationship Id="rId11" Type="http://schemas.openxmlformats.org/officeDocument/2006/relationships/hyperlink" Target="https://www.codecogs.com/eqnedit.php?latex=%5Cmath%7Bg%7D%3D9%2C8m%2Fs%5E2%250" TargetMode="External"/><Relationship Id="rId55" Type="http://schemas.openxmlformats.org/officeDocument/2006/relationships/image" Target="media/image21.gif"/><Relationship Id="rId10" Type="http://schemas.openxmlformats.org/officeDocument/2006/relationships/image" Target="media/image37.png"/><Relationship Id="rId54" Type="http://schemas.openxmlformats.org/officeDocument/2006/relationships/image" Target="media/image15.gif"/><Relationship Id="rId13" Type="http://schemas.openxmlformats.org/officeDocument/2006/relationships/hyperlink" Target="https://www.codecogs.com/eqnedit.php?latex=m_%7Beletron%7D%3D9%2C11%5Ctimes10%5E%7B-31%7Dkg%250" TargetMode="External"/><Relationship Id="rId57" Type="http://schemas.openxmlformats.org/officeDocument/2006/relationships/hyperlink" Target="https://www.codecogs.com/eqnedit.php?latex=%5B%5Coint_C%20%5Cvec%7BB%7D%5Ccdot%20%5Cvec%7Bdl%7D%3D%5Cmu_0(i%2Bi_d)%3B%20%5C%20%5C%20i_d%3D%5Cepsilon_0%5Cfrac%7Bd%5CPhi_E%7D%7Bdt%7D%5D%3B%20%5C%20%5C%20%5Cvec%7BF%7D_%7BLorentz%7D%3Dq%5Cvec%7BE%7D%2Bq%5Cvec%7Bv%7D%5Ctimes%5Cvec%7BB%7D%20%250" TargetMode="External"/><Relationship Id="rId12" Type="http://schemas.openxmlformats.org/officeDocument/2006/relationships/image" Target="media/image39.png"/><Relationship Id="rId56" Type="http://schemas.openxmlformats.org/officeDocument/2006/relationships/image" Target="media/image19.gif"/><Relationship Id="rId15" Type="http://schemas.openxmlformats.org/officeDocument/2006/relationships/hyperlink" Target="https://www.codecogs.com/eqnedit.php?latex=m_%7Bproton%7D%3D1%2C67%5Ctimes10%5E%7B-27%7Dkg%250" TargetMode="External"/><Relationship Id="rId59" Type="http://schemas.openxmlformats.org/officeDocument/2006/relationships/image" Target="media/image29.gif"/><Relationship Id="rId14" Type="http://schemas.openxmlformats.org/officeDocument/2006/relationships/image" Target="media/image52.png"/><Relationship Id="rId58" Type="http://schemas.openxmlformats.org/officeDocument/2006/relationships/image" Target="media/image32.png"/><Relationship Id="rId17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16" Type="http://schemas.openxmlformats.org/officeDocument/2006/relationships/image" Target="media/image58.png"/><Relationship Id="rId19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18" Type="http://schemas.openxmlformats.org/officeDocument/2006/relationships/image" Target="media/image4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4.png"/><Relationship Id="rId2" Type="http://schemas.openxmlformats.org/officeDocument/2006/relationships/image" Target="media/image4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