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1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0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2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8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3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0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24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9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5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9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7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9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6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6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21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left"/>
        <w:rPr>
          <w:b w:val="1"/>
          <w:bCs w:val="1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um próton que se move na mesma direção e em sentido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contrário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um campo elétrico espacialmente uniforme, podemos afirmar que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sua energia potencial aumenta e o potencial elétrico diminui 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sua energia potencial diminui e o potencial elétrico aumenta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sua energia potencial aumenta e o potencial elétrico aumenta 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sua energia potencial diminui e o potencial elétrico diminui 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tanto sua energia potencial como o potencial elétrico se mantém constantes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partícula com carga q = +1,0 mC e massa m = 2,0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Kg é liberada a partir do repouso no ponto A e acelerada por um campo elétrico em uma trajetória retilínea ao longo do eixo 's'. Ao passar pelo ponto B, a velocidade da partícula é v = 100 m/s. O gráfico abaixo mostra a componente do campo elétrico ao longo da trajetória. Sabendo que a área hachurada indicada na figura vale 4 Volts e que E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no ponto B vale 2,0 V/m, qual o deslocamento da partícula ∆s = s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rPr/>
      </w:pPr>
      <w:r w:rsidDel="00000000" w:rsidR="00000000" w:rsidRPr="00000000">
        <w:rPr/>
        <w:drawing>
          <wp:inline distB="114300" distT="114300" distL="114300" distR="114300">
            <wp:extent cx="3267075" cy="1638300"/>
            <wp:effectExtent b="0" l="0" r="0" t="0"/>
            <wp:docPr id="1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A) ∆s=0,1m    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B) ∆s=0,5m     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C) ∆s=1,0m     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D) ∆s= 3,0m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E) ∆s=4,5m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Quatro cargas são mantidas fixas nos vértices de um quadrado, como mostrado na figura abaixo. Qual dos 5 vetores abaixo descreve mais precisamente a força resultante na carga -Q (a carga no canto superior esquerdo) devido à presença das outras 3 cargas?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[Resposta: E]</w:t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9525" distT="0" distL="114300" distR="118745" hidden="0" layoutInCell="1" locked="0" relativeHeight="0" simplePos="0">
            <wp:simplePos x="0" y="0"/>
            <wp:positionH relativeFrom="column">
              <wp:posOffset>908050</wp:posOffset>
            </wp:positionH>
            <wp:positionV relativeFrom="paragraph">
              <wp:posOffset>66675</wp:posOffset>
            </wp:positionV>
            <wp:extent cx="1599481" cy="847725"/>
            <wp:effectExtent b="0" l="0" r="0" t="0"/>
            <wp:wrapSquare wrapText="bothSides" distB="9525" distT="0" distL="114300" distR="118745"/>
            <wp:docPr id="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481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73990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um dipolo elétrico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momento de dipolo elétrico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magnitude 'p'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paralelo a um campo elétrico externo de intensidade 'E'. Qual é o trabalho realizado pelo campo elétrico quando o dipolo gira de 180º a partir dessa configuração? 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+2pE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+pE 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-pE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-2pE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figura temos o contorno (orientado) C  e correntes idênticas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entrando e saindo da página. A integral de linha do campo magnético no circuito amperiano C vale: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231775</wp:posOffset>
            </wp:positionH>
            <wp:positionV relativeFrom="paragraph">
              <wp:posOffset>920750</wp:posOffset>
            </wp:positionV>
            <wp:extent cx="2348063" cy="1647825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063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0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+5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carga puntiforme q é colocada dentro de uma casca esférica condutora, como ilustrado na figura. A carga líquida contida na casca esférica é q'. Os círculos tracejados da figura indicam duas superfícies Gaussianas através das quais os fluxos de campo elétrico valem 𝚽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1,13 x 10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 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/C) e 𝚽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- 𝚽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valor das cargas q e q'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276475" cy="2276475"/>
            <wp:effectExtent b="0" l="0" r="0" t="0"/>
            <wp:docPr id="22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q= 1 µC e q'=-2 µC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q= 1 µC e q'=-1 µC     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q= 10 µC e q'=-10 µC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q= 10 µC e q'=-20 µC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q= 10 µC e q'=20 µC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 circuito representado na figura abaixo, ɛ= 10 V,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90 μF. Qual é o valor da carga armazenada no capacitor C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1857375</wp:posOffset>
            </wp:positionH>
            <wp:positionV relativeFrom="paragraph">
              <wp:posOffset>136525</wp:posOffset>
            </wp:positionV>
            <wp:extent cx="1387324" cy="1300163"/>
            <wp:effectExtent b="0" l="0" r="0" t="0"/>
            <wp:wrapSquare wrapText="bothSides" distB="114300" distT="114300" distL="114300" distR="11430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324" cy="1300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300 μC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450 μC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600 μC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750 μC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900 μC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Três cubos de cobre transportam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Os cubos possuem lados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respeito da resistência elétrica em cada cubo, podemos afirmar que: 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74410" cy="1671638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4410" cy="16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&lt;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Cardo" w:cs="Cardo" w:eastAsia="Cardo" w:hAnsi="Cardo"/>
          <w:rtl w:val="0"/>
        </w:rPr>
        <w:t xml:space="preserve"> A figura mostra uma região com campo magnético uniforme e constante, perpendicular à folha de papel e saindo da mesma, onde foi colocado um trilho condutor de resistência nula, formado por um trecho semi-circular e o segmento retilíneo OQ. O segmento OP representa uma haste condutora de resistência R que pode girar livremente em torno do ponto O, fazendo contato elétrico com o trilho através dos pontos O e P. Ao fazer a haste móvel girar com velocidade angular constante ⍵, no sentido anti-horário, o que se pode dizer sobre a corrente elétrica que circula no circuito OQP?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72658" cy="1490663"/>
            <wp:effectExtent b="0" l="0" r="0" t="0"/>
            <wp:docPr id="2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2658" cy="149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Uma corrente elétrica constante circula no sentido horário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Uma corrente elétrica constante circula no sentido anti-horário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Uma corrente elétrica que aumenta no tempo circula no sentido horário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Uma corrente elétrica que aumenta no tempo circula no sentido anti-horário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circula corrente elétrica no circuito nessa situação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um circuito LC, a carga máxima no capacitor é Q e a energia total armazenada no circuito é U. Quando a carga no capacitor é Q/2, a energia no indutor é: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U/2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U/4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4U/3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3U/2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3U/4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Quatro circuitos têm a forma mostrada no diagrama. O capacitor está inicialmente descarregado e a chave S é aberta. O valores de fem ε, resistência R e capacitância C para cada um dos circuitos são: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Circuito 1: ε = 18 V, R = 3Ω , C = 1 F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Circuito 2: ε = 18 V, R = 6 Ω , C = 9 F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Circuito 3: ε = 12 V, R = 1 Ω , C = 7 F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Circuito 4: ε = 10 V, R = 5 Ω, C = 7 F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Classifique os circuitos de acordo com a corrente logo após a chave S ser fechada, do menor para o maior.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1109386</wp:posOffset>
            </wp:positionH>
            <wp:positionV relativeFrom="paragraph">
              <wp:posOffset>457200</wp:posOffset>
            </wp:positionV>
            <wp:extent cx="1710014" cy="1042988"/>
            <wp:effectExtent b="0" l="0" r="0" t="0"/>
            <wp:wrapSquare wrapText="bothSides" distB="0" distT="0" distL="0" distR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0014" cy="1042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1, 2, 3, 4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4, 3, 2, 1</w:t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4, 2, 3, 1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4, 2, 1, 3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3, 1, 2, 4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que acontece ao aproximar um bastão carregado de pedaços de papel minúsculos deixados sobre uma mesa de madeira durante muito tempo.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Os pedaços de papel serão atraídos somente se o bastão estiver carregado com carga positiva.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Os pedaços de papel serão atraídos somente se o bastão estiver carregado com carga negativa.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C) Os pedaços de papel serão atraídos independente da carga do bastão devido ao efeito de polarização.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Os pedaços de papel não serão atraídos pelo bastão pois não possuem carga líquida.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Os pedaços de papel serão repelidos independente da carga do bastão devido ao efeito de polarização.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 bloco sólido de metal em equilíbrio eletrostático é colocado em um campo magnético uniforme. Sobre o campo elétrico no interior do bloco podemos afirmar: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O campo interno aponta na direção oposta ao campo externo.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O campo interno aponta em uma direção perpendicular ao campo externo.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O campo interno aponta em uma direção paralela ao campo externo.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Não há campo elétrico no interior do bloco.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Não há informações suficientes para fazer uma afirmação sobre o campo elétrico no interior do bloco.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bobina de 160 voltas e área de 0,20 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é colocada com seu eixo paralelo a um campo magnético de 0,40 T. O campo magnético muda de 0,40 T na direção x para 0,40 T na direção negativa do eixo x em 2,0 s. Se a resistência da bobina é de 16 Ω , qual a potência gerada na bobina?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5.0 W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B) 10 W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15 W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20 W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25 W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Quando uma diferença de potencial de 50V é aplicada a certo resistor cilíndrico sólido, a corrente que flui através dele é 3 A. Se o diâmetro desse condutor é quintuplicado a nova corrente será?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8,3 A.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0,6 A.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3 A.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15 A.</w:t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75 A.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right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  <w:t xml:space="preserve">---  ---  --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E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1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4" name="image19.jpg"/>
                <a:graphic>
                  <a:graphicData uri="http://schemas.openxmlformats.org/drawingml/2006/picture">
                    <pic:pic>
                      <pic:nvPicPr>
                        <pic:cNvPr id="0" name="image19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2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3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2022  ­17/12/2022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4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gif"/><Relationship Id="rId42" Type="http://schemas.openxmlformats.org/officeDocument/2006/relationships/image" Target="media/image25.gif"/><Relationship Id="rId41" Type="http://schemas.openxmlformats.org/officeDocument/2006/relationships/image" Target="media/image36.gif"/><Relationship Id="rId44" Type="http://schemas.openxmlformats.org/officeDocument/2006/relationships/image" Target="media/image17.jpg"/><Relationship Id="rId43" Type="http://schemas.openxmlformats.org/officeDocument/2006/relationships/image" Target="media/image7.gif"/><Relationship Id="rId46" Type="http://schemas.openxmlformats.org/officeDocument/2006/relationships/image" Target="media/image26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8.jpg"/><Relationship Id="rId47" Type="http://schemas.openxmlformats.org/officeDocument/2006/relationships/image" Target="media/image5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3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2" Type="http://schemas.openxmlformats.org/officeDocument/2006/relationships/image" Target="media/image2.png"/><Relationship Id="rId35" Type="http://schemas.openxmlformats.org/officeDocument/2006/relationships/image" Target="media/image10.gif"/><Relationship Id="rId34" Type="http://schemas.openxmlformats.org/officeDocument/2006/relationships/image" Target="media/image33.png"/><Relationship Id="rId37" Type="http://schemas.openxmlformats.org/officeDocument/2006/relationships/image" Target="media/image8.gif"/><Relationship Id="rId36" Type="http://schemas.openxmlformats.org/officeDocument/2006/relationships/image" Target="media/image27.gif"/><Relationship Id="rId39" Type="http://schemas.openxmlformats.org/officeDocument/2006/relationships/image" Target="media/image4.gif"/><Relationship Id="rId38" Type="http://schemas.openxmlformats.org/officeDocument/2006/relationships/image" Target="media/image6.gif"/><Relationship Id="rId20" Type="http://schemas.openxmlformats.org/officeDocument/2006/relationships/image" Target="media/image18.gif"/><Relationship Id="rId22" Type="http://schemas.openxmlformats.org/officeDocument/2006/relationships/image" Target="media/image16.gif"/><Relationship Id="rId21" Type="http://schemas.openxmlformats.org/officeDocument/2006/relationships/image" Target="media/image21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14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34.png"/><Relationship Id="rId28" Type="http://schemas.openxmlformats.org/officeDocument/2006/relationships/image" Target="media/image32.gif"/><Relationship Id="rId27" Type="http://schemas.openxmlformats.org/officeDocument/2006/relationships/image" Target="media/image31.png"/><Relationship Id="rId29" Type="http://schemas.openxmlformats.org/officeDocument/2006/relationships/image" Target="media/image20.gif"/><Relationship Id="rId51" Type="http://schemas.openxmlformats.org/officeDocument/2006/relationships/image" Target="media/image15.jpg"/><Relationship Id="rId50" Type="http://schemas.openxmlformats.org/officeDocument/2006/relationships/image" Target="media/image23.png"/><Relationship Id="rId52" Type="http://schemas.openxmlformats.org/officeDocument/2006/relationships/image" Target="media/image12.png"/><Relationship Id="rId11" Type="http://schemas.openxmlformats.org/officeDocument/2006/relationships/image" Target="media/image13.png"/><Relationship Id="rId10" Type="http://schemas.openxmlformats.org/officeDocument/2006/relationships/hyperlink" Target="https://www.codecogs.com/eqnedit.php?latex=%5Cmath%7Bg%7D%3D9%2C8m%2Fs%5E2%0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www.codecogs.com/eqnedit.php?latex=m_%7Beletron%7D%3D9%2C11%5Ctimes10%5E%7B-31%7Dkg%0" TargetMode="External"/><Relationship Id="rId15" Type="http://schemas.openxmlformats.org/officeDocument/2006/relationships/image" Target="media/image22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30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