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5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5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40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8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0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2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1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3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56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6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3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3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9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4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hyperlink r:id="rId5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7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4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7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conjunto de curvas equipotenciais criadas por uma configuração de cargas no espaço. Sobre essa situação, e considerando os eixos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mostrados, analise as afirmativas a seguir.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28813" cy="2116281"/>
            <wp:effectExtent b="0" l="0" r="0" t="0"/>
            <wp:docPr id="4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813" cy="211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no ponto 1 possui componentes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ambas negativas.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partícula de carga positiva solta do repouso no ponto 3 estará em equilíbrio eletrostático.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ponto 1 ao ponto 4 é equivalente ao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mesmo ponto 1 ao ponto 5.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verdadeiras somente: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II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III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 e II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Nenhuma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um próton que se move na mesma direção e em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um campo elétrico espacialmente uniforme, podemos afirmar que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sua energia potencial aumenta e o potencial elétrico diminui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sua energia potencial diminui e o potencial elétrico aumenta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sua energia potencial aumenta e o potencial elétrico aumenta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sua energia potencial diminui e o potencial elétrico diminui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tanto sua energia potencial como o potencial elétrico se mantém constantes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entrando e saindo da página. A integral de linha do campo magnético no circuito amperiano C vale: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219075</wp:posOffset>
            </wp:positionV>
            <wp:extent cx="2348063" cy="1647825"/>
            <wp:effectExtent b="0" l="0" r="0" t="0"/>
            <wp:wrapSquare wrapText="bothSides" distB="114300" distT="114300" distL="114300" distR="11430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063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cubos de cobre transportam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Os cubos possuem lados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respeito da resistência elétrica em cada cubo, podemos afirmar que: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74410" cy="1671638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41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condutor neutro tem uma cavidade oca dentro dele. Dentro desta cavidade há uma carga de +10 µC que não toca o condutor. Não há outras cargas nas proximidades. Qual afirmação sobre esse condutor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superfície interna do condutor carrega uma carga de -10 µC e sua superfície externa não carrega carga em excesso.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As superfícies interna e externa do condutor contêm cargas de -5 µC. 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elétrico resultante dentro do material do condutor aponta para longe da carga de +10 µC. 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superfície externa do condutor contém +10 µC de carga e a superfície interna contém -10 µC. 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Ambas as superfícies do condutor não carregam excesso de carga porque o condutor está descarregado.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circuito elétrico constituído de algumas lâmpadas idênticas e uma bateria ideal. Qual das alternativas expressa corretamente o brilho relativo entre as lâmpadas: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1088" cy="145371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088" cy="145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&gt; B &gt; C = D &gt; E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 = D &gt; E &gt; B &gt; A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&gt; B &gt; E &gt; C &gt; D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&gt; B &gt; E &gt; C = D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B &gt; A &gt; E &gt; D &gt; C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2658" cy="1490663"/>
            <wp:effectExtent b="0" l="0" r="0" t="0"/>
            <wp:docPr id="1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Uma corrente elétrica constante circula no sentido horário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corrente elétrica constante circula no sentido anti-horário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Uma corrente elétrica que aumenta no tempo circula no sentido anti-horário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circula corrente elétrica no circuito nessa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ﬁgura, representamos um gráﬁco do potencial elétrico entre duas placas planas, paralelas e extensas, uniformemente carregadas com cargas de sinais opostos, conforme medido ao longo da direção ortogonal às placas, sendo uma das placas escolhida como tendo potencial e posição nulos. Qual é o vetor campo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qualquer ponto entre as placas?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29859</wp:posOffset>
            </wp:positionV>
            <wp:extent cx="3077558" cy="2562881"/>
            <wp:effectExtent b="0" l="0" r="0" t="0"/>
            <wp:wrapTopAndBottom distB="0" distT="0"/>
            <wp:docPr descr="Gráfico, Gráfico de linhas&#10;&#10;Descrição gerada automaticamente" id="32" name="image32.png"/>
            <a:graphic>
              <a:graphicData uri="http://schemas.openxmlformats.org/drawingml/2006/picture">
                <pic:pic>
                  <pic:nvPicPr>
                    <pic:cNvPr descr="Gráfico, Gráfico de linhas&#10;&#10;Descrição gerada automaticamente" id="0" name="image3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558" cy="2562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− (1000 V/m) î.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(1 V/m) î.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− (1 V/m) î.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(100 V/m) î.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− (100 V/m) 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placas paralelas está conectado aos terminais de uma bateria cuja força eletromotriz vale Ɛ. Após o carregamento do capacitor, e mantendo-se a conexão com a bateria, mãos isoladas afastam as placas.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diferença de potencial permanece constante entre as placas do capacitor.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carga no capacitor diminui após o afastamento.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capacitância diminui após o afastamento.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energia armazenada no capacitor aumenta após o afastamento.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módulo do campo elétrico entre as placas diminui após o afastamento.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liberado a partir do repouso em um campo elétrico não uniforme com a orientação indicada na figura. Assinale a opção que descreve corretamente o movimento inicial do dipolo se ele é liberado a partir do repouso na posição indicada?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14575" cy="1285875"/>
            <wp:effectExtent b="0" l="0" r="0" t="0"/>
            <wp:wrapSquare wrapText="bothSides" distB="0" distT="0" distL="0" distR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5"/>
                    <a:srcRect b="93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Desloca-se para a parte superior da página.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Ele se move em direção à parte inferior da página.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Ele se move para a esquerda.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Ele se move para a direita.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se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Analise as proposições a seguir e marque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Em um fio condutor atravessado por uma corrente elétrica, a carga elétrica em seu interior será nula em média, mas haverá uma densidade superficial uniforme de carga na superfície do fio.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velocidade de deriva dos elétrons em um fio condutor, é oriunda do movimento térmico dos elétrons na rede de íons do metal.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Em um fio condutor atravessado por uma corrente elétrica, haverá uma queda de potencial no sentido oposto ao da corrente elétrica convencional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O campo elétrico no interior de um fio condutor é o responsável pela velocidade de deriva dos elétrons no meio.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Um fio condutor atravessado por uma corrente elétrica pode ser considerado em equilíbrio eletrostático, uma vez que a carga está distribuída apenas na superfície dele.</w:t>
        <w:br w:type="textWrapping"/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Duas esferas condutoras não carregadas, A e B, são suspensas por fios isolantes de modo que se tocam. Enquanto um bastão carregado negativamente é mantido próximo, mas sem tocar a esfera A, alguém move a bola B para longe de A. Qual a configuração das cargas líquidas nas esferas após este processo?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176313" cy="116533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313" cy="11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esfera A neutra e esfera B neutra.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esfera A positiva e esfera B negativa.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esfera A negativa e esfera B positiva.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esfera A neutra e esfera B positiva.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esfera A negativa e esfera B neutra.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abaixo, a bateria fornece uma ddp de 20 V e temos R1 = 10 Ω, R2 = 5 Ω e L = 1 mH (a bobina é ideal). Se em um dado instante o Amperímetro (ideal) aponta uma corrente de 1 A circulando na direção da seta, podemos afirmar que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64475" cy="146494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475" cy="146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O circuito está ligado há um longo tempo e a corrente não varia na bobina.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A corrente na bobina está aumentando a uma taxa de 1 A/s.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corrente na bobina está aumentando a uma taxa de 1000 A/s.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 corrente na bobina está diminuindo a uma taxa de 1 A/s.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A corrente na bobina está diminuindo a uma taxa de 1000 A/s.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bobinas circulares coaxiais de raio R = 15 cm, cada uma transportando uma corrente de 4,0 A no mesmo sentido, estão posicionadas a uma distância d = 20 cm uma da outra, conforme mostrado na figura. Calcule a magnitude do campo magnético no ponto médio entre as bobinas ao longo da linha que liga seus centros.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267075" cy="1308100"/>
            <wp:effectExtent b="0" l="0" r="0" t="0"/>
            <wp:docPr id="30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0.90 × 10-5 T</w:t>
      </w:r>
    </w:p>
    <w:p w:rsidR="00000000" w:rsidDel="00000000" w:rsidP="00000000" w:rsidRDefault="00000000" w:rsidRPr="00000000" w14:paraId="00000124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3.9 × 10-5 T</w:t>
      </w:r>
    </w:p>
    <w:p w:rsidR="00000000" w:rsidDel="00000000" w:rsidP="00000000" w:rsidRDefault="00000000" w:rsidRPr="00000000" w14:paraId="00000125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1.9 × 10-5 T</w:t>
      </w:r>
    </w:p>
    <w:p w:rsidR="00000000" w:rsidDel="00000000" w:rsidP="00000000" w:rsidRDefault="00000000" w:rsidRPr="00000000" w14:paraId="00000126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6.3 × 10-5 T</w:t>
      </w:r>
    </w:p>
    <w:p w:rsidR="00000000" w:rsidDel="00000000" w:rsidP="00000000" w:rsidRDefault="00000000" w:rsidRPr="00000000" w14:paraId="00000127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9.2 × 10-5 T</w:t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capacitância C = 3 F está carregado com carga q = 10 C. Seus terminais são então ligados aos terminais de um indutor de indutância L = 4 H. Quando a carga no capacitor é 5 C, qual o fluxo magnético em cada uma das 100 voltas do indutor?</w:t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1 Wb</w:t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0,1 Wb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2 Wb</w:t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0,2 Wb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10 Wb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---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33.jpg"/>
                <a:graphic>
                  <a:graphicData uri="http://schemas.openxmlformats.org/drawingml/2006/picture">
                    <pic:pic>
                      <pic:nvPicPr>
                        <pic:cNvPr id="0" name="image3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1º período de 2023  ­17/07/2023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gif"/><Relationship Id="rId42" Type="http://schemas.openxmlformats.org/officeDocument/2006/relationships/image" Target="media/image12.gif"/><Relationship Id="rId41" Type="http://schemas.openxmlformats.org/officeDocument/2006/relationships/image" Target="media/image9.gif"/><Relationship Id="rId44" Type="http://schemas.openxmlformats.org/officeDocument/2006/relationships/image" Target="media/image52.gif"/><Relationship Id="rId43" Type="http://schemas.openxmlformats.org/officeDocument/2006/relationships/image" Target="media/image3.gif"/><Relationship Id="rId46" Type="http://schemas.openxmlformats.org/officeDocument/2006/relationships/image" Target="media/image49.gif"/><Relationship Id="rId45" Type="http://schemas.openxmlformats.org/officeDocument/2006/relationships/image" Target="media/image5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1.gif"/><Relationship Id="rId47" Type="http://schemas.openxmlformats.org/officeDocument/2006/relationships/image" Target="media/image20.gif"/><Relationship Id="rId49" Type="http://schemas.openxmlformats.org/officeDocument/2006/relationships/image" Target="media/image36.gif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18.jpg"/><Relationship Id="rId72" Type="http://schemas.openxmlformats.org/officeDocument/2006/relationships/image" Target="media/image47.png"/><Relationship Id="rId31" Type="http://schemas.openxmlformats.org/officeDocument/2006/relationships/image" Target="media/image37.gif"/><Relationship Id="rId75" Type="http://schemas.openxmlformats.org/officeDocument/2006/relationships/image" Target="media/image40.png"/><Relationship Id="rId30" Type="http://schemas.openxmlformats.org/officeDocument/2006/relationships/image" Target="media/image53.gif"/><Relationship Id="rId74" Type="http://schemas.openxmlformats.org/officeDocument/2006/relationships/image" Target="media/image32.png"/><Relationship Id="rId33" Type="http://schemas.openxmlformats.org/officeDocument/2006/relationships/hyperlink" Target="https://www.codecogs.com/eqnedit.php?latex=%5Cvec%7Bp%7D_E%3Dq%5Cvec%7Bd%7D%3B%0" TargetMode="External"/><Relationship Id="rId77" Type="http://schemas.openxmlformats.org/officeDocument/2006/relationships/image" Target="media/image4.png"/><Relationship Id="rId32" Type="http://schemas.openxmlformats.org/officeDocument/2006/relationships/image" Target="media/image13.gif"/><Relationship Id="rId76" Type="http://schemas.openxmlformats.org/officeDocument/2006/relationships/image" Target="media/image6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9" Type="http://schemas.openxmlformats.org/officeDocument/2006/relationships/image" Target="media/image2.jpg"/><Relationship Id="rId34" Type="http://schemas.openxmlformats.org/officeDocument/2006/relationships/image" Target="media/image46.png"/><Relationship Id="rId78" Type="http://schemas.openxmlformats.org/officeDocument/2006/relationships/image" Target="media/image42.jpg"/><Relationship Id="rId71" Type="http://schemas.openxmlformats.org/officeDocument/2006/relationships/image" Target="media/image45.png"/><Relationship Id="rId70" Type="http://schemas.openxmlformats.org/officeDocument/2006/relationships/image" Target="media/image63.png"/><Relationship Id="rId37" Type="http://schemas.openxmlformats.org/officeDocument/2006/relationships/image" Target="media/image11.gif"/><Relationship Id="rId36" Type="http://schemas.openxmlformats.org/officeDocument/2006/relationships/image" Target="media/image61.png"/><Relationship Id="rId39" Type="http://schemas.openxmlformats.org/officeDocument/2006/relationships/image" Target="media/image41.gif"/><Relationship Id="rId38" Type="http://schemas.openxmlformats.org/officeDocument/2006/relationships/image" Target="media/image15.gif"/><Relationship Id="rId62" Type="http://schemas.openxmlformats.org/officeDocument/2006/relationships/image" Target="media/image50.gif"/><Relationship Id="rId61" Type="http://schemas.openxmlformats.org/officeDocument/2006/relationships/image" Target="media/image5.gif"/><Relationship Id="rId20" Type="http://schemas.openxmlformats.org/officeDocument/2006/relationships/image" Target="media/image34.png"/><Relationship Id="rId64" Type="http://schemas.openxmlformats.org/officeDocument/2006/relationships/image" Target="media/image29.gif"/><Relationship Id="rId63" Type="http://schemas.openxmlformats.org/officeDocument/2006/relationships/image" Target="media/image21.gif"/><Relationship Id="rId22" Type="http://schemas.openxmlformats.org/officeDocument/2006/relationships/image" Target="media/image14.gif"/><Relationship Id="rId66" Type="http://schemas.openxmlformats.org/officeDocument/2006/relationships/image" Target="media/image17.gif"/><Relationship Id="rId21" Type="http://schemas.openxmlformats.org/officeDocument/2006/relationships/image" Target="media/image30.gif"/><Relationship Id="rId65" Type="http://schemas.openxmlformats.org/officeDocument/2006/relationships/image" Target="media/image43.gif"/><Relationship Id="rId24" Type="http://schemas.openxmlformats.org/officeDocument/2006/relationships/image" Target="media/image28.gif"/><Relationship Id="rId68" Type="http://schemas.openxmlformats.org/officeDocument/2006/relationships/image" Target="media/image23.png"/><Relationship Id="rId23" Type="http://schemas.openxmlformats.org/officeDocument/2006/relationships/image" Target="media/image48.gif"/><Relationship Id="rId67" Type="http://schemas.openxmlformats.org/officeDocument/2006/relationships/image" Target="media/image62.png"/><Relationship Id="rId60" Type="http://schemas.openxmlformats.org/officeDocument/2006/relationships/image" Target="media/image54.png"/><Relationship Id="rId26" Type="http://schemas.openxmlformats.org/officeDocument/2006/relationships/image" Target="media/image10.png"/><Relationship Id="rId2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9" Type="http://schemas.openxmlformats.org/officeDocument/2006/relationships/image" Target="media/image59.png"/><Relationship Id="rId28" Type="http://schemas.openxmlformats.org/officeDocument/2006/relationships/image" Target="media/image57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9" Type="http://schemas.openxmlformats.org/officeDocument/2006/relationships/image" Target="media/image44.gif"/><Relationship Id="rId51" Type="http://schemas.openxmlformats.org/officeDocument/2006/relationships/image" Target="media/image24.gif"/><Relationship Id="rId50" Type="http://schemas.openxmlformats.org/officeDocument/2006/relationships/image" Target="media/image38.gif"/><Relationship Id="rId53" Type="http://schemas.openxmlformats.org/officeDocument/2006/relationships/hyperlink" Target="https://www.codecogs.com/eqnedit.php?latex=B_%7Bfio%5C%20%5Cinfty%7D%3D%5Cmu_0%20i%2F2%5Cpi%20d%7D%250" TargetMode="External"/><Relationship Id="rId52" Type="http://schemas.openxmlformats.org/officeDocument/2006/relationships/image" Target="media/image60.gif"/><Relationship Id="rId11" Type="http://schemas.openxmlformats.org/officeDocument/2006/relationships/image" Target="media/image55.png"/><Relationship Id="rId55" Type="http://schemas.openxmlformats.org/officeDocument/2006/relationships/hyperlink" Target="https://www.codecogs.com/eqnedit.php?latex=B_%7Barco%7D%3D%5Cmu_0%20i%5Cvarphi%2F4%5Cpi%20d%7D%250" TargetMode="External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22.png"/><Relationship Id="rId13" Type="http://schemas.openxmlformats.org/officeDocument/2006/relationships/image" Target="media/image7.png"/><Relationship Id="rId57" Type="http://schemas.openxmlformats.org/officeDocument/2006/relationships/hyperlink" Target="https://www.codecogs.com/eqnedit.php?latex=B_%7Bespira%7D%3D%5Cmu_0%20i%20R%5E2%2F2(d%5E2%2BR%5E2)%5E%7B3%2F2%7D%7D%250" TargetMode="External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8.png"/><Relationship Id="rId15" Type="http://schemas.openxmlformats.org/officeDocument/2006/relationships/image" Target="media/image39.png"/><Relationship Id="rId59" Type="http://schemas.openxmlformats.org/officeDocument/2006/relationships/hyperlink" Target="https://www.codecogs.com/eqnedit.php?latex=B_%7Bsol%7D%3D%5Cmu_0%20i%20n%7D%250" TargetMode="External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19.png"/><Relationship Id="rId17" Type="http://schemas.openxmlformats.org/officeDocument/2006/relationships/image" Target="media/image2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