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9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8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8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4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8"/>
          <w:szCs w:val="28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20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9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33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622635" cy="219075"/>
              <wp:effectExtent b="0" l="0" r="0" t="0"/>
              <wp:docPr id="2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2635" cy="2190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centros de quatro esferas idênticas, I, II, III e IV, com distribuições uniformes de carga, formam um quadrado. Um feixe de elétrons penetra na região delimitada por esse quadrado, pelo ponto equidistante aos centros das esferas III e IV, com velocidade inicial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direção perpendicular à reta que une os centros de III e IV, conforme representado a figura.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57150" distT="57150" distL="57150" distR="57150">
            <wp:extent cx="1328311" cy="1319213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20702" r="207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311" cy="131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trajetória dos elétrons será retilínea, na direção de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eles serão acelerados com velocidade crescente dentro da região plana delimitada pelo quadrado, se as esferas I, II, III e IV estiverem, respectivamente, eletrizadas com carga (note e adote: Q é um número positivo)</w:t>
      </w:r>
    </w:p>
    <w:p w:rsidR="00000000" w:rsidDel="00000000" w:rsidP="00000000" w:rsidRDefault="00000000" w:rsidRPr="00000000" w14:paraId="0000005B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+ Q, - Q, - Q, + Q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+ 2Q, - Q, + Q, - 2Q</w:t>
      </w:r>
    </w:p>
    <w:p w:rsidR="00000000" w:rsidDel="00000000" w:rsidP="00000000" w:rsidRDefault="00000000" w:rsidRPr="00000000" w14:paraId="0000005E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+ Q, + Q, - Q, - Q</w:t>
      </w:r>
    </w:p>
    <w:p w:rsidR="00000000" w:rsidDel="00000000" w:rsidP="00000000" w:rsidRDefault="00000000" w:rsidRPr="00000000" w14:paraId="0000005F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 Q, - Q, + Q, + Q</w:t>
      </w:r>
    </w:p>
    <w:p w:rsidR="00000000" w:rsidDel="00000000" w:rsidP="00000000" w:rsidRDefault="00000000" w:rsidRPr="00000000" w14:paraId="00000060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+ Q, + 2Q, - 2Q, - Q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esferas condutoras de iguais dimensões, A e B, estão eletricamente carregadas como indica a figura, sendo unidas por um fio condutor no qual há uma chave C inicialmente aberta.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257425" cy="1085850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4724" l="0" r="0" t="551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Quando a chave é fechada, passam elétrons...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 A para B e a nova carga de A é +2C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de A para B e a nova carga de B é -1C</w:t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de B para A e a nova carga de A é +1C</w:t>
      </w:r>
    </w:p>
    <w:p w:rsidR="00000000" w:rsidDel="00000000" w:rsidP="00000000" w:rsidRDefault="00000000" w:rsidRPr="00000000" w14:paraId="00000069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de B para A e a nova carga de B é -1C</w:t>
      </w:r>
    </w:p>
    <w:p w:rsidR="00000000" w:rsidDel="00000000" w:rsidP="00000000" w:rsidRDefault="00000000" w:rsidRPr="00000000" w14:paraId="0000006A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de B para A e a nova carga de A é +2C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Com respeito aos condutores ideais em equilíbrio eletrostático,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INCORRETO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dizer: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O campo elétrico no seu interior é sempre nulo, mesmo havendo cargas externas presentes ao redor.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Se estiver carregado, essas cargas estarão distribuídas na superfície do condutor.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Se estiver carregado, o campo elétrico em sua superfície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é não nulo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perpendicular à superfície.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Se houver uma cavidade no condutor com uma carga dentro, o campo elétrico no interior do condutor pode ser diferente de zero.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Se induzido por uma carga externa, um condutor neutro tende a separar suas cargas positivas das negativas.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feixe de elétrons é injetado entre duas placas muito grandes separadas por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injeção ocorre em um ponto equidistante às duas placas e todos os elétrons são injetados horizontalmente. O módulo da velocidade de injeção, porém, pode variar de elétron para elétron. Um pequeno orifício existe na placa positiva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ponto de injeção, conforme indicado na figura (ele é suficientemente pequeno para não influenciar o campo elétrico). A densidade superficial de cargas em cada placa tem módulo η, e a aceleração da gravidade pode ser desprezada. Sendo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módulo da carga do elétron,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sua massa, os elétrons que escapam pelo orifício foram injetados com velocidade:</w:t>
      </w:r>
    </w:p>
    <w:p w:rsidR="00000000" w:rsidDel="00000000" w:rsidP="00000000" w:rsidRDefault="00000000" w:rsidRPr="00000000" w14:paraId="00000073">
      <w:pPr>
        <w:spacing w:after="200" w:line="259.20000000000005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09750" cy="1255601"/>
            <wp:effectExtent b="0" l="0" r="0" t="0"/>
            <wp:docPr id="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750" cy="125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 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h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 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h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 </w:t>
      </w: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 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 L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h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</w:t>
      </w: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 h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</w:t>
      </w: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 L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2</m:t>
                    </m:r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h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carregada negativamente é abandonada no interior de uma casca esférica condutora, carregada uniformemente com carga positiva, como mostra a figura ao lado. Nessas condições a força elétrica que atua na partícula: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1977517</wp:posOffset>
            </wp:positionH>
            <wp:positionV relativeFrom="paragraph">
              <wp:posOffset>123825</wp:posOffset>
            </wp:positionV>
            <wp:extent cx="1288271" cy="1390650"/>
            <wp:effectExtent b="0" l="0" r="0" t="0"/>
            <wp:wrapSquare wrapText="bothSides" distB="114300" distT="114300" distL="114300" distR="1143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-3180" l="0" r="29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271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aponta na direção 1.</w:t>
      </w:r>
    </w:p>
    <w:p w:rsidR="00000000" w:rsidDel="00000000" w:rsidP="00000000" w:rsidRDefault="00000000" w:rsidRPr="00000000" w14:paraId="0000007C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aponta na direção 2. </w:t>
      </w:r>
    </w:p>
    <w:p w:rsidR="00000000" w:rsidDel="00000000" w:rsidP="00000000" w:rsidRDefault="00000000" w:rsidRPr="00000000" w14:paraId="0000007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aponta na direção 3.</w:t>
      </w:r>
    </w:p>
    <w:p w:rsidR="00000000" w:rsidDel="00000000" w:rsidP="00000000" w:rsidRDefault="00000000" w:rsidRPr="00000000" w14:paraId="0000007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aponta na direção 4.</w:t>
      </w:r>
    </w:p>
    <w:p w:rsidR="00000000" w:rsidDel="00000000" w:rsidP="00000000" w:rsidRDefault="00000000" w:rsidRPr="00000000" w14:paraId="0000007F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é nula.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Quatro partículas carregadas estão fixadas nos vértices de um quadrado. As cargas têm a mesma magnitude,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seus sinais são indicados na figura. A partícula sobre o vértice D é então solta e deixada livre para se movimentar, a partir do repouso.</w:t>
      </w:r>
    </w:p>
    <w:p w:rsidR="00000000" w:rsidDel="00000000" w:rsidP="00000000" w:rsidRDefault="00000000" w:rsidRPr="00000000" w14:paraId="00000083">
      <w:pPr>
        <w:spacing w:after="200" w:line="259.20000000000005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87085" cy="1193077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7085" cy="1193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 a partícula solta, pode-se afirmar que ela:</w:t>
      </w:r>
    </w:p>
    <w:p w:rsidR="00000000" w:rsidDel="00000000" w:rsidP="00000000" w:rsidRDefault="00000000" w:rsidRPr="00000000" w14:paraId="00000085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oscilará entre o vértice D e um ponto dentro do quadrado, movimentando-se sempre sobre a diagonal BD.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oscilará entre o vértice D e um ponto fora do quadrado, movimentando-se sempre na direção definida pela diagonal BD.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será repelida para fora do quadrado, afastando-se sempre dele.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será puxada para dentro do quadrado em direção à partícula no vértice B, de quem se aproximará indefinidamente.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será  puxada para dentro do quadrado ao longo da diagonal BD, até atingir um ponto de equilíbrio onde permanecerá em repouso.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eletrizada positivamente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3 x 10⁻⁹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 e massa m = 5 g, é lançada em um campo elétrico uniforme de intensidade 2 x 10⁶ N/C, cujas linhas estão desenhadas na figura. A trajetória percorrida pela partícula é representada pela linha tracejada.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093840" cy="122688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840" cy="122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respeito ao movimento da carga entre os pontos A e B é correto afirmar: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aceleração da partícula é de 1,2 m/s² na direção do campo e 0,9  m/s² na direção perpendicular ao campo.</w:t>
      </w:r>
    </w:p>
    <w:p w:rsidR="00000000" w:rsidDel="00000000" w:rsidP="00000000" w:rsidRDefault="00000000" w:rsidRPr="00000000" w14:paraId="00000091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aceleração da partícula é de 0,9 m/s² na direção do campo e 1,2 m/s² na direção perpendicular ao campo.</w:t>
      </w:r>
    </w:p>
    <w:p w:rsidR="00000000" w:rsidDel="00000000" w:rsidP="00000000" w:rsidRDefault="00000000" w:rsidRPr="00000000" w14:paraId="0000009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aceleração da partícula é de 0,9 m/s² na direção do campo e 0 m/s² na direção perpendicular ao campo.</w:t>
      </w:r>
    </w:p>
    <w:p w:rsidR="00000000" w:rsidDel="00000000" w:rsidP="00000000" w:rsidRDefault="00000000" w:rsidRPr="00000000" w14:paraId="0000009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aceleração da partícula é de 1,2 m/s² na direção do campo e 0 m/s² na direção perpendicular ao campo.</w:t>
      </w:r>
    </w:p>
    <w:p w:rsidR="00000000" w:rsidDel="00000000" w:rsidP="00000000" w:rsidRDefault="00000000" w:rsidRPr="00000000" w14:paraId="00000097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aceleração é a mesma nas duas direções e igual a  1,2 m/s².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Duas superfícies planas extensas e paralelas, homogeneamente carregadas, uma com densidade superficial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+η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outra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estão separadas por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mostra a figura. Assinale a opção que especifica corretamente o módulo, direção e sentido do campo elétrico na região I:</w:t>
        <w:br w:type="textWrapping"/>
      </w:r>
    </w:p>
    <w:p w:rsidR="00000000" w:rsidDel="00000000" w:rsidP="00000000" w:rsidRDefault="00000000" w:rsidRPr="00000000" w14:paraId="0000009D">
      <w:pPr>
        <w:spacing w:after="1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1781921" cy="219103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1" cy="219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 </w:t>
      </w:r>
    </w:p>
    <w:p w:rsidR="00000000" w:rsidDel="00000000" w:rsidP="00000000" w:rsidRDefault="00000000" w:rsidRPr="00000000" w14:paraId="0000009F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+4η/(3ϵ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î</w:t>
      </w:r>
    </w:p>
    <w:p w:rsidR="00000000" w:rsidDel="00000000" w:rsidP="00000000" w:rsidRDefault="00000000" w:rsidRPr="00000000" w14:paraId="000000A0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-2η/(3ϵ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î</w:t>
      </w:r>
    </w:p>
    <w:p w:rsidR="00000000" w:rsidDel="00000000" w:rsidP="00000000" w:rsidRDefault="00000000" w:rsidRPr="00000000" w14:paraId="000000A1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-η/(3ϵ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î</w:t>
      </w:r>
    </w:p>
    <w:p w:rsidR="00000000" w:rsidDel="00000000" w:rsidP="00000000" w:rsidRDefault="00000000" w:rsidRPr="00000000" w14:paraId="000000A2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+2η/(3ϵ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î </w:t>
      </w:r>
    </w:p>
    <w:p w:rsidR="00000000" w:rsidDel="00000000" w:rsidP="00000000" w:rsidRDefault="00000000" w:rsidRPr="00000000" w14:paraId="000000A3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1903427</wp:posOffset>
            </wp:positionH>
            <wp:positionV relativeFrom="paragraph">
              <wp:posOffset>361573</wp:posOffset>
            </wp:positionV>
            <wp:extent cx="1228075" cy="1175064"/>
            <wp:effectExtent b="0" l="0" r="0" t="0"/>
            <wp:wrapSquare wrapText="bothSides" distB="114300" distT="114300" distL="114300" distR="1143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075" cy="1175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cilindro condutor muito longo e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carregado positivamente com uma densidade de carga por unidade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λ,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está localizado no centro da cavidade de outro cilindro condutor longo e oco de raio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raio externo c, conforme a figura (que mostra um corte da seção reta). O cilindro oco está carregado com uma densidade de carga por unidade de comprimento -λ. Qual das figuras abaixo melhor representa o campo elétrico resultante nas diversas regiões da configuração?</w:t>
        <w:br w:type="textWrapping"/>
      </w:r>
    </w:p>
    <w:tbl>
      <w:tblPr>
        <w:tblStyle w:val="Table1"/>
        <w:tblW w:w="513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370"/>
        <w:gridCol w:w="440.99999999999966"/>
        <w:gridCol w:w="2319.0000000000005"/>
        <w:tblGridChange w:id="0">
          <w:tblGrid>
            <w:gridCol w:w="2370"/>
            <w:gridCol w:w="440.99999999999966"/>
            <w:gridCol w:w="2319.000000000000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5">
            <w:pPr>
              <w:tabs>
                <w:tab w:val="left" w:leader="none" w:pos="0"/>
                <w:tab w:val="left" w:leader="none" w:pos="283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A)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81125" cy="1609725"/>
                  <wp:effectExtent b="0" l="0" r="0" t="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0"/>
                <w:tab w:val="left" w:leader="none" w:pos="283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B)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66663" cy="1213329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663" cy="1213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57138" cy="1208338"/>
                  <wp:effectExtent b="0" l="0" r="0" t="0"/>
                  <wp:docPr id="2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138" cy="1208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D)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21713" cy="1443038"/>
                  <wp:effectExtent b="0" l="0" r="0" t="0"/>
                  <wp:docPr id="46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13" cy="1443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404788" cy="1623974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788" cy="1623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esferas isolantes A e B foram eletrizadas com cargas desconhecidas. Quando aproximadas uma da outra, as forças de interação elétrica entre elas são conforme a figura a seguir.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81050" cy="486091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050" cy="48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forças elétricas que surgem quando uma outra esfera C, condutora e descarregada, é aproximada (sem tocar) das esferas A e B separadamente, são melhor representadas 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</w:t>
      </w:r>
    </w:p>
    <w:p w:rsidR="00000000" w:rsidDel="00000000" w:rsidP="00000000" w:rsidRDefault="00000000" w:rsidRPr="00000000" w14:paraId="000000B4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85963" cy="585177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963" cy="585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</w:t>
      </w:r>
    </w:p>
    <w:p w:rsidR="00000000" w:rsidDel="00000000" w:rsidP="00000000" w:rsidRDefault="00000000" w:rsidRPr="00000000" w14:paraId="000000B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14538" cy="590425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538" cy="59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</w:t>
      </w:r>
    </w:p>
    <w:p w:rsidR="00000000" w:rsidDel="00000000" w:rsidP="00000000" w:rsidRDefault="00000000" w:rsidRPr="00000000" w14:paraId="000000B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72952" cy="633413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952" cy="63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</w:t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14513" cy="627243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513" cy="627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04988" cy="61949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988" cy="61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esferas maciças isolantes de raios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estão dispostas conforme a figura abaixo. A esfera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possui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a outra esfera possui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ambas distribuídas uniformemente por seus volumes. O campo elétrico produzido por elas no ponto P indicado, o qual dista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centro de ambas as esferas, vale:</w:t>
      </w:r>
    </w:p>
    <w:p w:rsidR="00000000" w:rsidDel="00000000" w:rsidP="00000000" w:rsidRDefault="00000000" w:rsidRPr="00000000" w14:paraId="000000C8">
      <w:pPr>
        <w:keepNext w:val="1"/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3267075" cy="18034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/ (4π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B) √2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/ (4π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(1/R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² + 1/R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²) / (4π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zero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E) √2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/ (8π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228600" distT="228600" distL="228600" distR="228600" hidden="0" layoutInCell="1" locked="0" relativeHeight="0" simplePos="0">
            <wp:simplePos x="0" y="0"/>
            <wp:positionH relativeFrom="column">
              <wp:posOffset>1747688</wp:posOffset>
            </wp:positionH>
            <wp:positionV relativeFrom="paragraph">
              <wp:posOffset>409575</wp:posOffset>
            </wp:positionV>
            <wp:extent cx="1490813" cy="1786860"/>
            <wp:effectExtent b="0" l="0" r="0" t="0"/>
            <wp:wrapSquare wrapText="bothSides" distB="228600" distT="228600" distL="228600" distR="22860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813" cy="1786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O fio da figura está carregado positivamente, porém a carga está distribuída de forma não homogênea: o trecho em cinza mais escuro possui densidade linear de carga λ (constante ao longo do trecho), enquanto o trecho mais claro tem densidade linear de carga λ/10 (também constante ao longo do trecho). Qual dos vetores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abaixo melhor representa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campo elétrico no ponto P indicado?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271611</wp:posOffset>
            </wp:positionH>
            <wp:positionV relativeFrom="paragraph">
              <wp:posOffset>65260</wp:posOffset>
            </wp:positionV>
            <wp:extent cx="727339" cy="473616"/>
            <wp:effectExtent b="36716" l="22760" r="22760" t="36716"/>
            <wp:wrapNone/>
            <wp:docPr descr="Uma imagem contendo Gráfico de linhas&#10;&#10;Descrição gerada automaticamente" id="15" name="image13.png"/>
            <a:graphic>
              <a:graphicData uri="http://schemas.openxmlformats.org/drawingml/2006/picture">
                <pic:pic>
                  <pic:nvPicPr>
                    <pic:cNvPr descr="Uma imagem contendo Gráfico de linhas&#10;&#10;Descrição gerada automaticamente" id="0" name="image1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 rot="360000">
                      <a:off x="0" y="0"/>
                      <a:ext cx="727339" cy="473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</w:t>
      </w:r>
    </w:p>
    <w:p w:rsidR="00000000" w:rsidDel="00000000" w:rsidP="00000000" w:rsidRDefault="00000000" w:rsidRPr="00000000" w14:paraId="000000D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  </w:t>
      </w:r>
    </w:p>
    <w:p w:rsidR="00000000" w:rsidDel="00000000" w:rsidP="00000000" w:rsidRDefault="00000000" w:rsidRPr="00000000" w14:paraId="000000D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261938</wp:posOffset>
            </wp:positionH>
            <wp:positionV relativeFrom="paragraph">
              <wp:posOffset>0</wp:posOffset>
            </wp:positionV>
            <wp:extent cx="777725" cy="233318"/>
            <wp:effectExtent b="0" l="0" r="0" t="0"/>
            <wp:wrapNone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725" cy="233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76200</wp:posOffset>
            </wp:positionV>
            <wp:extent cx="635000" cy="455897"/>
            <wp:effectExtent b="0" l="0" r="0" t="0"/>
            <wp:wrapNone/>
            <wp:docPr descr="Imagem em preto e branco&#10;&#10;Descrição gerada automaticamente" id="7" name="image8.png"/>
            <a:graphic>
              <a:graphicData uri="http://schemas.openxmlformats.org/drawingml/2006/picture">
                <pic:pic>
                  <pic:nvPicPr>
                    <pic:cNvPr descr="Imagem em preto e branco&#10;&#10;Descrição gerada automaticamente"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455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0</wp:posOffset>
            </wp:positionV>
            <wp:extent cx="609600" cy="437662"/>
            <wp:effectExtent b="0" l="0" r="0" t="0"/>
            <wp:wrapNone/>
            <wp:docPr descr="Imagem em preto e branco&#10;&#10;Descrição gerada automaticamente" id="31" name="image8.png"/>
            <a:graphic>
              <a:graphicData uri="http://schemas.openxmlformats.org/drawingml/2006/picture">
                <pic:pic>
                  <pic:nvPicPr>
                    <pic:cNvPr descr="Imagem em preto e branco&#10;&#10;Descrição gerada automaticamente"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9600" cy="437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28575</wp:posOffset>
            </wp:positionV>
            <wp:extent cx="828525" cy="165705"/>
            <wp:effectExtent b="0" l="0" r="0" t="0"/>
            <wp:wrapNone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 b="-26667" l="0" r="0" t="6000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828525" cy="165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2304956</wp:posOffset>
            </wp:positionH>
            <wp:positionV relativeFrom="paragraph">
              <wp:posOffset>389959</wp:posOffset>
            </wp:positionV>
            <wp:extent cx="974529" cy="974529"/>
            <wp:effectExtent b="0" l="0" r="0" t="0"/>
            <wp:wrapSquare wrapText="bothSides" distB="114300" distT="114300" distL="114300" distR="11430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529" cy="974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esfera maciça, carregada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posicionada no interior de uma casca esférica oca (com ambos os centros coincidindo). O gráfico abaixo mostra a intensidade do campo elétrico na direção radial produzido pela configuração como função da distância ao centro. Assinale a afirmativa correta sobre os elementos da  configuração: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51794" cy="1985727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794" cy="1985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esfera maciça e a casca são ambas condutoras, e a casca possui carga total nula.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esfera maciça não é condutora e está carregada uniformemente. A casca é condutora e possui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esfera maciça e a casca são ambas condutoras e a casca possui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esfera maciça é condutora e está carregada uniformemente. A casca é isolante e possui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esfera maciça não é condutora e está carregada uniformemente. A casca é condutora e possui carga total nula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-9374</wp:posOffset>
            </wp:positionH>
            <wp:positionV relativeFrom="page">
              <wp:posOffset>10782300</wp:posOffset>
            </wp:positionV>
            <wp:extent cx="7120800" cy="10052894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0800" cy="10052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condutor com uma cavidade oca, em equilíbrio eletrostático, em cujo interior está uma carga pontual de +0,5 nC. O condutor havia sido carregado previamente com uma carga -1 nC. Os fluxos de campo elétrico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nas superfícies fechadas A e B, respectivamente, são mais próximos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95400" cy="2076396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400" cy="2076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56,5 Nm²/C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-113,0 Nm²/C</w:t>
      </w:r>
    </w:p>
    <w:p w:rsidR="00000000" w:rsidDel="00000000" w:rsidP="00000000" w:rsidRDefault="00000000" w:rsidRPr="00000000" w14:paraId="000000F3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 Φ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56,5 Nm²/C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</w:t>
      </w:r>
    </w:p>
    <w:p w:rsidR="00000000" w:rsidDel="00000000" w:rsidP="00000000" w:rsidRDefault="00000000" w:rsidRPr="00000000" w14:paraId="000000F4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 Φ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113,0 Nm²/C</w:t>
      </w:r>
    </w:p>
    <w:p w:rsidR="00000000" w:rsidDel="00000000" w:rsidP="00000000" w:rsidRDefault="00000000" w:rsidRPr="00000000" w14:paraId="000000F5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D) 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-56,5 Nm²/C</w:t>
      </w:r>
    </w:p>
    <w:p w:rsidR="00000000" w:rsidDel="00000000" w:rsidP="00000000" w:rsidRDefault="00000000" w:rsidRPr="00000000" w14:paraId="000000F6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56,5 Nm²/C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 -56,5 Nm²/C 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casca esférica condutora de raio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carregada com uma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Se colocarmos uma carga pontual com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-3Q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centro da casca esférica, haverá uma redistribuição de cargas na casca. Nessa nova configuração, as cargas nas superfícies interna e externa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serão respectivamente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A)  Zero e Q</w:t>
      </w:r>
    </w:p>
    <w:p w:rsidR="00000000" w:rsidDel="00000000" w:rsidP="00000000" w:rsidRDefault="00000000" w:rsidRPr="00000000" w14:paraId="00000115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3Q e 2Q</w:t>
      </w:r>
    </w:p>
    <w:p w:rsidR="00000000" w:rsidDel="00000000" w:rsidP="00000000" w:rsidRDefault="00000000" w:rsidRPr="00000000" w14:paraId="00000116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3Q e -2Q</w:t>
      </w:r>
    </w:p>
    <w:p w:rsidR="00000000" w:rsidDel="00000000" w:rsidP="00000000" w:rsidRDefault="00000000" w:rsidRPr="00000000" w14:paraId="0000011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2Q e 3Q</w:t>
      </w:r>
    </w:p>
    <w:p w:rsidR="00000000" w:rsidDel="00000000" w:rsidP="00000000" w:rsidRDefault="00000000" w:rsidRPr="00000000" w14:paraId="00000118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-2Q e 3Q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9675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2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7.png"/>
                    <a:graphic>
                      <a:graphicData uri="http://schemas.openxmlformats.org/drawingml/2006/picture">
                        <pic:pic>
                          <pic:nvPicPr>
                            <pic:cNvPr id="0" name="image4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47" name="image32.jpg"/>
                <a:graphic>
                  <a:graphicData uri="http://schemas.openxmlformats.org/drawingml/2006/picture">
                    <pic:pic>
                      <pic:nvPicPr>
                        <pic:cNvPr id="0" name="image3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3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4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2023  ­30/09/2023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5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15.png"/><Relationship Id="rId41" Type="http://schemas.openxmlformats.org/officeDocument/2006/relationships/image" Target="media/image12.png"/><Relationship Id="rId44" Type="http://schemas.openxmlformats.org/officeDocument/2006/relationships/image" Target="media/image29.png"/><Relationship Id="rId43" Type="http://schemas.openxmlformats.org/officeDocument/2006/relationships/image" Target="media/image10.png"/><Relationship Id="rId46" Type="http://schemas.openxmlformats.org/officeDocument/2006/relationships/image" Target="media/image9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46.png"/><Relationship Id="rId47" Type="http://schemas.openxmlformats.org/officeDocument/2006/relationships/image" Target="media/image21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3.png"/><Relationship Id="rId30" Type="http://schemas.openxmlformats.org/officeDocument/2006/relationships/hyperlink" Target="https://www.codecogs.com/eqnedit.php?latex=%5Cvec%7Bp%7D_E%3Dq%5Cvec%7Bd%7D%3B%0" TargetMode="External"/><Relationship Id="rId33" Type="http://schemas.openxmlformats.org/officeDocument/2006/relationships/image" Target="media/image28.png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5" Type="http://schemas.openxmlformats.org/officeDocument/2006/relationships/image" Target="media/image33.png"/><Relationship Id="rId34" Type="http://schemas.openxmlformats.org/officeDocument/2006/relationships/image" Target="media/image39.png"/><Relationship Id="rId37" Type="http://schemas.openxmlformats.org/officeDocument/2006/relationships/image" Target="media/image19.png"/><Relationship Id="rId36" Type="http://schemas.openxmlformats.org/officeDocument/2006/relationships/image" Target="media/image34.png"/><Relationship Id="rId39" Type="http://schemas.openxmlformats.org/officeDocument/2006/relationships/image" Target="media/image4.png"/><Relationship Id="rId38" Type="http://schemas.openxmlformats.org/officeDocument/2006/relationships/image" Target="media/image27.png"/><Relationship Id="rId61" Type="http://schemas.openxmlformats.org/officeDocument/2006/relationships/image" Target="media/image20.png"/><Relationship Id="rId20" Type="http://schemas.openxmlformats.org/officeDocument/2006/relationships/image" Target="media/image25.gif"/><Relationship Id="rId22" Type="http://schemas.openxmlformats.org/officeDocument/2006/relationships/image" Target="media/image26.gif"/><Relationship Id="rId21" Type="http://schemas.openxmlformats.org/officeDocument/2006/relationships/image" Target="media/image30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23.gif"/><Relationship Id="rId60" Type="http://schemas.openxmlformats.org/officeDocument/2006/relationships/image" Target="media/image2.jpg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44.png"/><Relationship Id="rId28" Type="http://schemas.openxmlformats.org/officeDocument/2006/relationships/image" Target="media/image14.gif"/><Relationship Id="rId27" Type="http://schemas.openxmlformats.org/officeDocument/2006/relationships/image" Target="media/image37.png"/><Relationship Id="rId29" Type="http://schemas.openxmlformats.org/officeDocument/2006/relationships/image" Target="media/image40.gif"/><Relationship Id="rId51" Type="http://schemas.openxmlformats.org/officeDocument/2006/relationships/image" Target="media/image43.png"/><Relationship Id="rId50" Type="http://schemas.openxmlformats.org/officeDocument/2006/relationships/image" Target="media/image35.png"/><Relationship Id="rId53" Type="http://schemas.openxmlformats.org/officeDocument/2006/relationships/image" Target="media/image16.png"/><Relationship Id="rId52" Type="http://schemas.openxmlformats.org/officeDocument/2006/relationships/image" Target="media/image38.png"/><Relationship Id="rId11" Type="http://schemas.openxmlformats.org/officeDocument/2006/relationships/image" Target="media/image7.png"/><Relationship Id="rId55" Type="http://schemas.openxmlformats.org/officeDocument/2006/relationships/image" Target="media/image13.png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24.png"/><Relationship Id="rId13" Type="http://schemas.openxmlformats.org/officeDocument/2006/relationships/image" Target="media/image5.png"/><Relationship Id="rId57" Type="http://schemas.openxmlformats.org/officeDocument/2006/relationships/image" Target="media/image8.png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image" Target="media/image22.png"/><Relationship Id="rId15" Type="http://schemas.openxmlformats.org/officeDocument/2006/relationships/image" Target="media/image11.png"/><Relationship Id="rId59" Type="http://schemas.openxmlformats.org/officeDocument/2006/relationships/image" Target="media/image41.png"/><Relationship Id="rId14" Type="http://schemas.openxmlformats.org/officeDocument/2006/relationships/hyperlink" Target="https://www.codecogs.com/eqnedit.php?latex=m_%7Bproton%7D%3D1%2C67%5Ctimes10%5E%7B-27%7Dkg%0" TargetMode="External"/><Relationship Id="rId58" Type="http://schemas.openxmlformats.org/officeDocument/2006/relationships/image" Target="media/image36.png"/><Relationship Id="rId17" Type="http://schemas.openxmlformats.org/officeDocument/2006/relationships/image" Target="media/image1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4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