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4872038</wp:posOffset>
                </wp:positionH>
                <wp:positionV relativeFrom="paragraph">
                  <wp:posOffset>523875</wp:posOffset>
                </wp:positionV>
                <wp:extent cx="190500" cy="190500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112975" y="485000"/>
                          <a:ext cx="315900" cy="286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4872038</wp:posOffset>
                </wp:positionH>
                <wp:positionV relativeFrom="paragraph">
                  <wp:posOffset>523875</wp:posOffset>
                </wp:positionV>
                <wp:extent cx="190500" cy="190500"/>
                <wp:effectExtent b="0" l="0" r="0" t="0"/>
                <wp:wrapSquare wrapText="bothSides" distB="114300" distT="114300" distL="114300" distR="114300"/>
                <wp:docPr id="3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1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3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6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0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3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7" name="image5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3" name="image43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7" name="image13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8" name="image20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0.png"/>
                    <pic:cNvPicPr preferRelativeResize="0"/>
                  </pic:nvPicPr>
                  <pic:blipFill>
                    <a:blip r:embed="rId26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8" name="image6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6.png"/>
                    <pic:cNvPicPr preferRelativeResize="0"/>
                  </pic:nvPicPr>
                  <pic:blipFill>
                    <a:blip r:embed="rId27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4" name="image7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0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5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5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4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0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0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4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12" name="image25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8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6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9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7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52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2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7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11" name="image10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1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borda direita do circuito da FIGURA estende-se para dentro de um campo magnético uniforme de 50 mT. Quais são o módulo e a orientação da força resultante sobre o circuito?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76388" cy="1513657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388" cy="1513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2500N para direita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2,5N para baixo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0,025N para direita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2,5N para cima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0,025N para esquerda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(variável no tempo) na bobina. Qual é a magnitude desta fem como função do tempo? 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42974" cy="1585913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2974" cy="1585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ε = ω NBA sen(ωt) 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ε = NBA sen(ωt) 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ε = ω NA sen(ωt) 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ε = ω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NBA sen(ωt)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ε = ω BA sen(ωt)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puntiforme q é colocada dentro de uma casca esférica condutora, como ilustrado na figura. A carga líquida contida na casca esférica é q'. Os círculos tracejados da figura indicam duas superfícies Gaussianas através das quais os fluxos de campo elétrico valem 𝚽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=1,13x10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/C) e 𝚽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𝚽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valor das cargas q e q'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76288" cy="1976288"/>
            <wp:effectExtent b="0" l="0" r="0" t="0"/>
            <wp:docPr id="4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288" cy="197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q= 1 µC e q'=-2 µC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q= 1 µC e q'=-1 µC    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q= 10 µC e q'=-10 µC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q= 10 µC e q'=-20 µC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q= 10 µC e q'=20 µC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com uma corrente circulando em sentido horário (vista por um observador situado acima da espira) é colocada com seu centro diretamente acima do centro de outra espira circular na qual uma corrente circula no sentido anti-horário, como ilustrado na figura. Qual é o sentido da força magnética exercida sobre a espira superior?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1552506" cy="1690688"/>
            <wp:effectExtent b="0" l="0" r="0" t="0"/>
            <wp:docPr id="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06" cy="169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Para cima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Para baixo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 direita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esquerda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força é nula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Sabe-se que a força elétrica sofrida por um próton cresce monotonicamente ao longo de uma linha reta que vai do ponto A ao ponto B (no sentido de A para B). Qual das opções abaixo melhor ilustra as linhas de campo elétrico para essa situação: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/>
        <w:drawing>
          <wp:inline distB="114300" distT="114300" distL="114300" distR="114300">
            <wp:extent cx="2650762" cy="2528887"/>
            <wp:effectExtent b="0" l="0" r="0" t="0"/>
            <wp:docPr id="26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0762" cy="2528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1362075</wp:posOffset>
                </wp:positionH>
                <wp:positionV relativeFrom="paragraph">
                  <wp:posOffset>876300</wp:posOffset>
                </wp:positionV>
                <wp:extent cx="257175" cy="257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55200" y="623775"/>
                          <a:ext cx="235200" cy="2352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1362075</wp:posOffset>
                </wp:positionH>
                <wp:positionV relativeFrom="paragraph">
                  <wp:posOffset>876300</wp:posOffset>
                </wp:positionV>
                <wp:extent cx="257175" cy="257175"/>
                <wp:effectExtent b="0" l="0" r="0" t="0"/>
                <wp:wrapNone/>
                <wp:docPr id="1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esboço mostra seções transversais de superfícies equipotenciais entre dois condutores carregados mostrados em preto sólido. Pontos nas superfícies equipotenciais próximas aos condutores são rotulados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...,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7075" cy="1400175"/>
            <wp:effectExtent b="0" l="0" r="0" t="0"/>
            <wp:docPr id="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32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aponta para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aponta para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aponta para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aponta para o ponto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é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sinal da carga 1 foi determinado a partir do experimento de calibração mostrado à esquerda da figura. Nesta calibração, as setas indicam os sentidos das forças de interação Coulombiana exercidas na carga 1 por duas cargas de sinais conhecidos. Em seguida, três experimentos foram realizados para determinar os sinais das cargas 2 e 3. Observou-se nos 3 experimentos que as forças de interação Coulombiana eram sempre atrativas. Considere as seguintes afirmações sobre os três experimentos realizados e marque a alternativa que indique as afirmações corretas: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57150" distT="57150" distL="57150" distR="57150">
            <wp:extent cx="3267075" cy="889000"/>
            <wp:effectExtent b="0" l="0" r="0" t="0"/>
            <wp:docPr id="10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I)  O experimento 1 mostra indubitavelmente que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negativa;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II) O experimento 3 mostra indubitavelmente que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têm sinais opostos (uma é positiva e outra é negativa);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III) Os experimentos mostram que uma das cargas,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necessariamente nula;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IV) Os experimentos mostram que uma das cargas,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necessariamente negativa.</w:t>
      </w:r>
    </w:p>
    <w:p w:rsidR="00000000" w:rsidDel="00000000" w:rsidP="00000000" w:rsidRDefault="00000000" w:rsidRPr="00000000" w14:paraId="0000008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afirmações II e IV são corretas</w:t>
      </w:r>
    </w:p>
    <w:p w:rsidR="00000000" w:rsidDel="00000000" w:rsidP="00000000" w:rsidRDefault="00000000" w:rsidRPr="00000000" w14:paraId="000000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afirmações I, II e IV são corretas</w:t>
      </w:r>
    </w:p>
    <w:p w:rsidR="00000000" w:rsidDel="00000000" w:rsidP="00000000" w:rsidRDefault="00000000" w:rsidRPr="00000000" w14:paraId="00000087">
      <w:pPr>
        <w:spacing w:after="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As afirmações III e IV são corretas</w:t>
      </w:r>
    </w:p>
    <w:p w:rsidR="00000000" w:rsidDel="00000000" w:rsidP="00000000" w:rsidRDefault="00000000" w:rsidRPr="00000000" w14:paraId="000000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Todas as afirmações são corretas</w:t>
      </w:r>
    </w:p>
    <w:p w:rsidR="00000000" w:rsidDel="00000000" w:rsidP="00000000" w:rsidRDefault="00000000" w:rsidRPr="00000000" w14:paraId="0000008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Apenas a afirmação IV é correta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Inicialmente, um dipolo elétrico tem seu momento de dipolo perpendicular a um campo elétrico de intensidade E. Dado que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momento de dipolo elétrico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magnitude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qual é o trabalho realizado pelo campo para tornar o dipolo elétrico alinhado com a direção do campo? 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-p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+p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+2p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-2p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inventor resolveu bolar uma balança magnética que consiste numa bobina retangular de 100 espiras imersas numa região de campo magnético homogêneo de 0,1 T de intensidade, como mostra a figura. A bobina é acoplada a um prato onde se colocam os corpos a serem pesados. O conjunto possui movimento livre na direção vertical e considera-se o corpo pesado quando o sistema está em equilíbrio. indique o sentido e o valor aproximado da corrente para pesar um corpo de 200g: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(Considere g=10m/s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267075" cy="1663700"/>
            <wp:effectExtent b="0" l="0" r="0" t="0"/>
            <wp:docPr id="3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Rule="auto"/>
        <w:ind w:left="425.1968503937008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Sentido horário i=100A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Rule="auto"/>
        <w:ind w:left="425.1968503937008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Sentido anti-horário i=1A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Rule="auto"/>
        <w:ind w:left="425.1968503937008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Sentido horário i=1A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Rule="auto"/>
        <w:ind w:left="425.1968503937008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Sentido anti-horário i=100A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ind w:left="425.1968503937008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Sentido horário i=0,4A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partículas, uma 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uma 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sobre o eixo x. A primeira partícula (com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está presa na posição x=a  e a segunda partícula (com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está presa em x= –2a. Para que a força resultante sobre uma terceira partícula carregada, localizada na origem (x=0), seja nula,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devem se relacionar da seguinte forma: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   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 4q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–2q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–4q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–q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 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estão representados uma bobina (fio enrolado em torno de um tubo de plástico) ligada em série com um resistor de resistência R e uma bateria. Próximo à  bobina está colocado um ímã, com os pólos norte (N) e sul (S) na posição indicada. O ímã e a bobina estão fixos nas posições mostradas na figura. Com base nessas informações,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CORRETO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afirmar que: 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338538" cy="1713737"/>
            <wp:effectExtent b="0" l="0" r="0" t="0"/>
            <wp:wrapSquare wrapText="left" distB="0" distT="0" distL="0" distR="0"/>
            <wp:docPr id="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538" cy="1713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 bobina  não  exerce  força  sobre  o ímã. </w:t>
      </w:r>
    </w:p>
    <w:p w:rsidR="00000000" w:rsidDel="00000000" w:rsidP="00000000" w:rsidRDefault="00000000" w:rsidRPr="00000000" w14:paraId="000000B3">
      <w:pPr>
        <w:spacing w:after="10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a magnitude da força exercida pela bobina sobre o ímã diminui quando a resistência R aumenta.</w:t>
      </w:r>
    </w:p>
    <w:p w:rsidR="00000000" w:rsidDel="00000000" w:rsidP="00000000" w:rsidRDefault="00000000" w:rsidRPr="00000000" w14:paraId="000000B4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magnitude da força exercida pela bobina sobre o ímã é diferente daquela exercida pelo ímã sobre a bobina. </w:t>
      </w:r>
    </w:p>
    <w:p w:rsidR="00000000" w:rsidDel="00000000" w:rsidP="00000000" w:rsidRDefault="00000000" w:rsidRPr="00000000" w14:paraId="000000B5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 ímã é repelido pela bobina. </w:t>
      </w:r>
    </w:p>
    <w:p w:rsidR="00000000" w:rsidDel="00000000" w:rsidP="00000000" w:rsidRDefault="00000000" w:rsidRPr="00000000" w14:paraId="000000B6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quanto mais espiras a bobina tiver menor será a magnitude da  força sobre o ímã.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circuito LC contendo um indutor ideal de 4,0mH e um capacitor de 1,0mF, a carga máxima do capacitor é de 50mC durante as oscilações. Qual é a corrente máxima através do indutor durante as oscilações?</w:t>
      </w:r>
    </w:p>
    <w:p w:rsidR="00000000" w:rsidDel="00000000" w:rsidP="00000000" w:rsidRDefault="00000000" w:rsidRPr="00000000" w14:paraId="000000BC">
      <w:pPr>
        <w:keepNext w:val="1"/>
        <w:keepLines w:val="1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BD">
      <w:pPr>
        <w:keepNext w:val="1"/>
        <w:keepLines w:val="1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4,0 A</w:t>
      </w:r>
    </w:p>
    <w:p w:rsidR="00000000" w:rsidDel="00000000" w:rsidP="00000000" w:rsidRDefault="00000000" w:rsidRPr="00000000" w14:paraId="000000BE">
      <w:pPr>
        <w:keepNext w:val="1"/>
        <w:keepLines w:val="1"/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40 A</w:t>
      </w:r>
    </w:p>
    <w:p w:rsidR="00000000" w:rsidDel="00000000" w:rsidP="00000000" w:rsidRDefault="00000000" w:rsidRPr="00000000" w14:paraId="000000BF">
      <w:pPr>
        <w:keepNext w:val="1"/>
        <w:keepLines w:val="1"/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 A</w:t>
      </w:r>
    </w:p>
    <w:p w:rsidR="00000000" w:rsidDel="00000000" w:rsidP="00000000" w:rsidRDefault="00000000" w:rsidRPr="00000000" w14:paraId="000000C0">
      <w:pPr>
        <w:keepNext w:val="1"/>
        <w:keepLines w:val="1"/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98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80000"/>
          <w:sz w:val="24"/>
          <w:szCs w:val="24"/>
          <w:rtl w:val="0"/>
        </w:rPr>
        <w:t xml:space="preserve">D) 25 A</w:t>
      </w:r>
    </w:p>
    <w:p w:rsidR="00000000" w:rsidDel="00000000" w:rsidP="00000000" w:rsidRDefault="00000000" w:rsidRPr="00000000" w14:paraId="000000C1">
      <w:pPr>
        <w:keepNext w:val="1"/>
        <w:keepLines w:val="1"/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2,5 A</w:t>
      </w:r>
    </w:p>
    <w:p w:rsidR="00000000" w:rsidDel="00000000" w:rsidP="00000000" w:rsidRDefault="00000000" w:rsidRPr="00000000" w14:paraId="000000C2">
      <w:pPr>
        <w:keepNext w:val="1"/>
        <w:keepLines w:val="1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mostrado na figura, um fio é dobrado na forma de um ômega (Ω) bem fechado, com um laço circular de raio de 4,0 cm e duas longas seções retas. O laço está no plano xy, com o centro na origem. As seções retas são paralelas ao eixo x. O fio carrega uma corrente de 5,0 A, como mostrado. Qual é a magnitude do campo magnético no centro do laço?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2543175" cy="146685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25 µT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40 µT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240" w:line="240" w:lineRule="auto"/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C) 54 µT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80 µT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104 µT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fonte CA de 60 Hz do circuito em série mostrado na figura tem uma amplitude de tensão de 120V. A reatância capacitiva é 790Ω, a reatância indutiva é 270Ω e a resistência é 500Ω.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838450" cy="158115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capacitância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capacitor?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3.9 µF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4.4 µF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5.6 µF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2.2 µF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color w:val="98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80000"/>
          <w:sz w:val="24"/>
          <w:szCs w:val="24"/>
          <w:rtl w:val="0"/>
        </w:rPr>
        <w:t xml:space="preserve">E) 3.4 µF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dois fios conectados feitos do mesmo material. A corrente que entra no fio à esquerda é 2,0A e nesse fio a velocidade de deriva do elétron é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a velocidade de deriva do elétron no fio do lado direito?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967063" cy="1261576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063" cy="126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98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8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980000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3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6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51.png"/>
                    <a:graphic>
                      <a:graphicData uri="http://schemas.openxmlformats.org/drawingml/2006/picture">
                        <pic:pic>
                          <pic:nvPicPr>
                            <pic:cNvPr id="0" name="image5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1" name="image16.jpg"/>
                <a:graphic>
                  <a:graphicData uri="http://schemas.openxmlformats.org/drawingml/2006/picture">
                    <pic:pic>
                      <pic:nvPicPr>
                        <pic:cNvPr id="0" name="image1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7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8">
          <w:pPr>
            <w:spacing w:after="0" w:before="200" w:line="240" w:lineRule="auto"/>
            <w:ind w:left="279" w:right="153.99999999999977" w:firstLine="0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1º período de 2024  ­</w:t>
          </w:r>
        </w:p>
        <w:p w:rsidR="00000000" w:rsidDel="00000000" w:rsidP="00000000" w:rsidRDefault="00000000" w:rsidRPr="00000000" w14:paraId="00000129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09/07/2023 Tarde (14-16h)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A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8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gif"/><Relationship Id="rId42" Type="http://schemas.openxmlformats.org/officeDocument/2006/relationships/image" Target="media/image35.gif"/><Relationship Id="rId41" Type="http://schemas.openxmlformats.org/officeDocument/2006/relationships/image" Target="media/image12.gif"/><Relationship Id="rId44" Type="http://schemas.openxmlformats.org/officeDocument/2006/relationships/image" Target="media/image17.gif"/><Relationship Id="rId43" Type="http://schemas.openxmlformats.org/officeDocument/2006/relationships/image" Target="media/image15.gif"/><Relationship Id="rId46" Type="http://schemas.openxmlformats.org/officeDocument/2006/relationships/image" Target="media/image4.gif"/><Relationship Id="rId45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29.png"/><Relationship Id="rId47" Type="http://schemas.openxmlformats.org/officeDocument/2006/relationships/image" Target="media/image1.gif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7" Type="http://schemas.openxmlformats.org/officeDocument/2006/relationships/image" Target="media/image51.png"/><Relationship Id="rId8" Type="http://schemas.openxmlformats.org/officeDocument/2006/relationships/header" Target="header1.xml"/><Relationship Id="rId31" Type="http://schemas.openxmlformats.org/officeDocument/2006/relationships/image" Target="media/image21.gif"/><Relationship Id="rId30" Type="http://schemas.openxmlformats.org/officeDocument/2006/relationships/image" Target="media/image26.gif"/><Relationship Id="rId33" Type="http://schemas.openxmlformats.org/officeDocument/2006/relationships/image" Target="media/image28.png"/><Relationship Id="rId32" Type="http://schemas.openxmlformats.org/officeDocument/2006/relationships/hyperlink" Target="https://www.codecogs.com/eqnedit.php?latex=B_%7Bfio%5C%20%5Cinfty%7D%3D%5Cmu_0%20i%2F2%5Cpi%20d%7D%250" TargetMode="External"/><Relationship Id="rId35" Type="http://schemas.openxmlformats.org/officeDocument/2006/relationships/image" Target="media/image30.png"/><Relationship Id="rId34" Type="http://schemas.openxmlformats.org/officeDocument/2006/relationships/hyperlink" Target="https://www.codecogs.com/eqnedit.php?latex=B_%7Bespira%7D%3D%5Cmu_0%20i%20R%5E2%2F2(d%5E2%2BR%5E2)%5E%7B3%2F2%7D%7D%250" TargetMode="External"/><Relationship Id="rId37" Type="http://schemas.openxmlformats.org/officeDocument/2006/relationships/image" Target="media/image11.png"/><Relationship Id="rId36" Type="http://schemas.openxmlformats.org/officeDocument/2006/relationships/hyperlink" Target="https://www.codecogs.com/eqnedit.php?latex=B_%7Bsol%7D%3D%5Cmu_0%20i%20n%7D%250" TargetMode="External"/><Relationship Id="rId39" Type="http://schemas.openxmlformats.org/officeDocument/2006/relationships/image" Target="media/image2.gif"/><Relationship Id="rId38" Type="http://schemas.openxmlformats.org/officeDocument/2006/relationships/image" Target="media/image37.gif"/><Relationship Id="rId62" Type="http://schemas.openxmlformats.org/officeDocument/2006/relationships/image" Target="media/image53.jpg"/><Relationship Id="rId61" Type="http://schemas.openxmlformats.org/officeDocument/2006/relationships/image" Target="media/image44.png"/><Relationship Id="rId20" Type="http://schemas.openxmlformats.org/officeDocument/2006/relationships/image" Target="media/image39.png"/><Relationship Id="rId64" Type="http://schemas.openxmlformats.org/officeDocument/2006/relationships/image" Target="media/image49.png"/><Relationship Id="rId63" Type="http://schemas.openxmlformats.org/officeDocument/2006/relationships/image" Target="media/image45.png"/><Relationship Id="rId22" Type="http://schemas.openxmlformats.org/officeDocument/2006/relationships/image" Target="media/image23.gif"/><Relationship Id="rId66" Type="http://schemas.openxmlformats.org/officeDocument/2006/relationships/image" Target="media/image41.png"/><Relationship Id="rId21" Type="http://schemas.openxmlformats.org/officeDocument/2006/relationships/image" Target="media/image18.png"/><Relationship Id="rId65" Type="http://schemas.openxmlformats.org/officeDocument/2006/relationships/image" Target="media/image22.png"/><Relationship Id="rId24" Type="http://schemas.openxmlformats.org/officeDocument/2006/relationships/image" Target="media/image43.png"/><Relationship Id="rId68" Type="http://schemas.openxmlformats.org/officeDocument/2006/relationships/image" Target="media/image9.jpg"/><Relationship Id="rId23" Type="http://schemas.openxmlformats.org/officeDocument/2006/relationships/image" Target="media/image5.png"/><Relationship Id="rId67" Type="http://schemas.openxmlformats.org/officeDocument/2006/relationships/image" Target="media/image24.png"/><Relationship Id="rId60" Type="http://schemas.openxmlformats.org/officeDocument/2006/relationships/image" Target="media/image46.jpg"/><Relationship Id="rId26" Type="http://schemas.openxmlformats.org/officeDocument/2006/relationships/image" Target="media/image20.png"/><Relationship Id="rId25" Type="http://schemas.openxmlformats.org/officeDocument/2006/relationships/image" Target="media/image13.png"/><Relationship Id="rId28" Type="http://schemas.openxmlformats.org/officeDocument/2006/relationships/image" Target="media/image7.png"/><Relationship Id="rId27" Type="http://schemas.openxmlformats.org/officeDocument/2006/relationships/image" Target="media/image6.png"/><Relationship Id="rId29" Type="http://schemas.openxmlformats.org/officeDocument/2006/relationships/image" Target="media/image8.gif"/><Relationship Id="rId51" Type="http://schemas.openxmlformats.org/officeDocument/2006/relationships/image" Target="media/image47.png"/><Relationship Id="rId50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53" Type="http://schemas.openxmlformats.org/officeDocument/2006/relationships/image" Target="media/image27.png"/><Relationship Id="rId52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10.png"/><Relationship Id="rId10" Type="http://schemas.openxmlformats.org/officeDocument/2006/relationships/footer" Target="footer1.xml"/><Relationship Id="rId54" Type="http://schemas.openxmlformats.org/officeDocument/2006/relationships/image" Target="media/image14.png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48.png"/><Relationship Id="rId12" Type="http://schemas.openxmlformats.org/officeDocument/2006/relationships/image" Target="media/image40.png"/><Relationship Id="rId56" Type="http://schemas.openxmlformats.org/officeDocument/2006/relationships/image" Target="media/image38.png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42.png"/><Relationship Id="rId14" Type="http://schemas.openxmlformats.org/officeDocument/2006/relationships/image" Target="media/image3.png"/><Relationship Id="rId58" Type="http://schemas.openxmlformats.org/officeDocument/2006/relationships/image" Target="media/image36.jp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19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3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1.png"/><Relationship Id="rId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