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4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8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8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66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5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33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7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9.png"/>
                    <pic:cNvPicPr preferRelativeResize="0"/>
                  </pic:nvPicPr>
                  <pic:blipFill>
                    <a:blip r:embed="rId27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22" name="image8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8.png"/>
                    <pic:cNvPicPr preferRelativeResize="0"/>
                  </pic:nvPicPr>
                  <pic:blipFill>
                    <a:blip r:embed="rId28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5" name="image1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2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7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6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5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62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5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11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7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2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8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6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1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3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4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8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5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três cargas nos vértices de um quadrado de lado 1mm. Qual é a força resultante sobre a carga de 1μC e a quantidade de energia necessária para juntar as três cargas?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2128688" cy="137294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0425" y="102500"/>
                          <a:ext cx="2128688" cy="1372940"/>
                          <a:chOff x="1380425" y="102500"/>
                          <a:chExt cx="3200575" cy="20541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1840625" y="674900"/>
                            <a:ext cx="184200" cy="184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840625" y="1686275"/>
                            <a:ext cx="184200" cy="184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087175" y="674900"/>
                            <a:ext cx="184200" cy="184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63325" y="756700"/>
                            <a:ext cx="1206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32725" y="756575"/>
                            <a:ext cx="0" cy="929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697525" y="388700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1μC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3271375" y="529875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μC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1644500" y="1870475"/>
                            <a:ext cx="569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-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2μC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2320800" y="470500"/>
                            <a:ext cx="569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1mm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1455425" y="1078388"/>
                            <a:ext cx="569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1mm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80450" y="1778375"/>
                            <a:ext cx="2791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4110600" y="1492175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179275" y="234275"/>
                            <a:ext cx="0" cy="1922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3193800" y="102500"/>
                            <a:ext cx="470400" cy="2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128688" cy="1372940"/>
                <wp:effectExtent b="0" l="0" r="0" t="0"/>
                <wp:docPr id="3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8688" cy="1372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471487</wp:posOffset>
            </wp:positionH>
            <wp:positionV relativeFrom="paragraph">
              <wp:posOffset>1562100</wp:posOffset>
            </wp:positionV>
            <wp:extent cx="1995338" cy="191859"/>
            <wp:effectExtent b="0" l="0" r="0" t="0"/>
            <wp:wrapNone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338" cy="191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</wp:posOffset>
            </wp:positionH>
            <wp:positionV relativeFrom="paragraph">
              <wp:posOffset>209550</wp:posOffset>
            </wp:positionV>
            <wp:extent cx="2004863" cy="233803"/>
            <wp:effectExtent b="0" l="0" r="0" t="0"/>
            <wp:wrapNone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863" cy="233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223838</wp:posOffset>
            </wp:positionV>
            <wp:extent cx="2671613" cy="225880"/>
            <wp:effectExtent b="0" l="0" r="0" t="0"/>
            <wp:wrapNone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613" cy="225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481012</wp:posOffset>
            </wp:positionH>
            <wp:positionV relativeFrom="paragraph">
              <wp:posOffset>242888</wp:posOffset>
            </wp:positionV>
            <wp:extent cx="2459681" cy="210080"/>
            <wp:effectExtent b="0" l="0" r="0" t="0"/>
            <wp:wrapNone/>
            <wp:docPr id="3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9681" cy="21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247650</wp:posOffset>
            </wp:positionV>
            <wp:extent cx="2378719" cy="242726"/>
            <wp:effectExtent b="0" l="0" r="0" t="0"/>
            <wp:wrapNone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719" cy="242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Considere duas placas longas carregadas com a mesma densidade de carga, uma positiva e outra negativa, como mostra a figura. Ordene em seqüência crescente as intensidades de campo elétrico de E1 a E5 nos cinco pontos indicados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1233338" cy="1345998"/>
            <wp:effectExtent b="0" l="0" r="0" t="0"/>
            <wp:wrapSquare wrapText="bothSides" distB="114300" distT="114300" distL="114300" distR="114300"/>
            <wp:docPr id="6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338" cy="1345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afterAutospacing="0"/>
        <w:ind w:left="425.1968503937008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ind w:left="425.1968503937008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conta de plástico de 0,16 g foi carregada pela adição de um excesso de 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elétrons. Que campo elétrico  (módulo e direção) fará com que a conta fique suspensa no ar?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1,0V/m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afterAutospacing="0"/>
        <w:ind w:left="425.1968503937004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ind w:left="425.1968503937004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0,63x10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um fio longo carregado com densidade de carga λ=1,0x10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/m. Em torno do fio traçamos uma superfície fechada, como mostra a figura, de 1cm de aresta. Calcule o fluxo do campo elétrico sobre toda a superfície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52513" cy="2079242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3"/>
                    <a:srcRect b="0" l="5243" r="38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513" cy="207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 Vm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0,8x10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uma carga pontual de 1nC colocada numa posição do espaço, como mostra a figura. Uma outra carga, também de 1nC, é levada através da trajetória circular de raio 4cm entre A e B, . A primeira carga se mantém parada a 3cm do centro do arco de círculo da trajetória da segunda. Calcule o trabalho realizado pela força elétrica sobre a segunda carga entre A e B.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550729" cy="18145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88425" y="59400"/>
                          <a:ext cx="2550729" cy="1814513"/>
                          <a:chOff x="1288425" y="59400"/>
                          <a:chExt cx="3691500" cy="2512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421375" y="751575"/>
                            <a:ext cx="2433600" cy="2433600"/>
                          </a:xfrm>
                          <a:prstGeom prst="arc">
                            <a:avLst>
                              <a:gd fmla="val 16200000" name="adj1"/>
                              <a:gd fmla="val 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88425" y="1968375"/>
                            <a:ext cx="338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38175" y="209550"/>
                            <a:ext cx="0" cy="236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748600" y="1881525"/>
                            <a:ext cx="173700" cy="1737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423475" y="511275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814050" y="1881525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970441" y="1881525"/>
                            <a:ext cx="741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4cm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075716" y="1968375"/>
                            <a:ext cx="741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673025" y="1829400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638175" y="59400"/>
                            <a:ext cx="30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50729" cy="1814513"/>
                <wp:effectExtent b="0" l="0" r="0" t="0"/>
                <wp:docPr id="1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0729" cy="18145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9,2x10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-0,51 J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5,1x10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1,2x10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Três cubos de cobre transportam a mesma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cubos possuem lados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respeito da resistência em cada cubo e da diferença de potencial em cada um deles 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podemos afirmar que: 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76388" cy="1512830"/>
            <wp:effectExtent b="0" l="0" r="0" t="0"/>
            <wp:docPr id="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388" cy="151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placa condutora neutra quadrada se desloca perpendicularmente a um campo magnético uniforme tal como indicado na figura abaixo. Qual dos diagramas representa a distribuição de cargas na placa condutora?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1190625</wp:posOffset>
            </wp:positionV>
            <wp:extent cx="1156297" cy="1266825"/>
            <wp:effectExtent b="0" l="0" r="0" t="0"/>
            <wp:wrapNone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6297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1262063</wp:posOffset>
            </wp:positionV>
            <wp:extent cx="1152525" cy="1127102"/>
            <wp:effectExtent b="0" l="0" r="0" t="0"/>
            <wp:wrapNone/>
            <wp:docPr id="2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27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B) 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541734</wp:posOffset>
            </wp:positionV>
            <wp:extent cx="1152525" cy="1296591"/>
            <wp:effectExtent b="0" l="0" r="0" t="0"/>
            <wp:wrapNone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96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614783</wp:posOffset>
            </wp:positionV>
            <wp:extent cx="1152525" cy="1271167"/>
            <wp:effectExtent b="0" l="0" r="0" t="0"/>
            <wp:wrapNone/>
            <wp:docPr id="1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1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123825</wp:posOffset>
            </wp:positionV>
            <wp:extent cx="985688" cy="1120482"/>
            <wp:effectExtent b="0" l="0" r="0" t="0"/>
            <wp:wrapNone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688" cy="1120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circuito abaixo e assinale a resposta correta.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00350" cy="1209675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0"/>
                    <a:srcRect b="8163" l="0" r="0" t="544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instante em que a chave é fechada, a corrente que passa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Depois de um tempo muito longo depois que a chave é fechada, a lâmpada fica acesa e a corrente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 em que a chave é fechada, a lâmpada está apagada porque a corrente sobre o capacitor é nula.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instante em que a chave é fechada, a corrente sobre o indutor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192.00000000000003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Depois de um tempo muito longo que a chave é fechada, a lâmpada fica acesa porque a corrente sobre o capacitor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Considere o seguinte corte perpendicular a uma família de quatro superfícies equipotenciais, associadas a um campo eletrostático. Assinale a opção que melhor indica o vetor campo elétrico em cada um dos pontos A e B, considerando o tamanho do vetor relativo à intensidade do campo, respectivamente.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33500" cy="116118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500" cy="116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25180" cy="2414588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18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abaixo, as lâmpadas têm a mesma potência. O brilho de uma lâmpada é proporcional à potência dissipada.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0" distT="0" distL="0" distR="0">
            <wp:extent cx="1482380" cy="1543579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380" cy="154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o brilho das lâmpadas podemos afirmar que: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brilha 2 vezes mais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brilha 4 vezes mais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brilha 4 vezes mais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brilha 2 vezes mais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tem o mesmo brilho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solenóide ideal (infinitamente longo) da figura abaixo tem 10 espiras por cm e é percorrido por uma corrente de 1 A. As magnitudes do campo magnético dentro e fora do solenóide são, respectivamente: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0" distT="0" distL="0" distR="0">
            <wp:extent cx="1139486" cy="1072849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486" cy="1072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0,4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 e 0 T. 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 T e 0 T. 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 T e 0,4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mT. 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 e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mT. 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 e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180975</wp:posOffset>
            </wp:positionV>
            <wp:extent cx="2924175" cy="918845"/>
            <wp:effectExtent b="0" l="0" r="0" t="0"/>
            <wp:wrapSquare wrapText="left" distB="0" distT="0" distL="0" distR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menor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maior ou menor do que o da superfície da esfera B, dependendo da carga das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condutor possui uma cavidade esférica em seu interior. Nessa cavidade, há duas partículas, de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posicionadas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conforme a figura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720700" cy="1050192"/>
            <wp:effectExtent b="0" l="0" r="0" t="0"/>
            <wp:docPr id="59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700" cy="105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Dois fios longos e paralelos, são orientados ao longo do eixo x, conforme mostrado na figura, e contêm respectivamente as correntes I e 2I, em sentidos opostos.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23788" cy="895441"/>
            <wp:effectExtent b="0" l="0" r="0" t="0"/>
            <wp:docPr id="52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788" cy="89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376213" cy="970994"/>
            <wp:effectExtent b="0" l="0" r="0" t="0"/>
            <wp:docPr id="1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213" cy="97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Analise as afirmações abaixo: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devido a corrente I envolve o fio em um sentido anti-horário. 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do fio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2I 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fio I é o dobro da força do fio I no fio 2I. 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o fio I provoca no fio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2I 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direção +j. 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tabs>
          <w:tab w:val="left" w:leader="none" w:pos="-0.23622047244099775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o fio I provoca no fio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2I 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direção –k.</w:t>
      </w:r>
    </w:p>
    <w:p w:rsidR="00000000" w:rsidDel="00000000" w:rsidP="00000000" w:rsidRDefault="00000000" w:rsidRPr="00000000" w14:paraId="000000D0">
      <w:pPr>
        <w:tabs>
          <w:tab w:val="left" w:leader="none" w:pos="-0.23622047244099775"/>
          <w:tab w:val="left" w:leader="none" w:pos="2835"/>
        </w:tabs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verdadeiro apenas o que se afirma em: 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I. 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III. 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I e III. 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ind w:left="283.46456692913375" w:hanging="2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I, III 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ind w:left="283.46456692913375" w:hanging="225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de fio circular com raio r = 0,0480 m e resistência R = 0,20 Ω está em uma região de campo magnético espacialmente uniforme, como mostra a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518738" cy="1534559"/>
            <wp:effectExtent b="0" l="0" r="0" t="0"/>
            <wp:docPr id="4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8738" cy="153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está direcionado para fora do plano da figura. O campo magnético tem um valor inicial de 8,00 T e está diminuindo a uma taxa de dB/dt=-0,670T/S. O sentido da corrente e a potência dissipada pela espira são respectivamente: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Horário; 225 mW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Anti-horário; 165 mW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Horário; 145 μW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Anti-horário; 118 μW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Rule="auto"/>
        <w:ind w:left="425.19685039370074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Anti-horário; 105 mW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Symbo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13" name="Shape 1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6" name="image24.jpg"/>
                <a:graphic>
                  <a:graphicData uri="http://schemas.openxmlformats.org/drawingml/2006/picture">
                    <pic:pic>
                      <pic:nvPicPr>
                        <pic:cNvPr id="0" name="image2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2024  ­13/07/2023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00000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gif"/><Relationship Id="rId42" Type="http://schemas.openxmlformats.org/officeDocument/2006/relationships/image" Target="media/image14.gif"/><Relationship Id="rId41" Type="http://schemas.openxmlformats.org/officeDocument/2006/relationships/image" Target="media/image33.gif"/><Relationship Id="rId44" Type="http://schemas.openxmlformats.org/officeDocument/2006/relationships/image" Target="media/image20.gif"/><Relationship Id="rId43" Type="http://schemas.openxmlformats.org/officeDocument/2006/relationships/image" Target="media/image47.gif"/><Relationship Id="rId46" Type="http://schemas.openxmlformats.org/officeDocument/2006/relationships/image" Target="media/image5.png"/><Relationship Id="rId45" Type="http://schemas.openxmlformats.org/officeDocument/2006/relationships/image" Target="media/image12.gif"/><Relationship Id="rId80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6.gif"/><Relationship Id="rId47" Type="http://schemas.openxmlformats.org/officeDocument/2006/relationships/image" Target="media/image16.gif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60.png"/><Relationship Id="rId7" Type="http://schemas.openxmlformats.org/officeDocument/2006/relationships/image" Target="media/image64.png"/><Relationship Id="rId8" Type="http://schemas.openxmlformats.org/officeDocument/2006/relationships/header" Target="header1.xml"/><Relationship Id="rId73" Type="http://schemas.openxmlformats.org/officeDocument/2006/relationships/image" Target="media/image7.png"/><Relationship Id="rId72" Type="http://schemas.openxmlformats.org/officeDocument/2006/relationships/image" Target="media/image15.png"/><Relationship Id="rId31" Type="http://schemas.openxmlformats.org/officeDocument/2006/relationships/image" Target="media/image34.gif"/><Relationship Id="rId75" Type="http://schemas.openxmlformats.org/officeDocument/2006/relationships/image" Target="media/image21.png"/><Relationship Id="rId30" Type="http://schemas.openxmlformats.org/officeDocument/2006/relationships/image" Target="media/image2.gif"/><Relationship Id="rId74" Type="http://schemas.openxmlformats.org/officeDocument/2006/relationships/image" Target="media/image58.png"/><Relationship Id="rId33" Type="http://schemas.openxmlformats.org/officeDocument/2006/relationships/hyperlink" Target="https://www.codecogs.com/eqnedit.php?latex=B_%7Bfio%5C%20%5Cinfty%7D%3D%5Cmu_0%20i%2F2%5Cpi%20d%7D%250" TargetMode="External"/><Relationship Id="rId77" Type="http://schemas.openxmlformats.org/officeDocument/2006/relationships/image" Target="media/image56.jpg"/><Relationship Id="rId32" Type="http://schemas.openxmlformats.org/officeDocument/2006/relationships/image" Target="media/image32.gif"/><Relationship Id="rId76" Type="http://schemas.openxmlformats.org/officeDocument/2006/relationships/image" Target="media/image62.jpg"/><Relationship Id="rId35" Type="http://schemas.openxmlformats.org/officeDocument/2006/relationships/hyperlink" Target="https://www.codecogs.com/eqnedit.php?latex=B_%7Bespira%7D%3D%5Cmu_0%20i%20R%5E2%2F2(d%5E2%2BR%5E2)%5E%7B3%2F2%7D%7D%250" TargetMode="External"/><Relationship Id="rId79" Type="http://schemas.openxmlformats.org/officeDocument/2006/relationships/image" Target="media/image54.png"/><Relationship Id="rId34" Type="http://schemas.openxmlformats.org/officeDocument/2006/relationships/image" Target="media/image26.png"/><Relationship Id="rId78" Type="http://schemas.openxmlformats.org/officeDocument/2006/relationships/image" Target="media/image38.png"/><Relationship Id="rId71" Type="http://schemas.openxmlformats.org/officeDocument/2006/relationships/image" Target="media/image48.png"/><Relationship Id="rId70" Type="http://schemas.openxmlformats.org/officeDocument/2006/relationships/image" Target="media/image36.png"/><Relationship Id="rId37" Type="http://schemas.openxmlformats.org/officeDocument/2006/relationships/hyperlink" Target="https://www.codecogs.com/eqnedit.php?latex=B_%7Bsol%7D%3D%5Cmu_0%20i%20n%7D%250" TargetMode="External"/><Relationship Id="rId36" Type="http://schemas.openxmlformats.org/officeDocument/2006/relationships/image" Target="media/image50.png"/><Relationship Id="rId39" Type="http://schemas.openxmlformats.org/officeDocument/2006/relationships/image" Target="media/image53.gif"/><Relationship Id="rId38" Type="http://schemas.openxmlformats.org/officeDocument/2006/relationships/image" Target="media/image4.png"/><Relationship Id="rId62" Type="http://schemas.openxmlformats.org/officeDocument/2006/relationships/image" Target="media/image61.png"/><Relationship Id="rId61" Type="http://schemas.openxmlformats.org/officeDocument/2006/relationships/image" Target="media/image45.png"/><Relationship Id="rId20" Type="http://schemas.openxmlformats.org/officeDocument/2006/relationships/image" Target="media/image46.png"/><Relationship Id="rId64" Type="http://schemas.openxmlformats.org/officeDocument/2006/relationships/image" Target="media/image52.png"/><Relationship Id="rId63" Type="http://schemas.openxmlformats.org/officeDocument/2006/relationships/image" Target="media/image18.png"/><Relationship Id="rId22" Type="http://schemas.openxmlformats.org/officeDocument/2006/relationships/image" Target="media/image30.gif"/><Relationship Id="rId66" Type="http://schemas.openxmlformats.org/officeDocument/2006/relationships/image" Target="media/image37.png"/><Relationship Id="rId21" Type="http://schemas.openxmlformats.org/officeDocument/2006/relationships/image" Target="media/image17.png"/><Relationship Id="rId65" Type="http://schemas.openxmlformats.org/officeDocument/2006/relationships/image" Target="media/image28.png"/><Relationship Id="rId24" Type="http://schemas.openxmlformats.org/officeDocument/2006/relationships/image" Target="media/image13.png"/><Relationship Id="rId68" Type="http://schemas.openxmlformats.org/officeDocument/2006/relationships/image" Target="media/image43.png"/><Relationship Id="rId23" Type="http://schemas.openxmlformats.org/officeDocument/2006/relationships/image" Target="media/image22.png"/><Relationship Id="rId67" Type="http://schemas.openxmlformats.org/officeDocument/2006/relationships/image" Target="media/image27.png"/><Relationship Id="rId60" Type="http://schemas.openxmlformats.org/officeDocument/2006/relationships/image" Target="media/image49.png"/><Relationship Id="rId26" Type="http://schemas.openxmlformats.org/officeDocument/2006/relationships/image" Target="media/image19.png"/><Relationship Id="rId25" Type="http://schemas.openxmlformats.org/officeDocument/2006/relationships/image" Target="media/image55.png"/><Relationship Id="rId69" Type="http://schemas.openxmlformats.org/officeDocument/2006/relationships/image" Target="media/image11.png"/><Relationship Id="rId28" Type="http://schemas.openxmlformats.org/officeDocument/2006/relationships/image" Target="media/image8.png"/><Relationship Id="rId27" Type="http://schemas.openxmlformats.org/officeDocument/2006/relationships/image" Target="media/image29.png"/><Relationship Id="rId29" Type="http://schemas.openxmlformats.org/officeDocument/2006/relationships/image" Target="media/image1.png"/><Relationship Id="rId51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0" Type="http://schemas.openxmlformats.org/officeDocument/2006/relationships/image" Target="media/image44.png"/><Relationship Id="rId53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52" Type="http://schemas.openxmlformats.org/officeDocument/2006/relationships/image" Target="media/image35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23.png"/><Relationship Id="rId10" Type="http://schemas.openxmlformats.org/officeDocument/2006/relationships/footer" Target="footer1.xml"/><Relationship Id="rId54" Type="http://schemas.openxmlformats.org/officeDocument/2006/relationships/image" Target="media/image59.png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39.png"/><Relationship Id="rId12" Type="http://schemas.openxmlformats.org/officeDocument/2006/relationships/image" Target="media/image51.png"/><Relationship Id="rId56" Type="http://schemas.openxmlformats.org/officeDocument/2006/relationships/image" Target="media/image57.png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31.png"/><Relationship Id="rId14" Type="http://schemas.openxmlformats.org/officeDocument/2006/relationships/image" Target="media/image10.png"/><Relationship Id="rId58" Type="http://schemas.openxmlformats.org/officeDocument/2006/relationships/image" Target="media/image41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25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4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Relationship Id="rId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