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Uma bolinha carregada de massa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está pendurada por um fio ideal de tamanho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 topo de um anel fino orientado verticalmente. O anel possui raio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uma carga total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distribuída homogeneamente. A bolinha permanece em equilíbrio na posição mostrada no desenho, ao longo do eixo que passa pelo centro do anel. Se a aceleração da gravidade local vale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 carga da bolinha é</w:t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br w:type="textWrapping"/>
        <w:t xml:space="preserve">A) </w:t>
      </w:r>
      <m:oMath>
        <m:f>
          <m:fPr>
            <m:ctrlPr>
              <w:rPr>
                <w:rFonts w:ascii="Times New Roman" w:cs="Times New Roman" w:eastAsia="Times New Roman" w:hAnsi="Times New Roman"/>
                <w:sz w:val="48"/>
                <w:szCs w:val="4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QR</m:t>
            </m:r>
          </m:num>
          <m:den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4π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>ϵ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0</m:t>
                </m:r>
              </m:sub>
            </m:sSub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mgL³</m:t>
            </m:r>
          </m:den>
        </m:f>
      </m:oMath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1881636</wp:posOffset>
            </wp:positionH>
            <wp:positionV relativeFrom="paragraph">
              <wp:posOffset>285750</wp:posOffset>
            </wp:positionV>
            <wp:extent cx="1223514" cy="1395413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3514" cy="1395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</w:p>
    <w:p w:rsidR="00000000" w:rsidDel="00000000" w:rsidP="00000000" w:rsidRDefault="00000000" w:rsidRPr="00000000" w14:paraId="00000004">
      <w:pPr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C) </w:t>
      </w:r>
      <m:oMath>
        <m:f>
          <m:fPr>
            <m:ctrlPr>
              <w:rPr>
                <w:rFonts w:ascii="Times New Roman" w:cs="Times New Roman" w:eastAsia="Times New Roman" w:hAnsi="Times New Roman"/>
                <w:color w:val="ff0000"/>
                <w:sz w:val="48"/>
                <w:szCs w:val="4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color w:val="ff0000"/>
                <w:sz w:val="48"/>
                <w:szCs w:val="48"/>
              </w:rPr>
              <m:t xml:space="preserve">4π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color w:val="ff0000"/>
                    <w:sz w:val="48"/>
                    <w:szCs w:val="4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color w:val="ff0000"/>
                    <w:sz w:val="48"/>
                    <w:szCs w:val="48"/>
                  </w:rPr>
                  <m:t>ϵ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color w:val="ff0000"/>
                    <w:sz w:val="48"/>
                    <w:szCs w:val="48"/>
                  </w:rPr>
                  <m:t xml:space="preserve">0</m:t>
                </m:r>
              </m:sub>
            </m:sSub>
            <m:r>
              <w:rPr>
                <w:rFonts w:ascii="Times New Roman" w:cs="Times New Roman" w:eastAsia="Times New Roman" w:hAnsi="Times New Roman"/>
                <w:color w:val="ff0000"/>
                <w:sz w:val="48"/>
                <w:szCs w:val="48"/>
              </w:rPr>
              <m:t xml:space="preserve">mgL³</m:t>
            </m:r>
          </m:num>
          <m:den>
            <m:r>
              <w:rPr>
                <w:rFonts w:ascii="Times New Roman" w:cs="Times New Roman" w:eastAsia="Times New Roman" w:hAnsi="Times New Roman"/>
                <w:color w:val="ff0000"/>
                <w:sz w:val="48"/>
                <w:szCs w:val="48"/>
              </w:rPr>
              <m:t xml:space="preserve">QR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D) </w:t>
      </w:r>
      <m:oMath>
        <m:f>
          <m:fPr>
            <m:ctrlPr>
              <w:rPr>
                <w:rFonts w:ascii="Times New Roman" w:cs="Times New Roman" w:eastAsia="Times New Roman" w:hAnsi="Times New Roman"/>
                <w:color w:val="202124"/>
                <w:sz w:val="48"/>
                <w:szCs w:val="4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color w:val="202124"/>
                <w:sz w:val="48"/>
                <w:szCs w:val="48"/>
              </w:rPr>
              <m:t xml:space="preserve">4π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color w:val="202124"/>
                    <w:sz w:val="48"/>
                    <w:szCs w:val="4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color w:val="202124"/>
                    <w:sz w:val="48"/>
                    <w:szCs w:val="48"/>
                  </w:rPr>
                  <m:t>ϵ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color w:val="202124"/>
                    <w:sz w:val="48"/>
                    <w:szCs w:val="48"/>
                  </w:rPr>
                  <m:t xml:space="preserve">0</m:t>
                </m:r>
              </m:sub>
            </m:sSub>
            <m:r>
              <w:rPr>
                <w:rFonts w:ascii="Times New Roman" w:cs="Times New Roman" w:eastAsia="Times New Roman" w:hAnsi="Times New Roman"/>
                <w:color w:val="202124"/>
                <w:sz w:val="48"/>
                <w:szCs w:val="48"/>
              </w:rPr>
              <m:t xml:space="preserve">mgL²</m:t>
            </m:r>
            <m:rad>
              <m:radPr>
                <m:degHide m:val="1"/>
                <m:ctrlPr>
                  <w:rPr>
                    <w:rFonts w:ascii="Times New Roman" w:cs="Times New Roman" w:eastAsia="Times New Roman" w:hAnsi="Times New Roman"/>
                    <w:color w:val="202124"/>
                    <w:sz w:val="48"/>
                    <w:szCs w:val="48"/>
                  </w:rPr>
                </m:ctrlPr>
              </m:radPr>
              <m:e>
                <m:r>
                  <w:rPr>
                    <w:rFonts w:ascii="Times New Roman" w:cs="Times New Roman" w:eastAsia="Times New Roman" w:hAnsi="Times New Roman"/>
                    <w:color w:val="202124"/>
                    <w:sz w:val="48"/>
                    <w:szCs w:val="48"/>
                  </w:rPr>
                  <m:t xml:space="preserve">L²+R²</m:t>
                </m:r>
              </m:e>
            </m:rad>
          </m:num>
          <m:den>
            <m:r>
              <w:rPr>
                <w:rFonts w:ascii="Times New Roman" w:cs="Times New Roman" w:eastAsia="Times New Roman" w:hAnsi="Times New Roman"/>
                <w:color w:val="202124"/>
                <w:sz w:val="48"/>
                <w:szCs w:val="48"/>
              </w:rPr>
              <m:t xml:space="preserve">QR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</w:t>
      </w:r>
      <m:oMath>
        <m:f>
          <m:fPr>
            <m:ctrlPr>
              <w:rPr>
                <w:rFonts w:ascii="Times New Roman" w:cs="Times New Roman" w:eastAsia="Times New Roman" w:hAnsi="Times New Roman"/>
                <w:sz w:val="48"/>
                <w:szCs w:val="4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4π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>ϵ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0</m:t>
                </m:r>
              </m:sub>
            </m:sSub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mg(L²+R²)</m:t>
            </m:r>
          </m:num>
          <m:den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Q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Duas cargas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estão fixas a uma distância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uma da outra, e uma partícula de massa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carregada com uma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encontra-se em equilíbrio no ponto médio entre elas (conforme a figura). Você vai dar um ‘peteleco’ na partícula em uma direção perpendicular ao eixo contendo as cargas. Qual a menor velocidade que precisa fornecer para que a partícula não retorne à posição de equilíbrio? Despreze a gravidade.</w:t>
      </w:r>
    </w:p>
    <w:p w:rsidR="00000000" w:rsidDel="00000000" w:rsidP="00000000" w:rsidRDefault="00000000" w:rsidRPr="00000000" w14:paraId="00000009">
      <w:pPr>
        <w:tabs>
          <w:tab w:val="left" w:leader="none" w:pos="0"/>
          <w:tab w:val="left" w:leader="none" w:pos="2835"/>
        </w:tabs>
        <w:spacing w:after="16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949300" cy="398927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9300" cy="398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A carga sempre eventualmente retornará.</w:t>
      </w:r>
    </w:p>
    <w:p w:rsidR="00000000" w:rsidDel="00000000" w:rsidP="00000000" w:rsidRDefault="00000000" w:rsidRPr="00000000" w14:paraId="0000000B">
      <w:pPr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</w:t>
      </w:r>
      <m:oMath>
        <m:f>
          <m:fPr>
            <m:ctrlPr>
              <w:rPr>
                <w:rFonts w:ascii="Times New Roman" w:cs="Times New Roman" w:eastAsia="Times New Roman" w:hAnsi="Times New Roman"/>
              </w:rPr>
            </m:ctrlPr>
          </m:fPr>
          <m:num>
            <m:r>
              <w:rPr>
                <w:rFonts w:ascii="Times New Roman" w:cs="Times New Roman" w:eastAsia="Times New Roman" w:hAnsi="Times New Roman"/>
              </w:rPr>
              <m:t xml:space="preserve">q</m:t>
            </m:r>
          </m:num>
          <m:den>
            <m:r>
              <w:rPr>
                <w:rFonts w:ascii="Times New Roman" w:cs="Times New Roman" w:eastAsia="Times New Roman" w:hAnsi="Times New Roman"/>
              </w:rPr>
              <m:t xml:space="preserve">d</m:t>
            </m:r>
          </m:den>
        </m:f>
        <m:rad>
          <m:radPr>
            <m:degHide m:val="1"/>
            <m:ctrlPr>
              <w:rPr>
                <w:rFonts w:ascii="Times New Roman" w:cs="Times New Roman" w:eastAsia="Times New Roman" w:hAnsi="Times New Roman"/>
              </w:rPr>
            </m:ctrlPr>
          </m:radPr>
          <m:e>
            <m:f>
              <m:f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1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m</m:t>
                </m:r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>π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48"/>
                        <w:szCs w:val="48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48"/>
                        <w:szCs w:val="48"/>
                      </w:rPr>
                      <m:t>ϵ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48"/>
                        <w:szCs w:val="48"/>
                      </w:rPr>
                      <m:t xml:space="preserve">0</m:t>
                    </m:r>
                  </m:sub>
                </m:sSub>
              </m:den>
            </m:f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</w:t>
      </w:r>
      <m:oMath>
        <m:f>
          <m:fPr>
            <m:ctrlPr>
              <w:rPr>
                <w:rFonts w:ascii="Times New Roman" w:cs="Times New Roman" w:eastAsia="Times New Roman" w:hAnsi="Times New Roman"/>
              </w:rPr>
            </m:ctrlPr>
          </m:fPr>
          <m:num>
            <m:r>
              <w:rPr>
                <w:rFonts w:ascii="Times New Roman" w:cs="Times New Roman" w:eastAsia="Times New Roman" w:hAnsi="Times New Roman"/>
              </w:rPr>
              <m:t xml:space="preserve">q</m:t>
            </m:r>
          </m:num>
          <m:den>
            <m:r>
              <w:rPr>
                <w:rFonts w:ascii="Times New Roman" w:cs="Times New Roman" w:eastAsia="Times New Roman" w:hAnsi="Times New Roman"/>
              </w:rPr>
              <m:t xml:space="preserve">5</m:t>
            </m:r>
          </m:den>
        </m:f>
        <m:rad>
          <m:radPr>
            <m:degHide m:val="1"/>
            <m:ctrlPr>
              <w:rPr>
                <w:rFonts w:ascii="Times New Roman" w:cs="Times New Roman" w:eastAsia="Times New Roman" w:hAnsi="Times New Roman"/>
              </w:rPr>
            </m:ctrlPr>
          </m:radPr>
          <m:e>
            <m:f>
              <m:f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1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m</m:t>
                </m:r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>π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48"/>
                        <w:szCs w:val="48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48"/>
                        <w:szCs w:val="48"/>
                      </w:rPr>
                      <m:t>ϵ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48"/>
                        <w:szCs w:val="48"/>
                      </w:rPr>
                      <m:t xml:space="preserve">0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d</m:t>
                </m:r>
              </m:den>
            </m:f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D) </w:t>
      </w:r>
      <m:oMath>
        <m:f>
          <m:fPr>
            <m:ctrlPr>
              <w:rPr>
                <w:rFonts w:ascii="Times New Roman" w:cs="Times New Roman" w:eastAsia="Times New Roman" w:hAnsi="Times New Roman"/>
              </w:rPr>
            </m:ctrlPr>
          </m:fPr>
          <m:num>
            <m:r>
              <w:rPr>
                <w:rFonts w:ascii="Times New Roman" w:cs="Times New Roman" w:eastAsia="Times New Roman" w:hAnsi="Times New Roman"/>
              </w:rPr>
              <m:t xml:space="preserve">q</m:t>
            </m:r>
          </m:num>
          <m:den>
            <m:r>
              <w:rPr>
                <w:rFonts w:ascii="Times New Roman" w:cs="Times New Roman" w:eastAsia="Times New Roman" w:hAnsi="Times New Roman"/>
              </w:rPr>
              <m:t xml:space="preserve">2</m:t>
            </m:r>
          </m:den>
        </m:f>
        <m:rad>
          <m:radPr>
            <m:degHide m:val="1"/>
            <m:ctrlPr>
              <w:rPr>
                <w:rFonts w:ascii="Times New Roman" w:cs="Times New Roman" w:eastAsia="Times New Roman" w:hAnsi="Times New Roman"/>
              </w:rPr>
            </m:ctrlPr>
          </m:radPr>
          <m:e>
            <m:f>
              <m:fPr>
                <m:ctrlPr>
                  <w:rPr>
                    <w:rFonts w:ascii="Times New Roman" w:cs="Times New Roman" w:eastAsia="Times New Roman" w:hAnsi="Times New Roman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</w:rPr>
                  <m:t xml:space="preserve">3</m:t>
                </m:r>
              </m:num>
              <m:den>
                <m:r>
                  <w:rPr>
                    <w:rFonts w:ascii="Times New Roman" w:cs="Times New Roman" w:eastAsia="Times New Roman" w:hAnsi="Times New Roman"/>
                  </w:rPr>
                  <m:t xml:space="preserve">m</m:t>
                </m:r>
                <m:r>
                  <w:rPr>
                    <w:rFonts w:ascii="Times New Roman" w:cs="Times New Roman" w:eastAsia="Times New Roman" w:hAnsi="Times New Roman"/>
                  </w:rPr>
                  <m:t>π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</w:rPr>
                      <m:t>ϵ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</w:rPr>
                      <m:t xml:space="preserve">0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</w:rPr>
                  <m:t xml:space="preserve">d</m:t>
                </m:r>
              </m:den>
            </m:f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E) </w:t>
      </w:r>
      <m:oMath>
        <m:f>
          <m:fPr>
            <m:ctrlPr>
              <w:rPr>
                <w:rFonts w:ascii="Times New Roman" w:cs="Times New Roman" w:eastAsia="Times New Roman" w:hAnsi="Times New Roman"/>
                <w:color w:val="ff0000"/>
              </w:rPr>
            </m:ctrlPr>
          </m:fPr>
          <m:num>
            <m:r>
              <w:rPr>
                <w:rFonts w:ascii="Times New Roman" w:cs="Times New Roman" w:eastAsia="Times New Roman" w:hAnsi="Times New Roman"/>
                <w:color w:val="ff0000"/>
              </w:rPr>
              <m:t xml:space="preserve">q</m:t>
            </m:r>
          </m:num>
          <m:den>
            <m:rad>
              <m:radPr>
                <m:degHide m:val="1"/>
                <m:ctrlPr>
                  <w:rPr>
                    <w:rFonts w:ascii="Times New Roman" w:cs="Times New Roman" w:eastAsia="Times New Roman" w:hAnsi="Times New Roman"/>
                    <w:color w:val="ff0000"/>
                  </w:rPr>
                </m:ctrlPr>
              </m:radPr>
              <m:e>
                <m:r>
                  <w:rPr>
                    <w:rFonts w:ascii="Times New Roman" w:cs="Times New Roman" w:eastAsia="Times New Roman" w:hAnsi="Times New Roman"/>
                    <w:color w:val="ff0000"/>
                  </w:rPr>
                  <m:t xml:space="preserve">m</m:t>
                </m:r>
                <m:r>
                  <w:rPr>
                    <w:rFonts w:ascii="Times New Roman" w:cs="Times New Roman" w:eastAsia="Times New Roman" w:hAnsi="Times New Roman"/>
                    <w:color w:val="ff0000"/>
                  </w:rPr>
                  <m:t>π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color w:val="ff0000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color w:val="ff0000"/>
                      </w:rPr>
                      <m:t>ϵ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color w:val="ff0000"/>
                      </w:rPr>
                      <m:t xml:space="preserve">0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  <w:color w:val="ff0000"/>
                  </w:rPr>
                  <m:t xml:space="preserve">d</m:t>
                </m:r>
              </m:e>
            </m:rad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Você dispõe de duas lâmpadas, uma de 10 W - 127 V e outra de 100 W – 127 V, o que significa que elas fornecem a potência indicada quando ligadas numa tensão elétrica de 127 V. Você liga essas lâmpadas em série a uma tomada de 127 V e observa que:</w:t>
      </w:r>
    </w:p>
    <w:p w:rsidR="00000000" w:rsidDel="00000000" w:rsidP="00000000" w:rsidRDefault="00000000" w:rsidRPr="00000000" w14:paraId="00000016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ambas acendem com seu brilho normal.</w:t>
      </w:r>
    </w:p>
    <w:p w:rsidR="00000000" w:rsidDel="00000000" w:rsidP="00000000" w:rsidRDefault="00000000" w:rsidRPr="00000000" w14:paraId="00000018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a lâmpada de 100 W terá um brilho quase normal e a lâmpada de 10W terá um brilho muito reduzido.</w:t>
      </w:r>
    </w:p>
    <w:p w:rsidR="00000000" w:rsidDel="00000000" w:rsidP="00000000" w:rsidRDefault="00000000" w:rsidRPr="00000000" w14:paraId="00000019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C) a lâmpada de 10 W terá um brilho quase normal e a lâmpada de 100 W terá um brilho muito reduzido.</w:t>
      </w:r>
    </w:p>
    <w:p w:rsidR="00000000" w:rsidDel="00000000" w:rsidP="00000000" w:rsidRDefault="00000000" w:rsidRPr="00000000" w14:paraId="0000001A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uma delas acenderá com o brilho abaixo do normal e a outra com o brilho acima do normal.</w:t>
      </w:r>
    </w:p>
    <w:p w:rsidR="00000000" w:rsidDel="00000000" w:rsidP="00000000" w:rsidRDefault="00000000" w:rsidRPr="00000000" w14:paraId="0000001B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ambas acendem com o mesmo brilho, porém abaixo do normal.</w:t>
      </w:r>
    </w:p>
    <w:p w:rsidR="00000000" w:rsidDel="00000000" w:rsidP="00000000" w:rsidRDefault="00000000" w:rsidRPr="00000000" w14:paraId="0000001C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4819650</wp:posOffset>
            </wp:positionH>
            <wp:positionV relativeFrom="paragraph">
              <wp:posOffset>236125</wp:posOffset>
            </wp:positionV>
            <wp:extent cx="1471613" cy="1471613"/>
            <wp:effectExtent b="0" l="0" r="0" t="0"/>
            <wp:wrapSquare wrapText="bothSides" distB="114300" distT="114300" distL="114300" distR="11430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471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Considere o espaço vazio exceto pela presença das duas cargas positivas representadas na figura. Considere as três afirmações abaixo.</w:t>
      </w:r>
    </w:p>
    <w:p w:rsidR="00000000" w:rsidDel="00000000" w:rsidP="00000000" w:rsidRDefault="00000000" w:rsidRPr="00000000" w14:paraId="0000002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 -</w:t>
      </w:r>
      <w:r w:rsidDel="00000000" w:rsidR="00000000" w:rsidRPr="00000000">
        <w:rPr>
          <w:sz w:val="24"/>
          <w:szCs w:val="24"/>
          <w:rtl w:val="0"/>
        </w:rPr>
        <w:t xml:space="preserve"> Existe um campo elétrico no ponto P.</w:t>
      </w:r>
    </w:p>
    <w:p w:rsidR="00000000" w:rsidDel="00000000" w:rsidP="00000000" w:rsidRDefault="00000000" w:rsidRPr="00000000" w14:paraId="0000002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II -</w:t>
      </w:r>
      <w:r w:rsidDel="00000000" w:rsidR="00000000" w:rsidRPr="00000000">
        <w:rPr>
          <w:sz w:val="24"/>
          <w:szCs w:val="24"/>
          <w:rtl w:val="0"/>
        </w:rPr>
        <w:t xml:space="preserve"> Existe uma força no ponto P.</w:t>
      </w:r>
    </w:p>
    <w:p w:rsidR="00000000" w:rsidDel="00000000" w:rsidP="00000000" w:rsidRDefault="00000000" w:rsidRPr="00000000" w14:paraId="0000002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III -</w:t>
      </w:r>
      <w:r w:rsidDel="00000000" w:rsidR="00000000" w:rsidRPr="00000000">
        <w:rPr>
          <w:sz w:val="24"/>
          <w:szCs w:val="24"/>
          <w:rtl w:val="0"/>
        </w:rPr>
        <w:t xml:space="preserve"> Só existe campo elétrico no ponto P se houver uma carga no ponto P.</w:t>
      </w:r>
    </w:p>
    <w:p w:rsidR="00000000" w:rsidDel="00000000" w:rsidP="00000000" w:rsidRDefault="00000000" w:rsidRPr="00000000" w14:paraId="0000002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afirmações  verdadeiras são </w:t>
      </w:r>
    </w:p>
    <w:p w:rsidR="00000000" w:rsidDel="00000000" w:rsidP="00000000" w:rsidRDefault="00000000" w:rsidRPr="00000000" w14:paraId="00000027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 I e II           </w:t>
      </w:r>
    </w:p>
    <w:p w:rsidR="00000000" w:rsidDel="00000000" w:rsidP="00000000" w:rsidRDefault="00000000" w:rsidRPr="00000000" w14:paraId="00000029">
      <w:pPr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  </w:t>
      </w:r>
      <w:r w:rsidDel="00000000" w:rsidR="00000000" w:rsidRPr="00000000">
        <w:rPr>
          <w:sz w:val="24"/>
          <w:szCs w:val="24"/>
          <w:rtl w:val="0"/>
        </w:rPr>
        <w:t xml:space="preserve">II e III        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 III apenas        </w:t>
      </w:r>
    </w:p>
    <w:p w:rsidR="00000000" w:rsidDel="00000000" w:rsidP="00000000" w:rsidRDefault="00000000" w:rsidRPr="00000000" w14:paraId="0000002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I apenas          </w:t>
      </w:r>
    </w:p>
    <w:p w:rsidR="00000000" w:rsidDel="00000000" w:rsidP="00000000" w:rsidRDefault="00000000" w:rsidRPr="00000000" w14:paraId="0000002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I, II e III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(Nivaldo) Na situação da questão anterior, a que distância de -q está a terceira carga?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/3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              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B) 3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C) 4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/4               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d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0"/>
          <w:tab w:val="left" w:leader="none" w:pos="2835"/>
        </w:tabs>
        <w:spacing w:after="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uma área retangular de área A é girada em um campo elétrico uniforme da posição onde o fluxo elétrico máximo passa por ela para uma orientação onde apenas metade do fluxo passa por ela, qual foi o ângulo de rotação? </w:t>
      </w:r>
    </w:p>
    <w:p w:rsidR="00000000" w:rsidDel="00000000" w:rsidP="00000000" w:rsidRDefault="00000000" w:rsidRPr="00000000" w14:paraId="00000038">
      <w:pPr>
        <w:tabs>
          <w:tab w:val="left" w:leader="none" w:pos="0"/>
          <w:tab w:val="left" w:leader="none" w:pos="2835"/>
        </w:tabs>
        <w:spacing w:line="21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45° </w:t>
      </w:r>
    </w:p>
    <w:p w:rsidR="00000000" w:rsidDel="00000000" w:rsidP="00000000" w:rsidRDefault="00000000" w:rsidRPr="00000000" w14:paraId="00000039">
      <w:pPr>
        <w:tabs>
          <w:tab w:val="left" w:leader="none" w:pos="0"/>
          <w:tab w:val="left" w:leader="none" w:pos="2835"/>
        </w:tabs>
        <w:spacing w:line="21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26,6° </w:t>
      </w:r>
    </w:p>
    <w:p w:rsidR="00000000" w:rsidDel="00000000" w:rsidP="00000000" w:rsidRDefault="00000000" w:rsidRPr="00000000" w14:paraId="0000003A">
      <w:pPr>
        <w:tabs>
          <w:tab w:val="left" w:leader="none" w:pos="0"/>
          <w:tab w:val="left" w:leader="none" w:pos="2835"/>
        </w:tabs>
        <w:spacing w:line="21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90° </w:t>
      </w:r>
    </w:p>
    <w:p w:rsidR="00000000" w:rsidDel="00000000" w:rsidP="00000000" w:rsidRDefault="00000000" w:rsidRPr="00000000" w14:paraId="0000003B">
      <w:pPr>
        <w:tabs>
          <w:tab w:val="left" w:leader="none" w:pos="0"/>
          <w:tab w:val="left" w:leader="none" w:pos="2835"/>
        </w:tabs>
        <w:spacing w:line="21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30° </w:t>
      </w:r>
    </w:p>
    <w:p w:rsidR="00000000" w:rsidDel="00000000" w:rsidP="00000000" w:rsidRDefault="00000000" w:rsidRPr="00000000" w14:paraId="0000003C">
      <w:pPr>
        <w:tabs>
          <w:tab w:val="left" w:leader="none" w:pos="0"/>
          <w:tab w:val="left" w:leader="none" w:pos="2835"/>
        </w:tabs>
        <w:spacing w:line="216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E) 60°</w:t>
      </w:r>
    </w:p>
    <w:p w:rsidR="00000000" w:rsidDel="00000000" w:rsidP="00000000" w:rsidRDefault="00000000" w:rsidRPr="00000000" w14:paraId="0000003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10) (Evandro)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potencial em função da posição x é mostrado no gráfico da figura. Qual afirmação sobre o campo elétrico é verdadeira?</w:t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323246" cy="1235769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3246" cy="1235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240" w:lineRule="auto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A) O campo elétrico é zero em x = 0, sua magnitude é máxima em x = 5 cm e o campo é direcionado para a direita.</w:t>
      </w:r>
    </w:p>
    <w:p w:rsidR="00000000" w:rsidDel="00000000" w:rsidP="00000000" w:rsidRDefault="00000000" w:rsidRPr="00000000" w14:paraId="00000042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B) O campo elétrico é zero em x = 5 cm, sua magnitude é máxima em x = 0 e o campo é direcionado para a direita.</w:t>
      </w:r>
    </w:p>
    <w:p w:rsidR="00000000" w:rsidDel="00000000" w:rsidP="00000000" w:rsidRDefault="00000000" w:rsidRPr="00000000" w14:paraId="00000043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C) O campo elétrico é zero em x = 0, sua magnitude é máxima em x = 15 cm e o campo é direcionado para a esquerda.</w:t>
      </w:r>
    </w:p>
    <w:p w:rsidR="00000000" w:rsidDel="00000000" w:rsidP="00000000" w:rsidRDefault="00000000" w:rsidRPr="00000000" w14:paraId="00000044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D) O campo elétrico é zero em x = 10 cm, sua magnitude é no máximo em x = 5 cm, e o campo é direcionado para a esquerda.</w:t>
      </w:r>
    </w:p>
    <w:p w:rsidR="00000000" w:rsidDel="00000000" w:rsidP="00000000" w:rsidRDefault="00000000" w:rsidRPr="00000000" w14:paraId="00000045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E) O campo elétrico é zero em x = 10 cm, sua magnitude é no máximo em x = 0 cm, e o campo é direcionado para a esquerda.</w:t>
      </w:r>
    </w:p>
    <w:p w:rsidR="00000000" w:rsidDel="00000000" w:rsidP="00000000" w:rsidRDefault="00000000" w:rsidRPr="00000000" w14:paraId="00000046">
      <w:pPr>
        <w:spacing w:after="160" w:line="276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11)(“) Três capacitores, com capacitâncias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4,0 μF,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3,0 μF e C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= 2,0 μF, são conectados a uma fonte de tensão de 12 V, conforme mostrado na figura. Qual é a carga no capacitor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81288" cy="1336441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288" cy="13364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25.2 μC    B) 32.4 μC   C) 15.1 μC   D) 8.8 μC     E) 4.6 μC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Sol.:    1/C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¼  + 1/5 =&gt; 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20/9 = 2.1 µF  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tot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=2.1 x 12 = 25.2 µC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conjunto de 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mais 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 têm a mesma carga 25.2µC pois estão em série. Então 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25.2µC, mas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 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 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2Q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/3  ⇒   5Q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/3 = 25.2 ou 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15.14 µC</w:t>
      </w:r>
    </w:p>
    <w:p w:rsidR="00000000" w:rsidDel="00000000" w:rsidP="00000000" w:rsidRDefault="00000000" w:rsidRPr="00000000" w14:paraId="0000004C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13) Qual a voltagem de pico através do capacitor de 3,0 𝜇F da figura abaixo?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A) 5,3 V                 B)  4,6 V                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C) 6,6 V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D) 7,8 V                       E) 8,8 V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2304404" cy="1487388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4404" cy="1487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Primeiro calculamos a capacitância equivalente Ceq. Os capacitores de 4,0 e 2,0 𝜇F  estão em paralelo, o que nos dá Ceq' = 6,0 𝜇F. Este conjunto está em série com o capacitor de 3,0 𝜇F, o que nos dá Ceq = 2,0 𝜇F.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reatância capacitiva é obtida a partir de: Xc=1/(ωCeq) = 1/(2𝝅fCeq) = 1/(2𝝅.200.2,0.10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  <w:rtl w:val="0"/>
        </w:rPr>
        <w:t xml:space="preserve">-6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= 398,1 Ω.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partir daí, calculamos a corrente de pico: 𝜀=Ic.Xc ⇒ Ic = 𝜀/Xc = 10/398,1 = 0,025 A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Finalmente: Vc = Ic.Xc = 0,025 . 1/(2𝝅fC) = 0,025 . 1/(2𝝅.200.3,0.10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  <w:rtl w:val="0"/>
        </w:rPr>
        <w:t xml:space="preserve">-6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= 6,6 V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Resposta: letra C</w:t>
      </w:r>
    </w:p>
    <w:p w:rsidR="00000000" w:rsidDel="00000000" w:rsidP="00000000" w:rsidRDefault="00000000" w:rsidRPr="00000000" w14:paraId="0000005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Q15(Evandro)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dispositivo abaixo foi desenhado para medir o campo magnético terrestre e consiste de uma placa condutora ligada a uma bateria que fornece uma d.d.p. constante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ΔV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bat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 voltímetro V então monitora a d.d.p. conforme ilustrado, enquanto o dispositivo é lentamente rotacionado ao longo de todas as direções no espaço. Um visor mostra a máxima d.d.p. observada no processo. Marque a alternativa verdadeira.</w:t>
      </w:r>
    </w:p>
    <w:p w:rsidR="00000000" w:rsidDel="00000000" w:rsidP="00000000" w:rsidRDefault="00000000" w:rsidRPr="00000000" w14:paraId="0000005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57150</wp:posOffset>
            </wp:positionV>
            <wp:extent cx="2281238" cy="1421440"/>
            <wp:effectExtent b="0" l="0" r="0" t="0"/>
            <wp:wrapSquare wrapText="bothSides" distB="57150" distT="57150" distL="57150" distR="5715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1238" cy="1421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spacing w:after="240"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="240" w:lineRule="auto"/>
        <w:ind w:left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240" w:lineRule="auto"/>
        <w:ind w:left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240" w:lineRule="auto"/>
        <w:ind w:left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a) A máxima d.d.p. medida ocorre quando a placa está orientada com o lado L</w:t>
      </w:r>
      <w:r w:rsidDel="00000000" w:rsidR="00000000" w:rsidRPr="00000000">
        <w:rPr>
          <w:rFonts w:ascii="Calibri" w:cs="Calibri" w:eastAsia="Calibri" w:hAnsi="Calibri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na direção leste-oeste e o lado L</w:t>
      </w:r>
      <w:r w:rsidDel="00000000" w:rsidR="00000000" w:rsidRPr="00000000">
        <w:rPr>
          <w:rFonts w:ascii="Calibri" w:cs="Calibri" w:eastAsia="Calibri" w:hAnsi="Calibri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na direção norte-sul.</w:t>
      </w:r>
    </w:p>
    <w:p w:rsidR="00000000" w:rsidDel="00000000" w:rsidP="00000000" w:rsidRDefault="00000000" w:rsidRPr="00000000" w14:paraId="00000065">
      <w:pPr>
        <w:spacing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b) Se a máxima d.d.p. medida é ε, então o campo magnético terrestre local é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B = ε 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onde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é a velocidade de deriva dos elétrons na placa.</w:t>
      </w:r>
    </w:p>
    <w:p w:rsidR="00000000" w:rsidDel="00000000" w:rsidP="00000000" w:rsidRDefault="00000000" w:rsidRPr="00000000" w14:paraId="00000066">
      <w:pPr>
        <w:spacing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c) O dispositivo não funciona, pois deveria na verdade medir a voltagem entre as outras duas bordas da placa (separadas pela distância L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67">
      <w:pPr>
        <w:spacing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d) A máxima d.d.p. medida é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= B I L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e é a partir daí que pode-se medir o campo magnético terrestre.</w:t>
      </w:r>
    </w:p>
    <w:p w:rsidR="00000000" w:rsidDel="00000000" w:rsidP="00000000" w:rsidRDefault="00000000" w:rsidRPr="00000000" w14:paraId="00000068">
      <w:pPr>
        <w:spacing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e) Quando o dispositivo está na posição em que a máxima d.d.p. é observada, a d.d.p. não se altera se ele for girado em torno de um eixo perpendicular à placa.</w:t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2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