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5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1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3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hyperlink r:id="rId1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2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3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6050" cy="160608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6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3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17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2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3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5" name="image50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50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1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1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8" name="image36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07723" cy="248339"/>
            <wp:effectExtent b="0" l="0" r="0" t="0"/>
            <wp:docPr id="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87414" cy="175726"/>
            <wp:effectExtent b="0" l="0" r="0" t="0"/>
            <wp:docPr id="37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72256" cy="256322"/>
            <wp:effectExtent b="0" l="0" r="0" t="0"/>
            <wp:docPr id="32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168400" cy="152400"/>
              <wp:effectExtent b="0" l="0" r="0" t="0"/>
              <wp:docPr id="2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24"/>
          <w:szCs w:val="24"/>
        </w:rPr>
      </w:pPr>
      <w:hyperlink r:id="rId3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993900" cy="190500"/>
              <wp:effectExtent b="0" l="0" r="0" t="0"/>
              <wp:docPr id="4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762000" cy="139700"/>
              <wp:effectExtent b="0" l="0" r="0" t="0"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11559" cy="194702"/>
            <wp:effectExtent b="0" l="0" r="0" t="0"/>
            <wp:docPr id="4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6674" cy="193432"/>
            <wp:effectExtent b="0" l="0" r="0" t="0"/>
            <wp:docPr id="1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19370" cy="193329"/>
            <wp:effectExtent b="0" l="0" r="0" t="0"/>
            <wp:docPr id="3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01721" cy="190271"/>
            <wp:effectExtent b="0" l="0" r="0" t="0"/>
            <wp:docPr id="22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59281" cy="209766"/>
            <wp:effectExtent b="0" l="0" r="0" t="0"/>
            <wp:docPr id="4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4292" cy="231696"/>
            <wp:effectExtent b="0" l="0" r="0" t="0"/>
            <wp:docPr id="26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m:oMath>
        <m:r>
          <m:t>ε</m:t>
        </m:r>
        <m:r>
          <w:rPr>
            <w:b w:val="1"/>
            <w:bCs w:val="1"/>
            <w:sz w:val="24"/>
            <w:szCs w:val="24"/>
          </w:rPr>
          <m:t xml:space="preserve">=-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4"/>
            <w:szCs w:val="24"/>
          </w:rPr>
          <m:t xml:space="preserve">=LvB  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52175" cy="221473"/>
            <wp:effectExtent b="0" l="0" r="0" t="0"/>
            <wp:docPr id="21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6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10970" cy="238125"/>
            <wp:effectExtent b="0" l="0" r="0" t="0"/>
            <wp:docPr id="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54768" cy="257175"/>
            <wp:effectExtent b="0" l="0" r="0" t="0"/>
            <wp:docPr id="1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sz w:val="24"/>
          <w:szCs w:val="24"/>
        </w:rPr>
      </w:pPr>
      <w:hyperlink r:id="rId52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3822700" cy="177800"/>
              <wp:effectExtent b="0" l="0" r="0" t="0"/>
              <wp:docPr id="16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sz w:val="24"/>
          <w:szCs w:val="24"/>
        </w:rPr>
      </w:pPr>
      <w:hyperlink r:id="rId54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118100" cy="190500"/>
              <wp:effectExtent b="0" l="0" r="0" t="0"/>
              <wp:docPr id="3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9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1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abaixo sobre a lei de Gauss é verdadeira? </w:t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lei de Gauss somente é válida para distribuições de carga simétricas, como em esferas e cilindros.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não houver cargas dentro de uma superfície gaussiana, o campo elétrico tem que ser zero em todos os pontos da superfície.</w:t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Somente cargas no volume compreendido por uma superfície gaussiana podem produzir campo elétrico nesta superfície.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uma superfície gaussiana está completamente dentro de um isolante eletrostático, o campo elétrico tem que ser zero em todos os pontos desta superfície.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O fluxo elétrico passando por uma superfície gaussiana depende apenas da quantidade de carga contida dentro desta superfície, e não do seu tamanho ou formato.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gráfico da figura mostra o potencial elétrico V (medido em volts) como função  da coordenada radial r (medida em metros). Dentre as alternativas a seguir, para qual intervalo de valores de r a magnitude do campo elétrico é a maior?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1219200</wp:posOffset>
            </wp:positionV>
            <wp:extent cx="2471588" cy="2374451"/>
            <wp:effectExtent b="0" l="0" r="0" t="0"/>
            <wp:wrapNone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588" cy="2374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r = 0 m a r = 3 m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de r = 3 m a r = 4 m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r = 4 m a r = 6 m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r = 2 m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r = 5 m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configuração composta de duas cargas de -4.5 nC, cada uma a uma distância de 5.0 mm de um próton. Se as duas cargas negativas são fixadas em suas respectivas posições e ao próton é fornecida uma velocidade inicial v, como mostrada na figura, qual é a velocidade mínima tal que o próton escape totalmente da região com as cargas negativas?</w:t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k=1/4πε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=8.99×10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Nm2/C2, 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1.60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1977055</wp:posOffset>
            </wp:positionH>
            <wp:positionV relativeFrom="paragraph">
              <wp:posOffset>157163</wp:posOffset>
            </wp:positionV>
            <wp:extent cx="1285875" cy="2152650"/>
            <wp:effectExtent b="0" l="0" r="0" t="0"/>
            <wp:wrapSquare wrapText="bothSides" distB="114300" distT="114300" distL="114300" distR="11430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9"/>
                    <a:srcRect b="62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proton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1.67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</w:t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1.8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3.5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</w:tabs>
        <w:spacing w:after="100" w:before="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nas extremidades da superfície cilíndrica, têm magnitudes de 10000 N/C e 1000 N/C, respectivamente, e são direcionados como mostrado. A carga envolvida pela superfície cilíndrica é mais próxima de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2,15 nC</w:t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2,5 nC</w:t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 nC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2,75 nC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carga no interior da superfície.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iguais Q são separadas por uma distância d. Uma das cargas é liberada e se afasta da outra devido apenas à força elétrica entre elas. Quando a carga em movimento está a uma distância 3d da outra carga, qual é a sua energia cinética?</w:t>
      </w:r>
    </w:p>
    <w:p w:rsidR="00000000" w:rsidDel="00000000" w:rsidP="00000000" w:rsidRDefault="00000000" w:rsidRPr="00000000" w14:paraId="00000070">
      <w:pPr>
        <w:spacing w:after="10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    </w:t>
      </w:r>
    </w:p>
    <w:p w:rsidR="00000000" w:rsidDel="00000000" w:rsidP="00000000" w:rsidRDefault="00000000" w:rsidRPr="00000000" w14:paraId="00000071">
      <w:pPr>
        <w:spacing w:after="10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72">
      <w:pPr>
        <w:spacing w:after="10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/36π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73">
      <w:pPr>
        <w:spacing w:after="10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/18π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00" w:line="259.20000000000005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/6π 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o circuito indicado na figura, qual a potência dissipada pelo resistor de 2Ω?</w:t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613307" cy="2095500"/>
            <wp:effectExtent b="0" l="0" r="0" t="0"/>
            <wp:wrapSquare wrapText="bothSides" distB="114300" distT="114300" distL="114300" distR="11430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307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5.33 W</w:t>
      </w:r>
    </w:p>
    <w:p w:rsidR="00000000" w:rsidDel="00000000" w:rsidP="00000000" w:rsidRDefault="00000000" w:rsidRPr="00000000" w14:paraId="00000085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8.0 W</w:t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6.67 W</w:t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2.67 W</w:t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 3.56 W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 está se movendo com velocidade v perpendicular a um campo magnético uniforme. Uma segunda partícula carregada idêntica está se movendo com velocidade 2v perpendicular ao mesmo campo magnético. Se a frequência de revolução da primeira partícula é f, a frequência de revolução da segunda partícula é </w:t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f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2f</w:t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4f</w:t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f/2</w:t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f/4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+56 nC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-98 nC, são colocadas como mostrado na figura abaixo. Uma força externa transporta um elétron do ponto A para o ponto B. O trabalho feito pela força externa é mais próximo de: </w:t>
      </w:r>
    </w:p>
    <w:p w:rsidR="00000000" w:rsidDel="00000000" w:rsidP="00000000" w:rsidRDefault="00000000" w:rsidRPr="00000000" w14:paraId="0000009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3267075" cy="2324100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-1,5x10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+1,5x10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</w:t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 o circuito mostrado na figura, o interruptor S está inicialmente aberto e a voltagem nos terminais do capacitor é de 80V. O interruptor é fechado em t=0s. Em quanto tempo após o fechamento do interruptor, a corrente no resistor será de 7.0 μA?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61913</wp:posOffset>
            </wp:positionH>
            <wp:positionV relativeFrom="paragraph">
              <wp:posOffset>114300</wp:posOffset>
            </wp:positionV>
            <wp:extent cx="3319463" cy="1298177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298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87 s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95 s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78 s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69 s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61 s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rtl w:val="0"/>
        </w:rPr>
        <w:t xml:space="preserve">Quando um circuito RLC em série está em ressonância, qual das seguintes afirmativas é verdadeira?</w:t>
      </w:r>
    </w:p>
    <w:p w:rsidR="00000000" w:rsidDel="00000000" w:rsidP="00000000" w:rsidRDefault="00000000" w:rsidRPr="00000000" w14:paraId="000000A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impedância do circuito tem seu valor máximo. </w:t>
      </w:r>
    </w:p>
    <w:p w:rsidR="00000000" w:rsidDel="00000000" w:rsidP="00000000" w:rsidRDefault="00000000" w:rsidRPr="00000000" w14:paraId="000000A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A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A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A reatância do indutor é máxima enquanto a reatância do capacitor é mínima.</w:t>
      </w:r>
    </w:p>
    <w:p w:rsidR="00000000" w:rsidDel="00000000" w:rsidP="00000000" w:rsidRDefault="00000000" w:rsidRPr="00000000" w14:paraId="000000A4">
      <w:pPr>
        <w:spacing w:after="0" w:line="276" w:lineRule="auto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E) A amplitude das oscilações de corrente é máxima.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ímã se movendo verticalmente para cima em direção a uma bobina horizontal. Os pólos do ímã são rotulados como X e Y. Conforme o ímã se aproxima da bobina, ele induz uma corrente elétrica na direção indicada na figura (sentido anti-horário, visto de cima). Quais são as polaridades corretas do ímã?</w:t>
      </w:r>
    </w:p>
    <w:p w:rsidR="00000000" w:rsidDel="00000000" w:rsidP="00000000" w:rsidRDefault="00000000" w:rsidRPr="00000000" w14:paraId="000000A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52650" cy="2028825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é um polo norte, Y é um polo sul</w:t>
      </w:r>
    </w:p>
    <w:p w:rsidR="00000000" w:rsidDel="00000000" w:rsidP="00000000" w:rsidRDefault="00000000" w:rsidRPr="00000000" w14:paraId="000000AA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X é um polo sul, Y é um polo norte</w:t>
      </w:r>
    </w:p>
    <w:p w:rsidR="00000000" w:rsidDel="00000000" w:rsidP="00000000" w:rsidRDefault="00000000" w:rsidRPr="00000000" w14:paraId="000000A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Ambos X e Y são pólos norte</w:t>
      </w:r>
    </w:p>
    <w:p w:rsidR="00000000" w:rsidDel="00000000" w:rsidP="00000000" w:rsidRDefault="00000000" w:rsidRPr="00000000" w14:paraId="000000A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Ambos X e Y são pólos sul</w:t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polaridades do ímã não podem ser determinadas a partir das informações fornecidas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conectado a uma fonte de tensão ideal por meio de um interruptor aberto. O interruptor é fechado no tempo t = 0 s. Quais das seguintes afirmações sobre o circuito estão corretas?</w:t>
      </w:r>
    </w:p>
    <w:p w:rsidR="00000000" w:rsidDel="00000000" w:rsidP="00000000" w:rsidRDefault="00000000" w:rsidRPr="00000000" w14:paraId="000000B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capacitor carrega até seu valor máximo em uma constante de tempo e a corrente é zero naquele momento</w:t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no resistor e a diferença de potencial no capacitor são sempre iguais</w:t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no resistor é sempre maior que a diferença de potencial no capacitor</w:t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no capacitor é sempre maior que a diferença de potencial no resistor </w:t>
      </w:r>
    </w:p>
    <w:p w:rsidR="00000000" w:rsidDel="00000000" w:rsidP="00000000" w:rsidRDefault="00000000" w:rsidRPr="00000000" w14:paraId="000000B9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Uma vez que o capacitor está essencialmente totalmente carregado, não há corrente apreciável no circuito.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fonte de corrente alternada de 60Hz do circuito em série mostrado na figura tem amplitude de voltagem de 120 V. A reatância capacitiva é de 790 Ω, já a reatância indutiva é de 270 Ω e a resistência é de 500Ω. Sendo assim, quais são, respectivamente, a indutância do indutor e a capacitância do capacitor?</w:t>
      </w:r>
    </w:p>
    <w:p w:rsidR="00000000" w:rsidDel="00000000" w:rsidP="00000000" w:rsidRDefault="00000000" w:rsidRPr="00000000" w14:paraId="000000B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195263</wp:posOffset>
            </wp:positionH>
            <wp:positionV relativeFrom="paragraph">
              <wp:posOffset>114300</wp:posOffset>
            </wp:positionV>
            <wp:extent cx="3186113" cy="1672444"/>
            <wp:effectExtent b="0" l="0" r="0" t="0"/>
            <wp:wrapSquare wrapText="bothSides" distB="114300" distT="114300" distL="114300" distR="1143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672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21,1𝜇H e 4,5 F</w:t>
      </w:r>
    </w:p>
    <w:p w:rsidR="00000000" w:rsidDel="00000000" w:rsidP="00000000" w:rsidRDefault="00000000" w:rsidRPr="00000000" w14:paraId="000000BF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716 mH e 3,35 𝜇F</w:t>
      </w:r>
    </w:p>
    <w:p w:rsidR="00000000" w:rsidDel="00000000" w:rsidP="00000000" w:rsidRDefault="00000000" w:rsidRPr="00000000" w14:paraId="000000C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3,35 𝜇H e 716 mF</w:t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4,5 H e 21,1𝜇F 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4,5 F e 21,1𝜇H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figura mostra a seção transversal de um cilindro condutor longo de raio R = 10 cm , percorrido por uma corrente de densidade uniforme de módulo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 (A/cm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dentro da página. Nele existe uma cavidade oca também cilíndrica, de raio a = 4 cm , centrada com o eixo do cilindro. Sabendo que o cilindro se encontra sobre o eixo z, calcule o módulo do vetor campo magnético em um ponto P que está a uma distância 2R do centro do cilindro. </w:t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55759" cy="2624138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5759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1200 μT  </w:t>
      </w:r>
    </w:p>
    <w:p w:rsidR="00000000" w:rsidDel="00000000" w:rsidP="00000000" w:rsidRDefault="00000000" w:rsidRPr="00000000" w14:paraId="000000C7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1008 μT</w:t>
        <w:tab/>
      </w:r>
    </w:p>
    <w:p w:rsidR="00000000" w:rsidDel="00000000" w:rsidP="00000000" w:rsidRDefault="00000000" w:rsidRPr="00000000" w14:paraId="000000C8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696 μT </w:t>
      </w:r>
    </w:p>
    <w:p w:rsidR="00000000" w:rsidDel="00000000" w:rsidP="00000000" w:rsidRDefault="00000000" w:rsidRPr="00000000" w14:paraId="000000C9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600 μT</w:t>
      </w:r>
    </w:p>
    <w:p w:rsidR="00000000" w:rsidDel="00000000" w:rsidP="00000000" w:rsidRDefault="00000000" w:rsidRPr="00000000" w14:paraId="000000CA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6000e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e6000e"/>
          <w:sz w:val="24"/>
          <w:szCs w:val="24"/>
          <w:rtl w:val="0"/>
        </w:rPr>
        <w:t xml:space="preserve">   527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(em V/m)  e a orientação do campo elétrico da figura abaixo nos pontos 1 e 2 respectivamente? As linhas pontilhadas representam equipotenciais cujos potenciais são dados.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6863" cy="3110851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863" cy="3110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144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144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 3500 ↓, 7500 ↑</w:t>
      </w:r>
    </w:p>
    <w:p w:rsidR="00000000" w:rsidDel="00000000" w:rsidP="00000000" w:rsidRDefault="00000000" w:rsidRPr="00000000" w14:paraId="000000DD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3500 →, 7500 ←</w:t>
      </w:r>
    </w:p>
    <w:p w:rsidR="00000000" w:rsidDel="00000000" w:rsidP="00000000" w:rsidRDefault="00000000" w:rsidRPr="00000000" w14:paraId="000000DE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3500 ↑, 7500 ↓</w:t>
      </w:r>
    </w:p>
    <w:p w:rsidR="00000000" w:rsidDel="00000000" w:rsidP="00000000" w:rsidRDefault="00000000" w:rsidRPr="00000000" w14:paraId="000000DF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50 →, 50 ←</w:t>
      </w:r>
    </w:p>
    <w:p w:rsidR="00000000" w:rsidDel="00000000" w:rsidP="00000000" w:rsidRDefault="00000000" w:rsidRPr="00000000" w14:paraId="000000E0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50 ↑, 50  ↓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 ---  —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0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1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Tarde -  2º período de 2024  ­27/01/2025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gif"/><Relationship Id="rId42" Type="http://schemas.openxmlformats.org/officeDocument/2006/relationships/image" Target="media/image24.gif"/><Relationship Id="rId41" Type="http://schemas.openxmlformats.org/officeDocument/2006/relationships/image" Target="media/image2.gif"/><Relationship Id="rId44" Type="http://schemas.openxmlformats.org/officeDocument/2006/relationships/image" Target="media/image37.gif"/><Relationship Id="rId43" Type="http://schemas.openxmlformats.org/officeDocument/2006/relationships/image" Target="media/image22.gif"/><Relationship Id="rId46" Type="http://schemas.openxmlformats.org/officeDocument/2006/relationships/image" Target="media/image10.gif"/><Relationship Id="rId45" Type="http://schemas.openxmlformats.org/officeDocument/2006/relationships/image" Target="media/image2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4.gif"/><Relationship Id="rId47" Type="http://schemas.openxmlformats.org/officeDocument/2006/relationships/image" Target="media/image20.png"/><Relationship Id="rId49" Type="http://schemas.openxmlformats.org/officeDocument/2006/relationships/image" Target="media/image7.gif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14.png"/><Relationship Id="rId8" Type="http://schemas.openxmlformats.org/officeDocument/2006/relationships/image" Target="media/image51.png"/><Relationship Id="rId31" Type="http://schemas.openxmlformats.org/officeDocument/2006/relationships/image" Target="media/image13.gif"/><Relationship Id="rId30" Type="http://schemas.openxmlformats.org/officeDocument/2006/relationships/image" Target="media/image36.png"/><Relationship Id="rId33" Type="http://schemas.openxmlformats.org/officeDocument/2006/relationships/image" Target="media/image44.gif"/><Relationship Id="rId32" Type="http://schemas.openxmlformats.org/officeDocument/2006/relationships/image" Target="media/image43.gif"/><Relationship Id="rId35" Type="http://schemas.openxmlformats.org/officeDocument/2006/relationships/image" Target="media/image21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26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9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46.png"/><Relationship Id="rId61" Type="http://schemas.openxmlformats.org/officeDocument/2006/relationships/image" Target="media/image19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35.png"/><Relationship Id="rId63" Type="http://schemas.openxmlformats.org/officeDocument/2006/relationships/image" Target="media/image6.png"/><Relationship Id="rId22" Type="http://schemas.openxmlformats.org/officeDocument/2006/relationships/image" Target="media/image17.png"/><Relationship Id="rId66" Type="http://schemas.openxmlformats.org/officeDocument/2006/relationships/image" Target="media/image5.png"/><Relationship Id="rId21" Type="http://schemas.openxmlformats.org/officeDocument/2006/relationships/image" Target="media/image49.png"/><Relationship Id="rId65" Type="http://schemas.openxmlformats.org/officeDocument/2006/relationships/image" Target="media/image8.png"/><Relationship Id="rId24" Type="http://schemas.openxmlformats.org/officeDocument/2006/relationships/image" Target="media/image3.png"/><Relationship Id="rId68" Type="http://schemas.openxmlformats.org/officeDocument/2006/relationships/image" Target="media/image1.jpg"/><Relationship Id="rId23" Type="http://schemas.openxmlformats.org/officeDocument/2006/relationships/image" Target="media/image29.gif"/><Relationship Id="rId67" Type="http://schemas.openxmlformats.org/officeDocument/2006/relationships/image" Target="media/image18.png"/><Relationship Id="rId60" Type="http://schemas.openxmlformats.org/officeDocument/2006/relationships/image" Target="media/image32.png"/><Relationship Id="rId26" Type="http://schemas.openxmlformats.org/officeDocument/2006/relationships/image" Target="media/image40.png"/><Relationship Id="rId25" Type="http://schemas.openxmlformats.org/officeDocument/2006/relationships/image" Target="media/image12.png"/><Relationship Id="rId28" Type="http://schemas.openxmlformats.org/officeDocument/2006/relationships/image" Target="media/image50.png"/><Relationship Id="rId27" Type="http://schemas.openxmlformats.org/officeDocument/2006/relationships/image" Target="media/image45.png"/><Relationship Id="rId29" Type="http://schemas.openxmlformats.org/officeDocument/2006/relationships/image" Target="media/image11.png"/><Relationship Id="rId51" Type="http://schemas.openxmlformats.org/officeDocument/2006/relationships/image" Target="media/image30.png"/><Relationship Id="rId50" Type="http://schemas.openxmlformats.org/officeDocument/2006/relationships/image" Target="media/image27.png"/><Relationship Id="rId53" Type="http://schemas.openxmlformats.org/officeDocument/2006/relationships/image" Target="media/image42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1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47.png"/><Relationship Id="rId57" Type="http://schemas.openxmlformats.org/officeDocument/2006/relationships/image" Target="media/image38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15.png"/><Relationship Id="rId15" Type="http://schemas.openxmlformats.org/officeDocument/2006/relationships/image" Target="media/image39.png"/><Relationship Id="rId59" Type="http://schemas.openxmlformats.org/officeDocument/2006/relationships/image" Target="media/image33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34.png"/><Relationship Id="rId17" Type="http://schemas.openxmlformats.org/officeDocument/2006/relationships/image" Target="media/image25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48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