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1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7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2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1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3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6" name="image26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4.png"/>
                    <pic:cNvPicPr preferRelativeResize="0"/>
                  </pic:nvPicPr>
                  <pic:blipFill>
                    <a:blip r:embed="rId29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3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22.png"/>
                    <pic:cNvPicPr preferRelativeResize="0"/>
                  </pic:nvPicPr>
                  <pic:blipFill>
                    <a:blip r:embed="rId30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0" name="image2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7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9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0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4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9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0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3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1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5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36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2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2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160083</wp:posOffset>
            </wp:positionH>
            <wp:positionV relativeFrom="paragraph">
              <wp:posOffset>2057400</wp:posOffset>
            </wp:positionV>
            <wp:extent cx="2738288" cy="1143169"/>
            <wp:effectExtent b="0" l="0" r="0" t="0"/>
            <wp:wrapSquare wrapText="bothSides" distB="0" distT="0" distL="114300" distR="11430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88" cy="1143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circulará nenhuma corrente na espira, pois o campo é uniforme.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2,0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Aparecerá  uma  corrente  induzida,  no  sentido horário, de 2,0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0,50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0" w:line="240" w:lineRule="auto"/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frequência de ressonância de um circuito RLC em série é de 1000 Hz. Qual será a frequência de ressonância se, respectivamente,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a resistência R for dobrada?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(ii) a indutância L for dobrada? 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(iii) a capacitância C for dobrada?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(i) 1000 Hz, (ii) 707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707 Hz, (ii) 1000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1000 Hz, (iii) 707 Hz;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500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–q é colocada no centro de uma esfera metálica, oca, de raios interno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externo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carregada com carga +Q, como indica a figura. A quantidade de cargas que se acumulam nas superfícies interna e externa da esfera valem, respectivamente: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19050</wp:posOffset>
            </wp:positionV>
            <wp:extent cx="1504950" cy="1590675"/>
            <wp:effectExtent b="0" l="0" r="0" t="0"/>
            <wp:wrapSquare wrapText="bothSides" distB="0" distT="0" distL="114300" distR="1143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certa distribuição estática de cargas produz um potencial eletrostático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V(r)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(r)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o vetor unitário da direção radial, podemos afirmar que: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43063" cy="1862696"/>
            <wp:effectExtent b="0" l="0" r="0" t="0"/>
            <wp:docPr id="28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6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(r) &gt; 0 na região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nas regiões II e IV.</w:t>
      </w:r>
    </w:p>
    <w:p w:rsidR="00000000" w:rsidDel="00000000" w:rsidP="00000000" w:rsidRDefault="00000000" w:rsidRPr="00000000" w14:paraId="00000079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nas regiões I e III.</w:t>
      </w:r>
    </w:p>
    <w:p w:rsidR="00000000" w:rsidDel="00000000" w:rsidP="00000000" w:rsidRDefault="00000000" w:rsidRPr="00000000" w14:paraId="0000007A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III.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partícula com carga -2,5 μC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+ 7,0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7C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7D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7E">
      <w:pPr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(175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80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(-17,5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+ 2,5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μN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enunciado é para as questões 6 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um circuito RC consistindo de um capacitor de 10,0 µF em série com um resistor de resistência R. Inicialmente, o interruptor está aberto, conforme sugerido na figura. O capacitor foi completamente carregado de modo que a diferença de potencial entre suas placas é de 100,0 V. Em t = 0 s, o interruptor é fechado. O capacitor descarrega exponencialmente de modo que 2,0 s após o interruptor ser fechado, a diferença de potencial entre as placas do capacitor é de 37 V. Em outras palavras, em 2,0 s a diferença de potencial entre as placas do capacitor é reduzida para 37% de seu valor original.</w:t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81200" cy="1295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a queda de potencial através do resistor R em t = 2,0 s (ou seja, dois segundos após o interruptor ser fechado). </w:t>
      </w:r>
    </w:p>
    <w:p w:rsidR="00000000" w:rsidDel="00000000" w:rsidP="00000000" w:rsidRDefault="00000000" w:rsidRPr="00000000" w14:paraId="00000088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zero volts </w:t>
      </w:r>
    </w:p>
    <w:p w:rsidR="00000000" w:rsidDel="00000000" w:rsidP="00000000" w:rsidRDefault="00000000" w:rsidRPr="00000000" w14:paraId="00000089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87 V </w:t>
      </w:r>
    </w:p>
    <w:p w:rsidR="00000000" w:rsidDel="00000000" w:rsidP="00000000" w:rsidRDefault="00000000" w:rsidRPr="00000000" w14:paraId="0000008A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63 V </w:t>
      </w:r>
    </w:p>
    <w:p w:rsidR="00000000" w:rsidDel="00000000" w:rsidP="00000000" w:rsidRDefault="00000000" w:rsidRPr="00000000" w14:paraId="0000008B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37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100 V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o valor numérico da resistência R</w:t>
      </w:r>
    </w:p>
    <w:p w:rsidR="00000000" w:rsidDel="00000000" w:rsidP="00000000" w:rsidRDefault="00000000" w:rsidRPr="00000000" w14:paraId="0000008E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8F">
      <w:pPr>
        <w:spacing w:after="100" w:line="259.20000000000005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91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2,0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Ώ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todos os pontos (internos e na superfície) de um condutor em equilíbrio eletrostático o potencial é o mesmo. 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Dessas afirmações, quais são corretas?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campo elétrico uniforme de 8 V/m existe entre as placas de um capacitor de placas paralelas. Quanto trabalho é necessário para mover uma carga pontual de +20 μC da placa negativa para a placa positiva se a separação entre as placas for de 0,050 m? 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 J 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 J 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J 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Na Figura, uma espira quadrada, com lado igual a 1,0m, está imersa perpendicularmente em um campo magnético variável B(t) = A (t-t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, onde A = 1 mT/s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= 2s, e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00063" cy="1420497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063" cy="1420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="144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Horário e anti-horário</w:t>
      </w:r>
    </w:p>
    <w:p w:rsidR="00000000" w:rsidDel="00000000" w:rsidP="00000000" w:rsidRDefault="00000000" w:rsidRPr="00000000" w14:paraId="000000AD">
      <w:pPr>
        <w:spacing w:after="10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Nos dois casos o sentido é horário;</w:t>
      </w:r>
    </w:p>
    <w:p w:rsidR="00000000" w:rsidDel="00000000" w:rsidP="00000000" w:rsidRDefault="00000000" w:rsidRPr="00000000" w14:paraId="000000AE">
      <w:pPr>
        <w:spacing w:after="10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Nos dois casos o sentido é anti-horário;</w:t>
      </w:r>
    </w:p>
    <w:p w:rsidR="00000000" w:rsidDel="00000000" w:rsidP="00000000" w:rsidRDefault="00000000" w:rsidRPr="00000000" w14:paraId="000000AF">
      <w:pPr>
        <w:spacing w:after="100" w:line="144" w:lineRule="auto"/>
        <w:jc w:val="both"/>
        <w:rPr>
          <w:rFonts w:ascii="Arial" w:cs="Arial" w:eastAsia="Arial" w:hAnsi="Arial"/>
          <w:color w:val="20212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Anti-horário e horário;</w:t>
      </w:r>
    </w:p>
    <w:p w:rsidR="00000000" w:rsidDel="00000000" w:rsidP="00000000" w:rsidRDefault="00000000" w:rsidRPr="00000000" w14:paraId="000000B0">
      <w:pPr>
        <w:spacing w:after="100" w:line="144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02124"/>
          <w:sz w:val="24"/>
          <w:szCs w:val="24"/>
          <w:rtl w:val="0"/>
        </w:rPr>
        <w:t xml:space="preserve"> corrente é nula nos dois casos;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57288" cy="1217787"/>
            <wp:effectExtent b="0" l="0" r="0" t="0"/>
            <wp:wrapSquare wrapText="bothSides" distB="0" distT="0" distL="114300" distR="11430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288" cy="1217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maior do que o potencial elétrico em I.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igual ao potencial elétrico em L.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J é maior do que o potencial elétrico em I.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L é a mesma que existe entre J e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gerador de corrente alternada ligado aos terminais de uma caixa preta. A caixa contém um circuito desconhecido. Medidas realizadas do lado de fora da caixa revelam que: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100263" cy="914232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ε (t ) = (12,0V) sen ( ωt + π/4)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i(t) = (1,2 A) sen ( ωt 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Analisando as medidas, responda: qual é o circuito dentro da caixa?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puramente resistivo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ﬁgura abaixo mostra uma espira retangular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largura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deslocando-se à velocidade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de uma região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d&gt;a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qual existe um campo magnético constante (uniforme e estacionário)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</w:p>
    <w:p w:rsidR="00000000" w:rsidDel="00000000" w:rsidP="00000000" w:rsidRDefault="00000000" w:rsidRPr="00000000" w14:paraId="000000D1">
      <w:pPr>
        <w:tabs>
          <w:tab w:val="left" w:leader="none" w:pos="186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0</wp:posOffset>
            </wp:positionV>
            <wp:extent cx="3552825" cy="1371600"/>
            <wp:effectExtent b="0" l="0" r="0" t="0"/>
            <wp:wrapSquare wrapText="bothSides" distB="0" distT="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III, I, II.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III, II.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I, II, III. 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II, III, I.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Nenhuma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Três pequenas lâmpadas idênticas, cada uma com a inscrição nominal (0,5W – 1,0V), são ligadas em série, conforme o circuito dado. Com a chave aberta, o amperímetro A ideal acusa que a intensidade da corrente é de 300 mA.</w:t>
      </w:r>
    </w:p>
    <w:p w:rsidR="00000000" w:rsidDel="00000000" w:rsidP="00000000" w:rsidRDefault="00000000" w:rsidRPr="00000000" w14:paraId="000000D8">
      <w:pPr>
        <w:tabs>
          <w:tab w:val="left" w:leader="none" w:pos="147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257227" cy="1547813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227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187,5 mA 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525 mA 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400 mA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375 mA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mA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está na região próxima de um  fio  retilíneo  muito  longo que transporta uma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estacionária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1528613" cy="1750795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75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0</wp:posOffset>
            </wp:positionV>
            <wp:extent cx="1635760" cy="1871980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87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horário,  não  há  corrente,  não  há  corrente,  anti-horário.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anti-horário,  não  há  corrente,  horário,  não  há  corrente.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não  há  corrente,  horário,  não  há  corrente,  anti-horário.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não   há   corrente,   anti-horário,   não   há   corrente, horário.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horário,  não  há  corrente,  anti-horário,  não  há  corrente.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742950</wp:posOffset>
            </wp:positionV>
            <wp:extent cx="7557938" cy="10701504"/>
            <wp:effectExtent b="0" l="0" r="0" t="0"/>
            <wp:wrapNone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2.png"/>
                    <a:graphic>
                      <a:graphicData uri="http://schemas.openxmlformats.org/drawingml/2006/picture">
                        <pic:pic>
                          <pic:nvPicPr>
                            <pic:cNvPr id="0" name="image5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2024  ­01/02/2025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8.gif"/><Relationship Id="rId41" Type="http://schemas.openxmlformats.org/officeDocument/2006/relationships/image" Target="media/image42.gif"/><Relationship Id="rId44" Type="http://schemas.openxmlformats.org/officeDocument/2006/relationships/image" Target="media/image25.gif"/><Relationship Id="rId43" Type="http://schemas.openxmlformats.org/officeDocument/2006/relationships/image" Target="media/image35.gif"/><Relationship Id="rId46" Type="http://schemas.openxmlformats.org/officeDocument/2006/relationships/image" Target="media/image20.gif"/><Relationship Id="rId45" Type="http://schemas.openxmlformats.org/officeDocument/2006/relationships/image" Target="media/image3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.png"/><Relationship Id="rId47" Type="http://schemas.openxmlformats.org/officeDocument/2006/relationships/image" Target="media/image27.gif"/><Relationship Id="rId49" Type="http://schemas.openxmlformats.org/officeDocument/2006/relationships/image" Target="media/image9.gif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13.png"/><Relationship Id="rId8" Type="http://schemas.openxmlformats.org/officeDocument/2006/relationships/image" Target="media/image52.png"/><Relationship Id="rId31" Type="http://schemas.openxmlformats.org/officeDocument/2006/relationships/image" Target="media/image2.png"/><Relationship Id="rId30" Type="http://schemas.openxmlformats.org/officeDocument/2006/relationships/image" Target="media/image22.png"/><Relationship Id="rId33" Type="http://schemas.openxmlformats.org/officeDocument/2006/relationships/image" Target="media/image30.gif"/><Relationship Id="rId32" Type="http://schemas.openxmlformats.org/officeDocument/2006/relationships/image" Target="media/image1.gif"/><Relationship Id="rId35" Type="http://schemas.openxmlformats.org/officeDocument/2006/relationships/hyperlink" Target="https://www.codecogs.com/eqnedit.php?latex=B_%7Bfio%5C%20%5Cinfty%7D%3D%5Cmu_0%20i%2F2%5Cpi%20d%7D%250" TargetMode="External"/><Relationship Id="rId34" Type="http://schemas.openxmlformats.org/officeDocument/2006/relationships/image" Target="media/image31.gif"/><Relationship Id="rId70" Type="http://schemas.openxmlformats.org/officeDocument/2006/relationships/image" Target="media/image6.jpg"/><Relationship Id="rId37" Type="http://schemas.openxmlformats.org/officeDocument/2006/relationships/hyperlink" Target="https://www.codecogs.com/eqnedit.php?latex=B_%7Bespira%7D%3D%5Cmu_0%20i%20R%5E2%2F2(d%5E2%2BR%5E2)%5E%7B3%2F2%7D%7D%250" TargetMode="External"/><Relationship Id="rId36" Type="http://schemas.openxmlformats.org/officeDocument/2006/relationships/image" Target="media/image33.png"/><Relationship Id="rId39" Type="http://schemas.openxmlformats.org/officeDocument/2006/relationships/hyperlink" Target="https://www.codecogs.com/eqnedit.php?latex=B_%7Bsol%7D%3D%5Cmu_0%20i%20n%7D%250" TargetMode="External"/><Relationship Id="rId38" Type="http://schemas.openxmlformats.org/officeDocument/2006/relationships/image" Target="media/image44.png"/><Relationship Id="rId62" Type="http://schemas.openxmlformats.org/officeDocument/2006/relationships/image" Target="media/image10.png"/><Relationship Id="rId61" Type="http://schemas.openxmlformats.org/officeDocument/2006/relationships/image" Target="media/image51.jpg"/><Relationship Id="rId20" Type="http://schemas.openxmlformats.org/officeDocument/2006/relationships/image" Target="media/image50.png"/><Relationship Id="rId64" Type="http://schemas.openxmlformats.org/officeDocument/2006/relationships/image" Target="media/image23.png"/><Relationship Id="rId63" Type="http://schemas.openxmlformats.org/officeDocument/2006/relationships/image" Target="media/image39.png"/><Relationship Id="rId22" Type="http://schemas.openxmlformats.org/officeDocument/2006/relationships/image" Target="media/image49.png"/><Relationship Id="rId66" Type="http://schemas.openxmlformats.org/officeDocument/2006/relationships/image" Target="media/image5.png"/><Relationship Id="rId21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5" Type="http://schemas.openxmlformats.org/officeDocument/2006/relationships/image" Target="media/image28.png"/><Relationship Id="rId24" Type="http://schemas.openxmlformats.org/officeDocument/2006/relationships/image" Target="media/image29.gif"/><Relationship Id="rId68" Type="http://schemas.openxmlformats.org/officeDocument/2006/relationships/image" Target="media/image24.png"/><Relationship Id="rId23" Type="http://schemas.openxmlformats.org/officeDocument/2006/relationships/image" Target="media/image21.png"/><Relationship Id="rId67" Type="http://schemas.openxmlformats.org/officeDocument/2006/relationships/image" Target="media/image17.png"/><Relationship Id="rId60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image" Target="media/image12.png"/><Relationship Id="rId69" Type="http://schemas.openxmlformats.org/officeDocument/2006/relationships/image" Target="media/image8.png"/><Relationship Id="rId28" Type="http://schemas.openxmlformats.org/officeDocument/2006/relationships/image" Target="media/image26.png"/><Relationship Id="rId27" Type="http://schemas.openxmlformats.org/officeDocument/2006/relationships/image" Target="media/image40.png"/><Relationship Id="rId29" Type="http://schemas.openxmlformats.org/officeDocument/2006/relationships/image" Target="media/image34.png"/><Relationship Id="rId51" Type="http://schemas.openxmlformats.org/officeDocument/2006/relationships/image" Target="media/image32.png"/><Relationship Id="rId50" Type="http://schemas.openxmlformats.org/officeDocument/2006/relationships/image" Target="media/image14.gif"/><Relationship Id="rId53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2" Type="http://schemas.openxmlformats.org/officeDocument/2006/relationships/image" Target="media/image37.png"/><Relationship Id="rId11" Type="http://schemas.openxmlformats.org/officeDocument/2006/relationships/footer" Target="footer2.xml"/><Relationship Id="rId5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0" Type="http://schemas.openxmlformats.org/officeDocument/2006/relationships/header" Target="header2.xml"/><Relationship Id="rId54" Type="http://schemas.openxmlformats.org/officeDocument/2006/relationships/image" Target="media/image48.png"/><Relationship Id="rId13" Type="http://schemas.openxmlformats.org/officeDocument/2006/relationships/hyperlink" Target="https://www.codecogs.com/eqnedit.php?latex=%5Cmath%7Bg%7D%3D9%2C8m%2Fs%5E2%250" TargetMode="External"/><Relationship Id="rId57" Type="http://schemas.openxmlformats.org/officeDocument/2006/relationships/image" Target="media/image19.png"/><Relationship Id="rId12" Type="http://schemas.openxmlformats.org/officeDocument/2006/relationships/footer" Target="footer1.xml"/><Relationship Id="rId56" Type="http://schemas.openxmlformats.org/officeDocument/2006/relationships/image" Target="media/image47.png"/><Relationship Id="rId15" Type="http://schemas.openxmlformats.org/officeDocument/2006/relationships/hyperlink" Target="https://www.codecogs.com/eqnedit.php?latex=m_%7Beletron%7D%3D9%2C11%5Ctimes10%5E%7B-31%7Dkg%250" TargetMode="External"/><Relationship Id="rId59" Type="http://schemas.openxmlformats.org/officeDocument/2006/relationships/image" Target="media/image45.png"/><Relationship Id="rId14" Type="http://schemas.openxmlformats.org/officeDocument/2006/relationships/image" Target="media/image46.png"/><Relationship Id="rId58" Type="http://schemas.openxmlformats.org/officeDocument/2006/relationships/image" Target="media/image41.png"/><Relationship Id="rId17" Type="http://schemas.openxmlformats.org/officeDocument/2006/relationships/hyperlink" Target="https://www.codecogs.com/eqnedit.php?latex=m_%7Bproton%7D%3D1%2C67%5Ctimes10%5E%7B-27%7Dkg%250" TargetMode="External"/><Relationship Id="rId16" Type="http://schemas.openxmlformats.org/officeDocument/2006/relationships/image" Target="media/image7.png"/><Relationship Id="rId19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8" Type="http://schemas.openxmlformats.org/officeDocument/2006/relationships/image" Target="media/image3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