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3263392</wp:posOffset>
            </wp:positionH>
            <wp:positionV relativeFrom="paragraph">
              <wp:posOffset>114300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1884" l="0" r="0" t="1884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b w:val="1"/>
          <w:bCs w:val="1"/>
          <w:rtl w:val="0"/>
        </w:rPr>
        <w:t xml:space="preserve">—--------</w:t>
      </w: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523875</wp:posOffset>
                </wp:positionV>
                <wp:extent cx="204638" cy="204638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409525" y="433850"/>
                          <a:ext cx="265800" cy="2658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523875</wp:posOffset>
                </wp:positionV>
                <wp:extent cx="204638" cy="204638"/>
                <wp:effectExtent b="0" l="0" r="0" t="0"/>
                <wp:wrapNone/>
                <wp:docPr id="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638" cy="2046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Formulário - Física 2</w:t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hyperlink r:id="rId8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825500" cy="165100"/>
              <wp:effectExtent b="0" l="0" r="0" t="0"/>
              <wp:docPr id="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0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727200" cy="165100"/>
              <wp:effectExtent b="0" l="0" r="0" t="0"/>
              <wp:docPr id="28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676400" cy="177800"/>
              <wp:effectExtent b="0" l="0" r="0" t="0"/>
              <wp:docPr id="29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sz w:val="24"/>
          <w:szCs w:val="24"/>
        </w:rPr>
      </w:pPr>
      <w:hyperlink r:id="rId14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3124200" cy="165100"/>
              <wp:effectExtent b="0" l="0" r="0" t="0"/>
              <wp:docPr id="20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6">
        <w:r w:rsidDel="00000000" w:rsidR="00000000" w:rsidRPr="00000000">
          <w:rPr>
            <w:sz w:val="24"/>
            <w:szCs w:val="24"/>
          </w:rPr>
          <w:drawing>
            <wp:inline distB="19050" distT="19050" distL="19050" distR="19050">
              <wp:extent cx="2411492" cy="195263"/>
              <wp:effectExtent b="0" l="0" r="0" t="0"/>
              <wp:docPr id="5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7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Fórmulas matemáticas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985813" cy="204815"/>
            <wp:effectExtent b="0" l="0" r="0" t="0"/>
            <wp:docPr id="15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6832"/>
            <wp:effectExtent b="0" l="0" r="0" t="0"/>
            <wp:docPr id="23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276929" cy="190500"/>
            <wp:effectExtent b="0" l="0" r="0" t="0"/>
            <wp:docPr id="14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2622"/>
            <wp:effectExtent b="0" l="0" r="0" t="0"/>
            <wp:docPr id="25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sz w:val="24"/>
          <w:szCs w:val="24"/>
        </w:rPr>
      </w:pPr>
      <w:hyperlink r:id="rId22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3267075" cy="152400"/>
              <wp:effectExtent b="0" l="0" r="0" t="0"/>
              <wp:docPr id="24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7075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Fórmulas e leis físicas</w:t>
      </w:r>
    </w:p>
    <w:p w:rsidR="00000000" w:rsidDel="00000000" w:rsidP="00000000" w:rsidRDefault="00000000" w:rsidRPr="00000000" w14:paraId="0000001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3267075" cy="304800"/>
            <wp:effectExtent b="0" l="0" r="0" t="0"/>
            <wp:wrapSquare wrapText="bothSides" distB="19050" distT="19050" distL="19050" distR="19050"/>
            <wp:docPr id="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0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300138" cy="228600"/>
            <wp:effectExtent b="0" l="0" r="0" t="0"/>
            <wp:docPr id="12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138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5381625</wp:posOffset>
            </wp:positionV>
            <wp:extent cx="832417" cy="210391"/>
            <wp:effectExtent b="0" l="0" r="0" t="0"/>
            <wp:wrapSquare wrapText="bothSides" distB="114300" distT="114300" distL="114300" distR="114300"/>
            <wp:docPr id="6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26"/>
                    <a:srcRect b="-20202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2552700</wp:posOffset>
            </wp:positionH>
            <wp:positionV relativeFrom="paragraph">
              <wp:posOffset>5724525</wp:posOffset>
            </wp:positionV>
            <wp:extent cx="547538" cy="190500"/>
            <wp:effectExtent b="0" l="0" r="0" t="0"/>
            <wp:wrapNone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538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1143000</wp:posOffset>
            </wp:positionH>
            <wp:positionV relativeFrom="paragraph">
              <wp:posOffset>5357813</wp:posOffset>
            </wp:positionV>
            <wp:extent cx="1909613" cy="228600"/>
            <wp:effectExtent b="0" l="0" r="0" t="0"/>
            <wp:wrapNone/>
            <wp:docPr id="3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613" cy="228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4"/>
          <w:szCs w:val="24"/>
        </w:rPr>
      </w:pPr>
      <w:hyperlink r:id="rId29">
        <w:r w:rsidDel="00000000" w:rsidR="00000000" w:rsidRPr="00000000">
          <w:rPr>
            <w:sz w:val="24"/>
            <w:szCs w:val="24"/>
          </w:rPr>
          <w:drawing>
            <wp:inline distB="19050" distT="19050" distL="19050" distR="19050">
              <wp:extent cx="3267075" cy="152400"/>
              <wp:effectExtent b="0" l="0" r="0" t="0"/>
              <wp:docPr id="21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7075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             </w:t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439865" cy="1905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986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781928" cy="208616"/>
            <wp:effectExtent b="0" l="0" r="0" t="0"/>
            <wp:docPr id="16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762000</wp:posOffset>
            </wp:positionH>
            <wp:positionV relativeFrom="paragraph">
              <wp:posOffset>238125</wp:posOffset>
            </wp:positionV>
            <wp:extent cx="1325389" cy="238125"/>
            <wp:effectExtent b="0" l="0" r="0" t="0"/>
            <wp:wrapNone/>
            <wp:docPr id="19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33"/>
                    <a:srcRect b="0" l="0" r="3732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5389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295275</wp:posOffset>
            </wp:positionV>
            <wp:extent cx="548829" cy="224170"/>
            <wp:effectExtent b="0" l="0" r="0" t="0"/>
            <wp:wrapNone/>
            <wp:docPr id="32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m:oMath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U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C</m:t>
            </m:r>
          </m:sub>
        </m:sSub>
        <m:r>
          <w:rPr>
            <w:b w:val="1"/>
            <w:bCs w:val="1"/>
            <w:sz w:val="24"/>
            <w:szCs w:val="24"/>
          </w:rPr>
          <m:t xml:space="preserve">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Q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2C</m:t>
            </m:r>
          </m:den>
        </m:f>
        <m:r>
          <w:rPr>
            <w:b w:val="1"/>
            <w:bCs w:val="1"/>
            <w:sz w:val="24"/>
            <w:szCs w:val="24"/>
          </w:rPr>
          <m:t xml:space="preserve">;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U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C</m:t>
            </m:r>
          </m:sub>
        </m:sSub>
        <m:r>
          <w:rPr>
            <w:b w:val="1"/>
            <w:bCs w:val="1"/>
            <w:sz w:val="24"/>
            <w:szCs w:val="24"/>
          </w:rPr>
          <m:t xml:space="preserve">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 xml:space="preserve">1</m:t>
            </m:r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</m:den>
        </m:f>
        <m:r>
          <w:rPr>
            <w:b w:val="1"/>
            <w:bCs w:val="1"/>
            <w:sz w:val="24"/>
            <w:szCs w:val="24"/>
          </w:rPr>
          <m:t xml:space="preserve">C</m:t>
        </m:r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V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</m:sup>
        </m:sSup>
        <m:r>
          <w:rPr>
            <w:b w:val="1"/>
            <w:bCs w:val="1"/>
            <w:sz w:val="24"/>
            <w:szCs w:val="24"/>
          </w:rPr>
          <m:t xml:space="preserve">;  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u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sub>
        </m:sSub>
        <m:r>
          <w:rPr>
            <w:b w:val="1"/>
            <w:bCs w:val="1"/>
            <w:sz w:val="24"/>
            <w:szCs w:val="24"/>
          </w:rPr>
          <m:t xml:space="preserve">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bPr>
              <m:e>
                <m:r>
                  <w:rPr>
                    <w:b w:val="1"/>
                    <w:bCs w:val="1"/>
                    <w:sz w:val="24"/>
                    <w:szCs w:val="24"/>
                  </w:rPr>
                  <m:t>ϵ</m:t>
                </m:r>
              </m:e>
              <m: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0</m:t>
                </m:r>
              </m:sub>
            </m:sSub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</m:den>
        </m:f>
        <m:r>
          <w:rPr>
            <w:b w:val="1"/>
            <w:bCs w:val="1"/>
            <w:sz w:val="24"/>
            <w:szCs w:val="24"/>
          </w:rPr>
          <m:t xml:space="preserve">  </m:t>
        </m:r>
      </m:oMath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1666875</wp:posOffset>
            </wp:positionH>
            <wp:positionV relativeFrom="paragraph">
              <wp:posOffset>390525</wp:posOffset>
            </wp:positionV>
            <wp:extent cx="1852463" cy="392188"/>
            <wp:effectExtent b="0" l="0" r="0" t="0"/>
            <wp:wrapNone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3432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2463" cy="392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566713" cy="344332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6"/>
                    <a:srcRect b="0" l="0" r="347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6713" cy="344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both"/>
        <w:rPr>
          <w:b w:val="1"/>
          <w:bCs w:val="1"/>
          <w:sz w:val="24"/>
          <w:szCs w:val="24"/>
        </w:rPr>
      </w:pPr>
      <m:oMath>
        <m:r>
          <w:rPr>
            <w:b w:val="1"/>
            <w:bCs w:val="1"/>
            <w:sz w:val="18"/>
            <w:szCs w:val="18"/>
          </w:rPr>
          <m:t xml:space="preserve"> </m:t>
        </m:r>
        <m:sSub>
          <m:sSubPr>
            <m:ctrlPr>
              <w:rPr>
                <w:b w:val="1"/>
                <w:bCs w:val="1"/>
                <w:sz w:val="18"/>
                <w:szCs w:val="18"/>
              </w:rPr>
            </m:ctrlPr>
          </m:sSubPr>
          <m:e>
            <m:r>
              <w:rPr>
                <w:b w:val="1"/>
                <w:bCs w:val="1"/>
                <w:sz w:val="18"/>
                <w:szCs w:val="18"/>
              </w:rPr>
              <m:t xml:space="preserve"> </m:t>
            </m:r>
            <m:r>
              <w:rPr>
                <w:b w:val="1"/>
                <w:bCs w:val="1"/>
                <w:sz w:val="20"/>
                <w:szCs w:val="20"/>
              </w:rPr>
              <m:t xml:space="preserve">C=</m:t>
            </m:r>
            <m:f>
              <m:fPr>
                <m:ctrlPr>
                  <w:rPr>
                    <w:b w:val="1"/>
                    <w:bCs w:val="1"/>
                    <w:sz w:val="20"/>
                    <w:szCs w:val="20"/>
                  </w:rPr>
                </m:ctrlPr>
              </m:fPr>
              <m:num>
                <m:sSub>
                  <m:sSubPr>
                    <m:ctrlPr>
                      <w:rPr>
                        <w:b w:val="1"/>
                        <w:bCs w:val="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b w:val="1"/>
                        <w:bCs w:val="1"/>
                        <w:sz w:val="20"/>
                        <w:szCs w:val="20"/>
                      </w:rPr>
                      <m:t>ϵ</m:t>
                    </m:r>
                  </m:e>
                  <m:sub>
                    <m:r>
                      <w:rPr>
                        <w:b w:val="1"/>
                        <w:bCs w:val="1"/>
                        <w:sz w:val="20"/>
                        <w:szCs w:val="20"/>
                      </w:rPr>
                      <m:t xml:space="preserve">0</m:t>
                    </m:r>
                  </m:sub>
                </m:sSub>
                <m:r>
                  <w:rPr>
                    <w:b w:val="1"/>
                    <w:bCs w:val="1"/>
                    <w:sz w:val="20"/>
                    <w:szCs w:val="20"/>
                  </w:rPr>
                  <m:t xml:space="preserve">A</m:t>
                </m:r>
              </m:num>
              <m:den>
                <m:r>
                  <w:rPr>
                    <w:b w:val="1"/>
                    <w:bCs w:val="1"/>
                    <w:sz w:val="20"/>
                    <w:szCs w:val="20"/>
                  </w:rPr>
                  <m:t xml:space="preserve">d</m:t>
                </m:r>
              </m:den>
            </m:f>
            <m:r>
              <w:rPr>
                <w:b w:val="1"/>
                <w:bCs w:val="1"/>
                <w:sz w:val="20"/>
                <w:szCs w:val="20"/>
              </w:rPr>
              <m:t xml:space="preserve">;   </m:t>
            </m:r>
            <m:sSub>
              <m:sSubPr>
                <m:ctrlPr>
                  <w:rPr>
                    <w:b w:val="1"/>
                    <w:bCs w:val="1"/>
                    <w:sz w:val="20"/>
                    <w:szCs w:val="20"/>
                  </w:rPr>
                </m:ctrlPr>
              </m:sSubPr>
              <m:e>
                <m:r>
                  <w:rPr>
                    <w:b w:val="1"/>
                    <w:bCs w:val="1"/>
                    <w:sz w:val="20"/>
                    <w:szCs w:val="20"/>
                  </w:rPr>
                  <m:t xml:space="preserve">V</m:t>
                </m:r>
              </m:e>
              <m:sub>
                <m:r>
                  <w:rPr>
                    <w:b w:val="1"/>
                    <w:bCs w:val="1"/>
                    <w:sz w:val="20"/>
                    <w:szCs w:val="20"/>
                  </w:rPr>
                  <m:t xml:space="preserve">C</m:t>
                </m:r>
              </m:sub>
            </m:sSub>
            <m:r>
              <w:rPr>
                <w:b w:val="1"/>
                <w:bCs w:val="1"/>
                <w:sz w:val="20"/>
                <w:szCs w:val="20"/>
              </w:rPr>
              <m:t xml:space="preserve">(t)=</m:t>
            </m:r>
            <m:r>
              <w:rPr>
                <w:b w:val="1"/>
                <w:bCs w:val="1"/>
                <w:sz w:val="20"/>
                <w:szCs w:val="20"/>
              </w:rPr>
              <m:t>ε</m:t>
            </m:r>
            <m:d>
              <m:dPr>
                <m:begChr m:val="("/>
                <m:endChr m:val=")"/>
                <m:ctrlPr>
                  <w:rPr>
                    <w:b w:val="1"/>
                    <w:bCs w:val="1"/>
                    <w:sz w:val="20"/>
                    <w:szCs w:val="20"/>
                  </w:rPr>
                </m:ctrlPr>
              </m:dPr>
              <m:e>
                <m:r>
                  <w:rPr>
                    <w:b w:val="1"/>
                    <w:bCs w:val="1"/>
                    <w:sz w:val="20"/>
                    <w:szCs w:val="20"/>
                  </w:rPr>
                  <m:t xml:space="preserve">1-</m:t>
                </m:r>
                <m:sSup>
                  <m:sSupPr>
                    <m:ctrlPr>
                      <w:rPr>
                        <w:b w:val="1"/>
                        <w:bCs w:val="1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b w:val="1"/>
                        <w:bCs w:val="1"/>
                        <w:sz w:val="20"/>
                        <w:szCs w:val="20"/>
                      </w:rPr>
                      <m:t xml:space="preserve">e</m:t>
                    </m:r>
                  </m:e>
                  <m:sup>
                    <m:r>
                      <w:rPr>
                        <w:b w:val="1"/>
                        <w:bCs w:val="1"/>
                        <w:sz w:val="20"/>
                        <w:szCs w:val="20"/>
                      </w:rPr>
                      <m:t xml:space="preserve">-</m:t>
                    </m:r>
                    <m:f>
                      <m:fPr>
                        <m:ctrlPr>
                          <w:rPr>
                            <w:b w:val="1"/>
                            <w:bCs w:val="1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b w:val="1"/>
                            <w:bCs w:val="1"/>
                            <w:sz w:val="20"/>
                            <w:szCs w:val="20"/>
                          </w:rPr>
                          <m:t xml:space="preserve">t</m:t>
                        </m:r>
                      </m:num>
                      <m:den>
                        <m:r>
                          <w:rPr>
                            <w:b w:val="1"/>
                            <w:bCs w:val="1"/>
                            <w:sz w:val="20"/>
                            <w:szCs w:val="20"/>
                          </w:rPr>
                          <m:t xml:space="preserve">RC</m:t>
                        </m:r>
                      </m:den>
                    </m:f>
                  </m:sup>
                </m:sSup>
              </m:e>
            </m:d>
            <m:r>
              <w:rPr>
                <w:b w:val="1"/>
                <w:bCs w:val="1"/>
                <w:sz w:val="20"/>
                <w:szCs w:val="20"/>
              </w:rPr>
              <m:t xml:space="preserve"> ;</m:t>
            </m:r>
            <m:r>
              <w:rPr>
                <w:b w:val="1"/>
                <w:bCs w:val="1"/>
                <w:sz w:val="18"/>
                <w:szCs w:val="18"/>
              </w:rPr>
              <m:t xml:space="preserve">     </m:t>
            </m:r>
          </m:e>
          <m:sub/>
        </m:sSub>
      </m:oMath>
      <m:oMath>
        <m:sSub>
          <m:sSubPr>
            <m:ctrlPr>
              <w:rPr>
                <w:b w:val="1"/>
                <w:bCs w:val="1"/>
                <w:sz w:val="18"/>
                <w:szCs w:val="18"/>
              </w:rPr>
            </m:ctrlPr>
          </m:sSubPr>
          <m:e>
            <m:r>
              <w:rPr>
                <w:b w:val="1"/>
                <w:bCs w:val="1"/>
                <w:sz w:val="18"/>
                <w:szCs w:val="18"/>
              </w:rPr>
              <m:t xml:space="preserve">V</m:t>
            </m:r>
          </m:e>
          <m:sub>
            <m:r>
              <w:rPr>
                <w:b w:val="1"/>
                <w:bCs w:val="1"/>
                <w:sz w:val="18"/>
                <w:szCs w:val="18"/>
              </w:rPr>
              <m:t xml:space="preserve">R</m:t>
            </m:r>
          </m:sub>
        </m:sSub>
        <m:r>
          <w:rPr>
            <w:b w:val="1"/>
            <w:bCs w:val="1"/>
            <w:sz w:val="18"/>
            <w:szCs w:val="18"/>
          </w:rPr>
          <m:t xml:space="preserve">(t)=</m:t>
        </m:r>
        <m:r>
          <w:rPr>
            <w:b w:val="1"/>
            <w:bCs w:val="1"/>
            <w:sz w:val="18"/>
            <w:szCs w:val="18"/>
          </w:rPr>
          <m:t>ε</m:t>
        </m:r>
        <m:sSup>
          <m:sSupPr>
            <m:ctrlPr>
              <w:rPr>
                <w:b w:val="1"/>
                <w:bCs w:val="1"/>
                <w:sz w:val="18"/>
                <w:szCs w:val="18"/>
              </w:rPr>
            </m:ctrlPr>
          </m:sSupPr>
          <m:e>
            <m:r>
              <w:rPr>
                <w:b w:val="1"/>
                <w:bCs w:val="1"/>
                <w:sz w:val="18"/>
                <w:szCs w:val="18"/>
              </w:rPr>
              <m:t xml:space="preserve">e</m:t>
            </m:r>
          </m:e>
          <m:sup>
            <m:r>
              <w:rPr>
                <w:b w:val="1"/>
                <w:bCs w:val="1"/>
                <w:sz w:val="18"/>
                <w:szCs w:val="18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18"/>
                    <w:szCs w:val="18"/>
                  </w:rPr>
                </m:ctrlPr>
              </m:fPr>
              <m:num>
                <m:r>
                  <w:rPr>
                    <w:b w:val="1"/>
                    <w:bCs w:val="1"/>
                    <w:sz w:val="18"/>
                    <w:szCs w:val="18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18"/>
                    <w:szCs w:val="18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18"/>
            <w:szCs w:val="18"/>
          </w:rPr>
          <m:t xml:space="preserve"> ; I(t)=</m:t>
        </m:r>
        <m:f>
          <m:fPr>
            <m:ctrlPr>
              <w:rPr>
                <w:b w:val="1"/>
                <w:bCs w:val="1"/>
                <w:sz w:val="18"/>
                <w:szCs w:val="18"/>
              </w:rPr>
            </m:ctrlPr>
          </m:fPr>
          <m:num>
            <m:r>
              <w:rPr>
                <w:b w:val="1"/>
                <w:bCs w:val="1"/>
                <w:sz w:val="18"/>
                <w:szCs w:val="18"/>
              </w:rPr>
              <m:t>ε</m:t>
            </m:r>
          </m:num>
          <m:den>
            <m:r>
              <w:rPr>
                <w:b w:val="1"/>
                <w:bCs w:val="1"/>
                <w:sz w:val="18"/>
                <w:szCs w:val="18"/>
              </w:rPr>
              <m:t xml:space="preserve">R</m:t>
            </m:r>
          </m:den>
        </m:f>
        <m:sSup>
          <m:sSupPr>
            <m:ctrlPr>
              <w:rPr>
                <w:b w:val="1"/>
                <w:bCs w:val="1"/>
                <w:sz w:val="18"/>
                <w:szCs w:val="18"/>
              </w:rPr>
            </m:ctrlPr>
          </m:sSupPr>
          <m:e>
            <m:r>
              <w:rPr>
                <w:b w:val="1"/>
                <w:bCs w:val="1"/>
                <w:sz w:val="18"/>
                <w:szCs w:val="18"/>
              </w:rPr>
              <m:t xml:space="preserve">e</m:t>
            </m:r>
          </m:e>
          <m:sup>
            <m:r>
              <w:rPr>
                <w:b w:val="1"/>
                <w:bCs w:val="1"/>
                <w:sz w:val="18"/>
                <w:szCs w:val="18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18"/>
                    <w:szCs w:val="18"/>
                  </w:rPr>
                </m:ctrlPr>
              </m:fPr>
              <m:num>
                <m:r>
                  <w:rPr>
                    <w:b w:val="1"/>
                    <w:bCs w:val="1"/>
                    <w:sz w:val="18"/>
                    <w:szCs w:val="18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18"/>
                    <w:szCs w:val="18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0"/>
            <w:szCs w:val="20"/>
          </w:rPr>
          <m:t xml:space="preserve">;</m:t>
        </m:r>
      </m:oMath>
      <m:oMath>
        <m:r>
          <w:rPr>
            <w:b w:val="1"/>
            <w:bCs w:val="1"/>
            <w:sz w:val="20"/>
            <w:szCs w:val="20"/>
          </w:rPr>
          <m:t xml:space="preserve"> I(t)=</m:t>
        </m:r>
        <m:f>
          <m:fPr>
            <m:ctrlPr>
              <w:rPr>
                <w:b w:val="1"/>
                <w:bCs w:val="1"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b w:val="1"/>
                    <w:bCs w:val="1"/>
                    <w:sz w:val="20"/>
                    <w:szCs w:val="20"/>
                  </w:rPr>
                </m:ctrlPr>
              </m:sSubPr>
              <m:e>
                <m:r>
                  <w:rPr>
                    <w:b w:val="1"/>
                    <w:bCs w:val="1"/>
                    <w:sz w:val="20"/>
                    <w:szCs w:val="20"/>
                  </w:rPr>
                  <m:t xml:space="preserve">Q</m:t>
                </m:r>
              </m:e>
              <m:sub>
                <m:r>
                  <w:rPr>
                    <w:b w:val="1"/>
                    <w:bCs w:val="1"/>
                    <w:sz w:val="20"/>
                    <w:szCs w:val="20"/>
                  </w:rPr>
                  <m:t xml:space="preserve">0</m:t>
                </m:r>
              </m:sub>
            </m:sSub>
          </m:num>
          <m:den>
            <m:r>
              <w:rPr>
                <w:b w:val="1"/>
                <w:bCs w:val="1"/>
                <w:sz w:val="20"/>
                <w:szCs w:val="20"/>
              </w:rPr>
              <m:t xml:space="preserve">RC</m:t>
            </m:r>
          </m:den>
        </m:f>
        <m:sSup>
          <m:sSupPr>
            <m:ctrlPr>
              <w:rPr>
                <w:b w:val="1"/>
                <w:bCs w:val="1"/>
                <w:sz w:val="20"/>
                <w:szCs w:val="20"/>
              </w:rPr>
            </m:ctrlPr>
          </m:sSupPr>
          <m:e>
            <m:r>
              <w:rPr>
                <w:b w:val="1"/>
                <w:bCs w:val="1"/>
                <w:sz w:val="20"/>
                <w:szCs w:val="20"/>
              </w:rPr>
              <m:t xml:space="preserve">e</m:t>
            </m:r>
          </m:e>
          <m:sup>
            <m:r>
              <w:rPr>
                <w:b w:val="1"/>
                <w:bCs w:val="1"/>
                <w:sz w:val="20"/>
                <w:szCs w:val="20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0"/>
                    <w:szCs w:val="20"/>
                  </w:rPr>
                </m:ctrlPr>
              </m:fPr>
              <m:num>
                <m:r>
                  <w:rPr>
                    <w:b w:val="1"/>
                    <w:bCs w:val="1"/>
                    <w:sz w:val="20"/>
                    <w:szCs w:val="20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0"/>
                    <w:szCs w:val="20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0"/>
            <w:szCs w:val="20"/>
          </w:rPr>
          <m:t xml:space="preserve">;</m:t>
        </m:r>
      </m:oMath>
      <m:oMath>
        <m:r>
          <w:rPr>
            <w:b w:val="1"/>
            <w:bCs w:val="1"/>
            <w:sz w:val="18"/>
            <w:szCs w:val="18"/>
          </w:rPr>
          <m:t xml:space="preserve">Q(t)=</m:t>
        </m:r>
        <m:r>
          <w:rPr>
            <w:b w:val="1"/>
            <w:bCs w:val="1"/>
            <w:sz w:val="18"/>
            <w:szCs w:val="18"/>
          </w:rPr>
          <m:t>ε</m:t>
        </m:r>
        <m:r>
          <w:rPr>
            <w:b w:val="1"/>
            <w:bCs w:val="1"/>
            <w:sz w:val="18"/>
            <w:szCs w:val="18"/>
          </w:rPr>
          <m:t xml:space="preserve">C</m:t>
        </m:r>
        <m:d>
          <m:dPr>
            <m:begChr m:val="("/>
            <m:endChr m:val=")"/>
            <m:ctrlPr>
              <w:rPr>
                <w:b w:val="1"/>
                <w:bCs w:val="1"/>
                <w:sz w:val="18"/>
                <w:szCs w:val="18"/>
              </w:rPr>
            </m:ctrlPr>
          </m:dPr>
          <m:e>
            <m:r>
              <w:rPr>
                <w:b w:val="1"/>
                <w:bCs w:val="1"/>
                <w:sz w:val="18"/>
                <w:szCs w:val="18"/>
              </w:rPr>
              <m:t xml:space="preserve">1-</m:t>
            </m:r>
            <m:sSup>
              <m:sSupPr>
                <m:ctrlPr>
                  <w:rPr>
                    <w:b w:val="1"/>
                    <w:bCs w:val="1"/>
                    <w:sz w:val="18"/>
                    <w:szCs w:val="18"/>
                  </w:rPr>
                </m:ctrlPr>
              </m:sSupPr>
              <m:e>
                <m:r>
                  <w:rPr>
                    <w:b w:val="1"/>
                    <w:bCs w:val="1"/>
                    <w:sz w:val="18"/>
                    <w:szCs w:val="18"/>
                  </w:rPr>
                  <m:t xml:space="preserve">e</m:t>
                </m:r>
              </m:e>
              <m:sup>
                <m:r>
                  <w:rPr>
                    <w:b w:val="1"/>
                    <w:bCs w:val="1"/>
                    <w:sz w:val="18"/>
                    <w:szCs w:val="18"/>
                  </w:rPr>
                  <m:t xml:space="preserve">-</m:t>
                </m:r>
                <m:f>
                  <m:fPr>
                    <m:ctrlPr>
                      <w:rPr>
                        <w:b w:val="1"/>
                        <w:bCs w:val="1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b w:val="1"/>
                        <w:bCs w:val="1"/>
                        <w:sz w:val="18"/>
                        <w:szCs w:val="18"/>
                      </w:rPr>
                      <m:t xml:space="preserve">t</m:t>
                    </m:r>
                  </m:num>
                  <m:den>
                    <m:r>
                      <w:rPr>
                        <w:b w:val="1"/>
                        <w:bCs w:val="1"/>
                        <w:sz w:val="18"/>
                        <w:szCs w:val="18"/>
                      </w:rPr>
                      <m:t xml:space="preserve">RC</m:t>
                    </m:r>
                  </m:den>
                </m:f>
              </m:sup>
            </m:sSup>
          </m:e>
        </m:d>
      </m:oMath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;</w:t>
      </w:r>
      <m:oMath>
        <m:r>
          <w:rPr>
            <w:b w:val="1"/>
            <w:bCs w:val="1"/>
            <w:sz w:val="20"/>
            <w:szCs w:val="20"/>
          </w:rPr>
          <m:t xml:space="preserve"> Q(t)=</m:t>
        </m:r>
        <m:sSub>
          <m:sSubPr>
            <m:ctrlPr>
              <w:rPr>
                <w:b w:val="1"/>
                <w:bCs w:val="1"/>
                <w:sz w:val="20"/>
                <w:szCs w:val="20"/>
              </w:rPr>
            </m:ctrlPr>
          </m:sSubPr>
          <m:e>
            <m:r>
              <w:rPr>
                <w:b w:val="1"/>
                <w:bCs w:val="1"/>
                <w:sz w:val="20"/>
                <w:szCs w:val="20"/>
              </w:rPr>
              <m:t xml:space="preserve">Q</m:t>
            </m:r>
          </m:e>
          <m:sub>
            <m:r>
              <w:rPr>
                <w:b w:val="1"/>
                <w:bCs w:val="1"/>
                <w:sz w:val="20"/>
                <w:szCs w:val="20"/>
              </w:rPr>
              <m:t xml:space="preserve">0</m:t>
            </m:r>
          </m:sub>
        </m:sSub>
        <m:sSup>
          <m:sSupPr>
            <m:ctrlPr>
              <w:rPr>
                <w:b w:val="1"/>
                <w:bCs w:val="1"/>
                <w:sz w:val="20"/>
                <w:szCs w:val="20"/>
              </w:rPr>
            </m:ctrlPr>
          </m:sSupPr>
          <m:e>
            <m:r>
              <w:rPr>
                <w:b w:val="1"/>
                <w:bCs w:val="1"/>
                <w:sz w:val="20"/>
                <w:szCs w:val="20"/>
              </w:rPr>
              <m:t xml:space="preserve">e</m:t>
            </m:r>
          </m:e>
          <m:sup>
            <m:r>
              <w:rPr>
                <w:b w:val="1"/>
                <w:bCs w:val="1"/>
                <w:sz w:val="20"/>
                <w:szCs w:val="20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0"/>
                    <w:szCs w:val="20"/>
                  </w:rPr>
                </m:ctrlPr>
              </m:fPr>
              <m:num>
                <m:r>
                  <w:rPr>
                    <w:b w:val="1"/>
                    <w:bCs w:val="1"/>
                    <w:sz w:val="20"/>
                    <w:szCs w:val="20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0"/>
                    <w:szCs w:val="20"/>
                  </w:rPr>
                  <m:t xml:space="preserve">RC</m:t>
                </m:r>
              </m:den>
            </m:f>
          </m:sup>
        </m:sSup>
      </m:oMath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bateria é usada para carregar uma combinação em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paralelo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dois capacitores idênticos. Se a fem da bateria for V e a carga total Q fluir através da bateria durante o processo de carregamento, então a carga na placa positiva de cada capacitor e a voltagem em cada capacitor são, respectivamente: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Q/2 e V/2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Q e V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Q/2 e V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Q e V/2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Q e 2V</w:t>
      </w:r>
    </w:p>
    <w:p w:rsidR="00000000" w:rsidDel="00000000" w:rsidP="00000000" w:rsidRDefault="00000000" w:rsidRPr="00000000" w14:paraId="00000029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densidade de corrente é a mesma em dois fios. O fio A tem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 metade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 densidade numérica de elétrons de condução do fio B. A velocidade de deriva dos elétrons em A é: 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o dobro da dos elétrons em B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quatro vezes a dos elétrons em B 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metade da dos elétrons em B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um quarto da dos elétrons em B </w:t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 mesma que a dos elétrons em B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Uma esfera condutora de raio R=0,2m em equilíbrio eletrostático está carregada com um potencial elétrico de 500V em sua superfície. Sobre o potencial elétrico no interior da esfera, 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CORRETO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afirmar que:</w:t>
      </w:r>
    </w:p>
    <w:p w:rsidR="00000000" w:rsidDel="00000000" w:rsidP="00000000" w:rsidRDefault="00000000" w:rsidRPr="00000000" w14:paraId="00000034">
      <w:pPr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Diminui linearmente do centro até a superfície.</w:t>
        <w:br w:type="textWrapping"/>
        <w:t xml:space="preserve">B) É zero em todos os pontos internos.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É igual a 500V em todo o interior da esfera.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D) Aumenta quadraticamente em direção ao centro.</w:t>
        <w:br w:type="textWrapping"/>
        <w:t xml:space="preserve">E) Depende da distância radial ao centro, seguindo V(r)=kQ​r.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Durante o carregamento de um capacitor num circuito RC, o tempo necessário para o capacitor atingir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66,7% (2/3)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 carga máxima é (τ é a constante de tempo do circuito):</w:t>
      </w:r>
    </w:p>
    <w:p w:rsidR="00000000" w:rsidDel="00000000" w:rsidP="00000000" w:rsidRDefault="00000000" w:rsidRPr="00000000" w14:paraId="00000036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τln3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B) τ/2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τ ln2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2τ</w:t>
        <w:br w:type="textWrapping"/>
        <w:t xml:space="preserve">E) τ/3</w:t>
      </w:r>
    </w:p>
    <w:p w:rsidR="00000000" w:rsidDel="00000000" w:rsidP="00000000" w:rsidRDefault="00000000" w:rsidRPr="00000000" w14:paraId="00000037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Suponha que a corrente elétrica que carrega um capacitor seja constante. Se o capacitor inicialmente está descarregado, qual dos gráficos representa a voltagem através do capacitor em função do tempo?</w:t>
      </w:r>
    </w:p>
    <w:p w:rsidR="00000000" w:rsidDel="00000000" w:rsidP="00000000" w:rsidRDefault="00000000" w:rsidRPr="00000000" w14:paraId="00000038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059781" cy="1671638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9781" cy="167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A)    I</w:t>
      </w:r>
    </w:p>
    <w:p w:rsidR="00000000" w:rsidDel="00000000" w:rsidP="00000000" w:rsidRDefault="00000000" w:rsidRPr="00000000" w14:paraId="00000039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II</w:t>
      </w:r>
    </w:p>
    <w:p w:rsidR="00000000" w:rsidDel="00000000" w:rsidP="00000000" w:rsidRDefault="00000000" w:rsidRPr="00000000" w14:paraId="0000003A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C)    III</w:t>
      </w:r>
    </w:p>
    <w:p w:rsidR="00000000" w:rsidDel="00000000" w:rsidP="00000000" w:rsidRDefault="00000000" w:rsidRPr="00000000" w14:paraId="0000003B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IV</w:t>
      </w:r>
    </w:p>
    <w:p w:rsidR="00000000" w:rsidDel="00000000" w:rsidP="00000000" w:rsidRDefault="00000000" w:rsidRPr="00000000" w14:paraId="0000003C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V </w:t>
      </w:r>
    </w:p>
    <w:p w:rsidR="00000000" w:rsidDel="00000000" w:rsidP="00000000" w:rsidRDefault="00000000" w:rsidRPr="00000000" w14:paraId="0000003D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rtl w:val="0"/>
        </w:rPr>
        <w:t xml:space="preserve">Três cargas estão fixas nos vértices de um triângulo equilátero de lado L: duas cargas q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=q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=q e uma carga q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rtl w:val="0"/>
        </w:rPr>
        <w:t xml:space="preserve">=-2q. A resposta correta para a energia potencial elétrica do sistema em função das cargas, da distância entre elas L e da constante eletrostática k é</w:t>
      </w:r>
    </w:p>
    <w:p w:rsidR="00000000" w:rsidDel="00000000" w:rsidP="00000000" w:rsidRDefault="00000000" w:rsidRPr="00000000" w14:paraId="0000003E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U=0</w:t>
        <w:br w:type="textWrapping"/>
        <w:t xml:space="preserve">B) U é negativa e dada por U=−4kq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​/L</w:t>
        <w:br w:type="textWrapping"/>
        <w:t xml:space="preserve">C) É positiva e dada por U=2kq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​/L</w:t>
      </w:r>
    </w:p>
    <w:p w:rsidR="00000000" w:rsidDel="00000000" w:rsidP="00000000" w:rsidRDefault="00000000" w:rsidRPr="00000000" w14:paraId="0000003F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D) U é negativa e dada por U=−3kq</w:t>
      </w:r>
      <w:r w:rsidDel="00000000" w:rsidR="00000000" w:rsidRPr="00000000">
        <w:rPr>
          <w:rFonts w:ascii="Arial" w:cs="Arial" w:eastAsia="Arial" w:hAnsi="Arial"/>
          <w:color w:val="ff0000"/>
          <w:sz w:val="36"/>
          <w:szCs w:val="36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​/L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E) Depende do valor absoluto de q, mas sempre será U&gt;0.</w:t>
      </w:r>
    </w:p>
    <w:p w:rsidR="00000000" w:rsidDel="00000000" w:rsidP="00000000" w:rsidRDefault="00000000" w:rsidRPr="00000000" w14:paraId="00000040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carga elétrica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positiva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tende a se mover </w:t>
      </w:r>
    </w:p>
    <w:p w:rsidR="00000000" w:rsidDel="00000000" w:rsidP="00000000" w:rsidRDefault="00000000" w:rsidRPr="00000000" w14:paraId="00000046">
      <w:pPr>
        <w:tabs>
          <w:tab w:val="left" w:leader="none" w:pos="0"/>
          <w:tab w:val="left" w:leader="none" w:pos="2835"/>
        </w:tabs>
        <w:spacing w:after="0" w:before="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de potencial alto para potencial baixo</w:t>
      </w:r>
    </w:p>
    <w:p w:rsidR="00000000" w:rsidDel="00000000" w:rsidP="00000000" w:rsidRDefault="00000000" w:rsidRPr="00000000" w14:paraId="00000047">
      <w:pPr>
        <w:tabs>
          <w:tab w:val="left" w:leader="none" w:pos="0"/>
          <w:tab w:val="left" w:leader="none" w:pos="2835"/>
        </w:tabs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de potencial baixo para potencial alto</w:t>
      </w:r>
    </w:p>
    <w:p w:rsidR="00000000" w:rsidDel="00000000" w:rsidP="00000000" w:rsidRDefault="00000000" w:rsidRPr="00000000" w14:paraId="00000048">
      <w:pPr>
        <w:tabs>
          <w:tab w:val="left" w:leader="none" w:pos="0"/>
          <w:tab w:val="left" w:leader="none" w:pos="2835"/>
        </w:tabs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para o infinito </w:t>
      </w:r>
    </w:p>
    <w:p w:rsidR="00000000" w:rsidDel="00000000" w:rsidP="00000000" w:rsidRDefault="00000000" w:rsidRPr="00000000" w14:paraId="00000049">
      <w:pPr>
        <w:tabs>
          <w:tab w:val="left" w:leader="none" w:pos="0"/>
          <w:tab w:val="left" w:leader="none" w:pos="2835"/>
        </w:tabs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para longe do infinito</w:t>
      </w:r>
    </w:p>
    <w:p w:rsidR="00000000" w:rsidDel="00000000" w:rsidP="00000000" w:rsidRDefault="00000000" w:rsidRPr="00000000" w14:paraId="0000004A">
      <w:pPr>
        <w:tabs>
          <w:tab w:val="left" w:leader="none" w:pos="0"/>
          <w:tab w:val="left" w:leader="none" w:pos="2835"/>
        </w:tabs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para onde aponta o campo elétrico</w:t>
      </w:r>
    </w:p>
    <w:p w:rsidR="00000000" w:rsidDel="00000000" w:rsidP="00000000" w:rsidRDefault="00000000" w:rsidRPr="00000000" w14:paraId="0000004B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Cada uma das seis baterias reais na figura tem fem de 20 V e resistência interna de </w:t>
      </w:r>
      <w:r w:rsidDel="00000000" w:rsidR="00000000" w:rsidRPr="00000000">
        <w:rPr>
          <w:rFonts w:ascii="Arial" w:cs="Arial" w:eastAsia="Arial" w:hAnsi="Arial"/>
          <w:color w:val="ff0000"/>
          <w:sz w:val="26"/>
          <w:szCs w:val="26"/>
          <w:rtl w:val="0"/>
        </w:rPr>
        <w:t xml:space="preserve">2,0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(i) Qual é a corrente através da resistência externa  de valor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color w:val="ff0000"/>
          <w:sz w:val="26"/>
          <w:szCs w:val="26"/>
          <w:rtl w:val="0"/>
        </w:rPr>
        <w:t xml:space="preserve">2,0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? (ii) Qual é a diferença de potencial através de cada bateria?</w:t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2376338" cy="2066992"/>
            <wp:effectExtent b="0" l="0" r="0" t="0"/>
            <wp:docPr id="4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6338" cy="2066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 (i) 2,0 A    (ii)  12 V</w:t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B)     (i) 12,0 A  (ii)  8,0 V</w:t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 (i) 6,0 A    (ii)  12 V</w:t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 (i) 6,0 A    (ii)  8,0 V</w:t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 (i) 6,0 A    (ii)  20 V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afirmação de que   "a soma das correntes que entram num nó é igual à soma das correntes que saem do nó" é uma consequência 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da terceira lei de Newton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da lei de Ohm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da segunda lei de Newton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da lei da conservação da energia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E)    da lei da conservação da carga elétrica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Uma bateria de fem </w:t>
      </w:r>
      <w:r w:rsidDel="00000000" w:rsidR="00000000" w:rsidRPr="00000000">
        <w:rPr>
          <w:rFonts w:ascii="Mukta Vaani" w:cs="Mukta Vaani" w:eastAsia="Mukta Vaani" w:hAnsi="Mukta Vaani"/>
          <w:sz w:val="26"/>
          <w:szCs w:val="26"/>
          <w:rtl w:val="0"/>
        </w:rPr>
        <w:t xml:space="preserve">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resistência interna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conectada a um resistor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Mantendo a bateria fixa e mudando apenas o resistor, para que valor de 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potência dissipada pelo resistor será máxima?</w:t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0</w:t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 .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Aumentando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 potência dissipada pelo resistor  cresce indefinidamente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bastão isolante com densidade  linear de carga λ =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1,00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 10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C/m e densidade linear de massa μ = 0,100 kg/m é liberado a partir do repouso na posição x = 0 numa região em que o potencial  elétrico só depende de x da seguinte forma: V 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50 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x em metros e V em volts. Qual é o módulo da velocidade do bastão quando atinge a posição x = 2,00 m?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</w:rPr>
        <w:drawing>
          <wp:inline distB="114300" distT="114300" distL="114300" distR="114300">
            <wp:extent cx="2995763" cy="2244638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763" cy="2244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0,400 m/s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4,00 m/s</w:t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25,0 m/s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 0,200 m/s</w:t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Não é possível determinar sem saber o comprimento do bastão.</w:t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 Quatro cargas puntiformes ocupam os vértices de um quadrado. Todas as  cargas têm o mesmo valor 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 comprimento da diagonal do quadrado é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219325" cy="1543050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=1/(4πε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o potencial elétrico no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(centro do quadrado)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  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kQ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  <w:color w:val="ff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B) 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 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 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6"/>
          <w:szCs w:val="26"/>
          <w:rtl w:val="0"/>
        </w:rPr>
        <w:t xml:space="preserve">kQ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   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kQ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 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kQ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zero </w:t>
      </w:r>
    </w:p>
    <w:p w:rsidR="00000000" w:rsidDel="00000000" w:rsidP="00000000" w:rsidRDefault="00000000" w:rsidRPr="00000000" w14:paraId="00000082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 resistores estão conectados a uma bateria no circuito mostrado. A resistência interna da bateria é desprezível.</w:t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3081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corrente num dos resistores de 16 Ω  é  </w:t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0,50 A</w:t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0,75 A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1,0 A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1,3 A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2,0 A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simples consiste num capacitor de 1,0 μF em série com um resistor de 2800 Ω, uma bateria de  6,0 V e um interruptor aberto. Inicialmente, o capacitor está descarregado. Quanto tempo depois do fechamento do interruptor a voltagem através do capacitor será de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5,5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V?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3,2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3,0 s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7,0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D)    7,0 × 10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3,2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mostra três lâmpadas idênticas conectadas a uma bateria de fem constante.  O que acontece com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os brilhos das lâmpadas 1 e 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quando o interruptor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fechado? Dica: o brilho é tanto maior quanto maior a potência dissipada na lâmpada.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614463" cy="1593069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463" cy="1593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0" w:before="0" w:line="240" w:lineRule="auto"/>
        <w:jc w:val="both"/>
        <w:rPr>
          <w:rFonts w:ascii="Arial" w:cs="Arial" w:eastAsia="Arial" w:hAnsi="Arial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white"/>
          <w:rtl w:val="0"/>
        </w:rPr>
        <w:t xml:space="preserve">A) O brilho da 1 aumentará e o da 2 diminuirá.</w:t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Os brilhos das duas lâmpadas (1 e 2) diminuirão.</w:t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O brilho da 1 diminuirá e o da 2 aumentará.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Os brilhos das duas lâmpadas não sofrerão alterações.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Os brilhos das duas lâmpadas (1 e 2) aumentarão.</w:t>
      </w:r>
    </w:p>
    <w:p w:rsidR="00000000" w:rsidDel="00000000" w:rsidP="00000000" w:rsidRDefault="00000000" w:rsidRPr="00000000" w14:paraId="0000009F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  <w:vertAlign w:val="subscript"/>
        </w:rPr>
        <w:sectPr>
          <w:headerReference r:id="rId43" w:type="default"/>
          <w:headerReference r:id="rId44" w:type="first"/>
          <w:footerReference r:id="rId45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2">
            <w:col w:space="720" w:w="5139.2"/>
            <w:col w:space="0" w:w="5139.2"/>
          </w:cols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Mukta Vaani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A7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1.png"/>
                    <a:graphic>
                      <a:graphicData uri="http://schemas.openxmlformats.org/drawingml/2006/picture">
                        <pic:pic>
                          <pic:nvPicPr>
                            <pic:cNvPr id="0" name="image3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0" name="image28.jpg"/>
                <a:graphic>
                  <a:graphicData uri="http://schemas.openxmlformats.org/drawingml/2006/picture">
                    <pic:pic>
                      <pic:nvPicPr>
                        <pic:cNvPr id="0" name="image28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A8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2025  31/05/2025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A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png"/><Relationship Id="rId20" Type="http://schemas.openxmlformats.org/officeDocument/2006/relationships/image" Target="media/image5.gif"/><Relationship Id="rId42" Type="http://schemas.openxmlformats.org/officeDocument/2006/relationships/image" Target="media/image17.png"/><Relationship Id="rId41" Type="http://schemas.openxmlformats.org/officeDocument/2006/relationships/image" Target="media/image7.png"/><Relationship Id="rId22" Type="http://schemas.openxmlformats.org/officeDocument/2006/relationships/hyperlink" Target="https://www.codecogs.com/eqnedit.php?latex=Aprox.%5C%20binomial%3A%5C%20(1%2Bx)%5En%5Capprox%201%2Bnx%20%5C%20%5C%20se%20%5C%20%5C%20x%5Cll%201%250" TargetMode="External"/><Relationship Id="rId44" Type="http://schemas.openxmlformats.org/officeDocument/2006/relationships/header" Target="header2.xml"/><Relationship Id="rId21" Type="http://schemas.openxmlformats.org/officeDocument/2006/relationships/image" Target="media/image9.gif"/><Relationship Id="rId43" Type="http://schemas.openxmlformats.org/officeDocument/2006/relationships/header" Target="header1.xml"/><Relationship Id="rId24" Type="http://schemas.openxmlformats.org/officeDocument/2006/relationships/image" Target="media/image25.png"/><Relationship Id="rId23" Type="http://schemas.openxmlformats.org/officeDocument/2006/relationships/image" Target="media/image26.png"/><Relationship Id="rId45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11.gif"/><Relationship Id="rId25" Type="http://schemas.openxmlformats.org/officeDocument/2006/relationships/image" Target="media/image6.gif"/><Relationship Id="rId28" Type="http://schemas.openxmlformats.org/officeDocument/2006/relationships/image" Target="media/image3.gif"/><Relationship Id="rId27" Type="http://schemas.openxmlformats.org/officeDocument/2006/relationships/image" Target="media/image30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29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250" TargetMode="External"/><Relationship Id="rId7" Type="http://schemas.openxmlformats.org/officeDocument/2006/relationships/image" Target="media/image31.png"/><Relationship Id="rId8" Type="http://schemas.openxmlformats.org/officeDocument/2006/relationships/hyperlink" Target="https://www.codecogs.com/eqnedit.php?latex=%5Cmath%7Bg%7D%3D9%2C8m%2Fs%5E2%250" TargetMode="External"/><Relationship Id="rId31" Type="http://schemas.openxmlformats.org/officeDocument/2006/relationships/image" Target="media/image8.png"/><Relationship Id="rId30" Type="http://schemas.openxmlformats.org/officeDocument/2006/relationships/image" Target="media/image22.png"/><Relationship Id="rId11" Type="http://schemas.openxmlformats.org/officeDocument/2006/relationships/image" Target="media/image12.png"/><Relationship Id="rId33" Type="http://schemas.openxmlformats.org/officeDocument/2006/relationships/image" Target="media/image2.gif"/><Relationship Id="rId10" Type="http://schemas.openxmlformats.org/officeDocument/2006/relationships/hyperlink" Target="https://www.codecogs.com/eqnedit.php?latex=m_%7Beletron%7D%3D9%2C11%5Ctimes10%5E%7B-31%7Dkg%250" TargetMode="External"/><Relationship Id="rId32" Type="http://schemas.openxmlformats.org/officeDocument/2006/relationships/image" Target="media/image14.gif"/><Relationship Id="rId13" Type="http://schemas.openxmlformats.org/officeDocument/2006/relationships/image" Target="media/image13.png"/><Relationship Id="rId35" Type="http://schemas.openxmlformats.org/officeDocument/2006/relationships/image" Target="media/image16.png"/><Relationship Id="rId12" Type="http://schemas.openxmlformats.org/officeDocument/2006/relationships/hyperlink" Target="https://www.codecogs.com/eqnedit.php?latex=m_%7Bproton%7D%3D1%2C67%5Ctimes10%5E%7B-27%7Dkg%250" TargetMode="External"/><Relationship Id="rId34" Type="http://schemas.openxmlformats.org/officeDocument/2006/relationships/image" Target="media/image19.gif"/><Relationship Id="rId15" Type="http://schemas.openxmlformats.org/officeDocument/2006/relationships/image" Target="media/image27.png"/><Relationship Id="rId37" Type="http://schemas.openxmlformats.org/officeDocument/2006/relationships/image" Target="media/image21.png"/><Relationship Id="rId14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36" Type="http://schemas.openxmlformats.org/officeDocument/2006/relationships/image" Target="media/image18.png"/><Relationship Id="rId17" Type="http://schemas.openxmlformats.org/officeDocument/2006/relationships/image" Target="media/image23.png"/><Relationship Id="rId39" Type="http://schemas.openxmlformats.org/officeDocument/2006/relationships/image" Target="media/image29.png"/><Relationship Id="rId16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38" Type="http://schemas.openxmlformats.org/officeDocument/2006/relationships/image" Target="media/image15.jpg"/><Relationship Id="rId19" Type="http://schemas.openxmlformats.org/officeDocument/2006/relationships/image" Target="media/image10.gif"/><Relationship Id="rId18" Type="http://schemas.openxmlformats.org/officeDocument/2006/relationships/image" Target="media/image1.gif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uktaVaani-regular.ttf"/><Relationship Id="rId2" Type="http://schemas.openxmlformats.org/officeDocument/2006/relationships/font" Target="fonts/MuktaVaani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1.png"/><Relationship Id="rId2" Type="http://schemas.openxmlformats.org/officeDocument/2006/relationships/image" Target="media/image2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