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rtl w:val="0"/>
        </w:rPr>
        <w:t xml:space="preserve">—--------</w:t>
      </w: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4"/>
          <w:szCs w:val="24"/>
        </w:rPr>
      </w:pP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1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7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1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23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13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2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hyperlink r:id="rId2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267075" cy="152400"/>
              <wp:effectExtent b="0" l="0" r="0" t="0"/>
              <wp:docPr id="24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3267075" cy="304800"/>
            <wp:effectExtent b="0" l="0" r="0" t="0"/>
            <wp:wrapSquare wrapText="bothSides" distB="19050" distT="19050" distL="19050" distR="1905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00138" cy="228600"/>
            <wp:effectExtent b="0" l="0" r="0" t="0"/>
            <wp:docPr id="11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138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5381625</wp:posOffset>
            </wp:positionV>
            <wp:extent cx="832417" cy="210391"/>
            <wp:effectExtent b="0" l="0" r="0" t="0"/>
            <wp:wrapSquare wrapText="bothSides" distB="114300" distT="114300" distL="114300" distR="114300"/>
            <wp:docPr id="6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6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5724525</wp:posOffset>
            </wp:positionV>
            <wp:extent cx="547538" cy="190500"/>
            <wp:effectExtent b="0" l="0" r="0" t="0"/>
            <wp:wrapNone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38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5357813</wp:posOffset>
            </wp:positionV>
            <wp:extent cx="1909613" cy="228600"/>
            <wp:effectExtent b="0" l="0" r="0" t="0"/>
            <wp:wrapNone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613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hyperlink r:id="rId29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3267075" cy="152400"/>
              <wp:effectExtent b="0" l="0" r="0" t="0"/>
              <wp:docPr id="2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39865" cy="1905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86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1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238125</wp:posOffset>
            </wp:positionV>
            <wp:extent cx="1325389" cy="238125"/>
            <wp:effectExtent b="0" l="0" r="0" t="0"/>
            <wp:wrapNone/>
            <wp:docPr id="1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3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295275</wp:posOffset>
            </wp:positionV>
            <wp:extent cx="548829" cy="224170"/>
            <wp:effectExtent b="0" l="0" r="0" t="0"/>
            <wp:wrapNone/>
            <wp:docPr id="32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390525</wp:posOffset>
            </wp:positionV>
            <wp:extent cx="1852463" cy="392188"/>
            <wp:effectExtent b="0" l="0" r="0" t="0"/>
            <wp:wrapNone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463" cy="39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566713" cy="344332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713" cy="344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18"/>
            <w:szCs w:val="18"/>
          </w:rPr>
          <m:t xml:space="preserve"> </m:t>
        </m:r>
        <m:sSub>
          <m:sSubPr>
            <m:ctrlPr>
              <w:rPr>
                <w:b w:val="1"/>
                <w:bCs w:val="1"/>
                <w:sz w:val="18"/>
                <w:szCs w:val="18"/>
              </w:rPr>
            </m:ctrlPr>
          </m:sSubPr>
          <m:e>
            <m:r>
              <w:rPr>
                <w:b w:val="1"/>
                <w:bCs w:val="1"/>
                <w:sz w:val="18"/>
                <w:szCs w:val="18"/>
              </w:rPr>
              <m:t xml:space="preserve"> </m:t>
            </m:r>
            <m:r>
              <w:rPr>
                <w:b w:val="1"/>
                <w:bCs w:val="1"/>
                <w:sz w:val="20"/>
                <w:szCs w:val="20"/>
              </w:rPr>
              <m:t xml:space="preserve">C=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0"/>
                <w:szCs w:val="20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sSub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0"/>
                <w:szCs w:val="20"/>
              </w:rPr>
              <m:t xml:space="preserve">(t)=</m:t>
            </m:r>
            <m:r>
              <w:rPr>
                <w:b w:val="1"/>
                <w:bCs w:val="1"/>
                <w:sz w:val="20"/>
                <w:szCs w:val="20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d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0"/>
                        <w:szCs w:val="20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0"/>
                <w:szCs w:val="20"/>
              </w:rPr>
              <m:t xml:space="preserve"> ;</m:t>
            </m:r>
            <m:r>
              <w:rPr>
                <w:b w:val="1"/>
                <w:bCs w:val="1"/>
                <w:sz w:val="18"/>
                <w:szCs w:val="18"/>
              </w:rPr>
              <m:t xml:space="preserve">     </m:t>
            </m:r>
          </m:e>
          <m:sub/>
        </m:sSub>
      </m:oMath>
      <m:oMath>
        <m:sSub>
          <m:sSubPr>
            <m:ctrlPr>
              <w:rPr>
                <w:b w:val="1"/>
                <w:bCs w:val="1"/>
                <w:sz w:val="18"/>
                <w:szCs w:val="18"/>
              </w:rPr>
            </m:ctrlPr>
          </m:sSubPr>
          <m:e>
            <m:r>
              <w:rPr>
                <w:b w:val="1"/>
                <w:bCs w:val="1"/>
                <w:sz w:val="18"/>
                <w:szCs w:val="18"/>
              </w:rPr>
              <m:t xml:space="preserve">V</m:t>
            </m:r>
          </m:e>
          <m:sub>
            <m:r>
              <w:rPr>
                <w:b w:val="1"/>
                <w:bCs w:val="1"/>
                <w:sz w:val="18"/>
                <w:szCs w:val="18"/>
              </w:rPr>
              <m:t xml:space="preserve">R</m:t>
            </m:r>
          </m:sub>
        </m:sSub>
        <m:r>
          <w:rPr>
            <w:b w:val="1"/>
            <w:bCs w:val="1"/>
            <w:sz w:val="18"/>
            <w:szCs w:val="18"/>
          </w:rPr>
          <m:t xml:space="preserve">(t)=</m:t>
        </m:r>
        <m:r>
          <w:rPr>
            <w:b w:val="1"/>
            <w:bCs w:val="1"/>
            <w:sz w:val="18"/>
            <w:szCs w:val="18"/>
          </w:rPr>
          <m:t>ε</m:t>
        </m:r>
        <m:sSup>
          <m:sSupPr>
            <m:ctrlPr>
              <w:rPr>
                <w:b w:val="1"/>
                <w:bCs w:val="1"/>
                <w:sz w:val="18"/>
                <w:szCs w:val="18"/>
              </w:rPr>
            </m:ctrlPr>
          </m:sSupPr>
          <m:e>
            <m:r>
              <w:rPr>
                <w:b w:val="1"/>
                <w:bCs w:val="1"/>
                <w:sz w:val="18"/>
                <w:szCs w:val="18"/>
              </w:rPr>
              <m:t xml:space="preserve">e</m:t>
            </m:r>
          </m:e>
          <m:sup>
            <m:r>
              <w:rPr>
                <w:b w:val="1"/>
                <w:bCs w:val="1"/>
                <w:sz w:val="18"/>
                <w:szCs w:val="18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fPr>
              <m:num>
                <m:r>
                  <w:rPr>
                    <w:b w:val="1"/>
                    <w:bCs w:val="1"/>
                    <w:sz w:val="18"/>
                    <w:szCs w:val="18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18"/>
                    <w:szCs w:val="18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18"/>
            <w:szCs w:val="18"/>
          </w:rPr>
          <m:t xml:space="preserve"> ; I(t)=</m:t>
        </m:r>
        <m:f>
          <m:fPr>
            <m:ctrlPr>
              <w:rPr>
                <w:b w:val="1"/>
                <w:bCs w:val="1"/>
                <w:sz w:val="18"/>
                <w:szCs w:val="18"/>
              </w:rPr>
            </m:ctrlPr>
          </m:fPr>
          <m:num>
            <m:r>
              <w:rPr>
                <w:b w:val="1"/>
                <w:bCs w:val="1"/>
                <w:sz w:val="18"/>
                <w:szCs w:val="18"/>
              </w:rPr>
              <m:t>ε</m:t>
            </m:r>
          </m:num>
          <m:den>
            <m:r>
              <w:rPr>
                <w:b w:val="1"/>
                <w:bCs w:val="1"/>
                <w:sz w:val="18"/>
                <w:szCs w:val="18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18"/>
                <w:szCs w:val="18"/>
              </w:rPr>
            </m:ctrlPr>
          </m:sSupPr>
          <m:e>
            <m:r>
              <w:rPr>
                <w:b w:val="1"/>
                <w:bCs w:val="1"/>
                <w:sz w:val="18"/>
                <w:szCs w:val="18"/>
              </w:rPr>
              <m:t xml:space="preserve">e</m:t>
            </m:r>
          </m:e>
          <m:sup>
            <m:r>
              <w:rPr>
                <w:b w:val="1"/>
                <w:bCs w:val="1"/>
                <w:sz w:val="18"/>
                <w:szCs w:val="18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fPr>
              <m:num>
                <m:r>
                  <w:rPr>
                    <w:b w:val="1"/>
                    <w:bCs w:val="1"/>
                    <w:sz w:val="18"/>
                    <w:szCs w:val="18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18"/>
                    <w:szCs w:val="18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0"/>
            <w:szCs w:val="20"/>
          </w:rPr>
          <m:t xml:space="preserve">;</m:t>
        </m:r>
      </m:oMath>
      <m:oMath>
        <m:r>
          <w:rPr>
            <w:b w:val="1"/>
            <w:bCs w:val="1"/>
            <w:sz w:val="20"/>
            <w:szCs w:val="20"/>
          </w:rPr>
          <m:t xml:space="preserve"> I(t)=</m:t>
        </m:r>
        <m:f>
          <m:fPr>
            <m:ctrlPr>
              <w:rPr>
                <w:b w:val="1"/>
                <w:bCs w:val="1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sSubPr>
              <m:e>
                <m:r>
                  <w:rPr>
                    <w:b w:val="1"/>
                    <w:bCs w:val="1"/>
                    <w:sz w:val="20"/>
                    <w:szCs w:val="20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0"/>
                    <w:szCs w:val="20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0"/>
                <w:szCs w:val="20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0"/>
                <w:szCs w:val="20"/>
              </w:rPr>
            </m:ctrlPr>
          </m:sSupPr>
          <m:e>
            <m:r>
              <w:rPr>
                <w:b w:val="1"/>
                <w:bCs w:val="1"/>
                <w:sz w:val="20"/>
                <w:szCs w:val="20"/>
              </w:rPr>
              <m:t xml:space="preserve">e</m:t>
            </m:r>
          </m:e>
          <m:sup>
            <m:r>
              <w:rPr>
                <w:b w:val="1"/>
                <w:bCs w:val="1"/>
                <w:sz w:val="20"/>
                <w:szCs w:val="20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r>
                  <w:rPr>
                    <w:b w:val="1"/>
                    <w:bCs w:val="1"/>
                    <w:sz w:val="20"/>
                    <w:szCs w:val="20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0"/>
            <w:szCs w:val="20"/>
          </w:rPr>
          <m:t xml:space="preserve">;</m:t>
        </m:r>
      </m:oMath>
      <m:oMath>
        <m:r>
          <w:rPr>
            <w:b w:val="1"/>
            <w:bCs w:val="1"/>
            <w:sz w:val="18"/>
            <w:szCs w:val="18"/>
          </w:rPr>
          <m:t xml:space="preserve">Q(t)=</m:t>
        </m:r>
        <m:r>
          <w:rPr>
            <w:b w:val="1"/>
            <w:bCs w:val="1"/>
            <w:sz w:val="18"/>
            <w:szCs w:val="18"/>
          </w:rPr>
          <m:t>ε</m:t>
        </m:r>
        <m:r>
          <w:rPr>
            <w:b w:val="1"/>
            <w:bCs w:val="1"/>
            <w:sz w:val="18"/>
            <w:szCs w:val="18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18"/>
                <w:szCs w:val="18"/>
              </w:rPr>
            </m:ctrlPr>
          </m:dPr>
          <m:e>
            <m:r>
              <w:rPr>
                <w:b w:val="1"/>
                <w:bCs w:val="1"/>
                <w:sz w:val="18"/>
                <w:szCs w:val="18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18"/>
                    <w:szCs w:val="18"/>
                  </w:rPr>
                </m:ctrlPr>
              </m:sSupPr>
              <m:e>
                <m:r>
                  <w:rPr>
                    <w:b w:val="1"/>
                    <w:bCs w:val="1"/>
                    <w:sz w:val="18"/>
                    <w:szCs w:val="18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18"/>
                    <w:szCs w:val="18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18"/>
                        <w:szCs w:val="18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18"/>
                        <w:szCs w:val="18"/>
                      </w:rPr>
                      <m:t xml:space="preserve">RC</m:t>
                    </m:r>
                  </m:den>
                </m:f>
              </m:sup>
            </m:sSup>
          </m:e>
        </m:d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  <m:oMath>
        <m:r>
          <w:rPr>
            <w:b w:val="1"/>
            <w:bCs w:val="1"/>
            <w:sz w:val="20"/>
            <w:szCs w:val="20"/>
          </w:rPr>
          <m:t xml:space="preserve"> Q(t)=</m:t>
        </m:r>
        <m:sSub>
          <m:sSubPr>
            <m:ctrlPr>
              <w:rPr>
                <w:b w:val="1"/>
                <w:bCs w:val="1"/>
                <w:sz w:val="20"/>
                <w:szCs w:val="20"/>
              </w:rPr>
            </m:ctrlPr>
          </m:sSubPr>
          <m:e>
            <m:r>
              <w:rPr>
                <w:b w:val="1"/>
                <w:bCs w:val="1"/>
                <w:sz w:val="20"/>
                <w:szCs w:val="20"/>
              </w:rPr>
              <m:t xml:space="preserve">Q</m:t>
            </m:r>
          </m:e>
          <m:sub>
            <m:r>
              <w:rPr>
                <w:b w:val="1"/>
                <w:bCs w:val="1"/>
                <w:sz w:val="20"/>
                <w:szCs w:val="20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0"/>
                <w:szCs w:val="20"/>
              </w:rPr>
            </m:ctrlPr>
          </m:sSupPr>
          <m:e>
            <m:r>
              <w:rPr>
                <w:b w:val="1"/>
                <w:bCs w:val="1"/>
                <w:sz w:val="20"/>
                <w:szCs w:val="20"/>
              </w:rPr>
              <m:t xml:space="preserve">e</m:t>
            </m:r>
          </m:e>
          <m:sup>
            <m:r>
              <w:rPr>
                <w:b w:val="1"/>
                <w:bCs w:val="1"/>
                <w:sz w:val="20"/>
                <w:szCs w:val="20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0"/>
                    <w:szCs w:val="20"/>
                  </w:rPr>
                </m:ctrlPr>
              </m:fPr>
              <m:num>
                <m:r>
                  <w:rPr>
                    <w:b w:val="1"/>
                    <w:bCs w:val="1"/>
                    <w:sz w:val="20"/>
                    <w:szCs w:val="20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0"/>
                    <w:szCs w:val="20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usada para carregar uma combinação em série de dois capacitores idênticos. Se a fem da bateria for V e a carga total Q fluir através da bateria durante o processo de carregamento, então a carga na placa positiva de cada capacitor e a voltagem em cada capacitor são, respectivamente: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Q/2 e V/2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 e V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Q/2 e V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Q e V/2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 e 2V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é a mesma em dois fios. O fio A tem o dobro da densidade numérica de elétrons de condução do fio B. A velocidade de deriva dos elétrons em A é: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dobro da dos elétrons em B 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quatro vezes a dos elétrons em B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metade da dos elétrons em B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um quarto da dos elétrons em B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mesma que a dos elétrons em B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condutora de raio R=0,2m em equilíbrio eletrostático está carregada com um potencial elétrico de 500V em sua superfície. Sobre o potencial elétrico no interior da esfera,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afirmar que:</w:t>
      </w:r>
    </w:p>
    <w:p w:rsidR="00000000" w:rsidDel="00000000" w:rsidP="00000000" w:rsidRDefault="00000000" w:rsidRPr="00000000" w14:paraId="00000033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Diminui linearmente do centro até a superfície.</w:t>
        <w:br w:type="textWrapping"/>
        <w:t xml:space="preserve">B) É zero em todos os pontos internos.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É igual a 500V em todo o interior da esfera.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Aumenta quadraticamente em direção ao centro.</w:t>
        <w:br w:type="textWrapping"/>
        <w:t xml:space="preserve">E) Depende da distância radial ao centro, seguindo V(r)=kQ​r.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de um capacitor num circuito RC, o tempo necessário para o capacitor atingir 50% da carga máxima é (τ é a constante de tempo do circuito):</w:t>
      </w:r>
    </w:p>
    <w:p w:rsidR="00000000" w:rsidDel="00000000" w:rsidP="00000000" w:rsidRDefault="00000000" w:rsidRPr="00000000" w14:paraId="0000003A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τln3</w:t>
        <w:br w:type="textWrapping"/>
        <w:t xml:space="preserve">B) τ/2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τ ln2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2τ</w:t>
        <w:br w:type="textWrapping"/>
        <w:t xml:space="preserve">E) τ/3</w:t>
      </w:r>
    </w:p>
    <w:p w:rsidR="00000000" w:rsidDel="00000000" w:rsidP="00000000" w:rsidRDefault="00000000" w:rsidRPr="00000000" w14:paraId="0000003B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Suponha que a corrente elétrica que carrega um capacitor seja constante. Se o capacitor inicialmente está descarregado, qual dos gráficos representa a voltagem através do capacitor em função do tempo?</w:t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9781" cy="167163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81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A)    I</w:t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II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III</w:t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IV</w:t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V </w:t>
      </w:r>
    </w:p>
    <w:p w:rsidR="00000000" w:rsidDel="00000000" w:rsidP="00000000" w:rsidRDefault="00000000" w:rsidRPr="00000000" w14:paraId="00000041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Três cargas estão fixas nos vértices de um triângulo equilátero de lado L: duas cargas 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=q e uma carga 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=-2q. A resposta correta para a energia potencial elétrica do sistema em função das cargas, da distância entre elas L e da constante eletrostática k é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U=0</w:t>
        <w:br w:type="textWrapping"/>
        <w:t xml:space="preserve">B) U é negativa e dada por U=−4kq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  <w:br w:type="textWrapping"/>
        <w:t xml:space="preserve">C) É positiva e dada por U=2kq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​/L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D) U é negativa e dada por U=−3kq</w:t>
      </w:r>
      <w:r w:rsidDel="00000000" w:rsidR="00000000" w:rsidRPr="00000000">
        <w:rPr>
          <w:rFonts w:ascii="Arial" w:cs="Arial" w:eastAsia="Arial" w:hAnsi="Arial"/>
          <w:color w:val="ff0000"/>
          <w:sz w:val="36"/>
          <w:szCs w:val="36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​/L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Depende do valor absoluto de q, mas sempre será U&gt;0.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elétrica negativa tende a se mover 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de potencial alto para potencial baixo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potencial baixo para potencial alto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o infinito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longe do infinito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para onde aponta o campo elétrico</w:t>
      </w:r>
    </w:p>
    <w:p w:rsidR="00000000" w:rsidDel="00000000" w:rsidP="00000000" w:rsidRDefault="00000000" w:rsidRPr="00000000" w14:paraId="00000051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Cada uma das seis baterias reais na figura tem fem de 20 V e resistência interna de 4,0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(i) Qual é a corrente através da resistência externa  de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4,0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? (ii) Qual é a diferença de potencial através de cada bateria?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376338" cy="2066992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338" cy="206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(i) 2,0 A    (ii)  12 V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(i) 12,0 A  (ii)  8,0 V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(i) 6,0 A    (ii)  12 V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(i) 6,0 A    (ii)  8,0 V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(i) 6,0 A    (ii)  20 V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afirmação de que   "a soma das correntes que entram num nó é igual à soma das correntes que saem do nó" é uma consequência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da terceira lei de Newton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da lei de Ohm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da segunda lei de Newton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da lei da conservação da energia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   da lei da conservação da carga elétrica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bateria de fem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resistência interna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conectada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Mantendo a bateria fixa e mudando apenas o resistor, para que valor de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dissipada pelo resistor será máxima?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Aumentando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potência dissipada pelo resistor  cresce indefinidamente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isolante com densidade  linear de carga λ = 4,00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 e densidade linear de massa μ = 0,100 kg/m é liberado a partir do repouso na posição x = 0 numa região em que o potencial  elétrico só depende de x da seguinte forma: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x em metros e V em volts. Qual é o módulo da velocidade do bastão quando atinge a posição x = 2,00 m?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</w:rPr>
        <w:drawing>
          <wp:inline distB="114300" distT="114300" distL="114300" distR="114300">
            <wp:extent cx="2995763" cy="2244638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763" cy="224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0,400 m/s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4,00 m/s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25,0 m/s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0,200 m/s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é possível determinar sem saber o comprimento do bastão.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 Quatro cargas puntiformes ocupam os vértices de um quadrado. Todas as  cargas têm o mesmo valor 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comprimento da diagonal do quadrado é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19325" cy="154305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o potencial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(centro do quadrado)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 </w:t>
      </w:r>
    </w:p>
    <w:p w:rsidR="00000000" w:rsidDel="00000000" w:rsidP="00000000" w:rsidRDefault="00000000" w:rsidRPr="00000000" w14:paraId="00000088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 resistores estão conectados a uma bateria no circuito mostrado. A resistência interna da bateria é desprezível.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08100"/>
            <wp:effectExtent b="0" l="0" r="0" t="0"/>
            <wp:docPr id="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num dos resistores de 16 Ω  é  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0,50 A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0,75 A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A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1,3 A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2,0 A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simples consiste num capacitor de 1,0 μF em série com um resistor de 2800 Ω, uma bateria de  6,0 V e um interruptor aberto. Inicialmente, o capacitor está descarregado. Quanto tempo depois do fechamento do interruptor a voltagem através do capacitor será de 4,1 V?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3,0 s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7,0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três lâmpadas idênticas conectadas a uma bateria de fem constante.  O que acontece com o brilho da lâmpada 1 quando o interruptor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fechado? Dica: o brilho é tanto maior quanto maior a potência dissipada na lâmpada.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14463" cy="1593069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463" cy="159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brilho aumentará momentaneamente e depois voltará ao nível original.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brilho diminuirá 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brilho diminuirá momentaneamente e depois voltará ao nível original.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brilho não mudará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O brilho aumentará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headerReference r:id="rId43" w:type="default"/>
          <w:headerReference r:id="rId44" w:type="first"/>
          <w:footerReference r:id="rId45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D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18.jpg"/>
                <a:graphic>
                  <a:graphicData uri="http://schemas.openxmlformats.org/drawingml/2006/picture">
                    <pic:pic>
                      <pic:nvPicPr>
                        <pic:cNvPr id="0" name="image1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E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29.gif"/><Relationship Id="rId42" Type="http://schemas.openxmlformats.org/officeDocument/2006/relationships/image" Target="media/image1.png"/><Relationship Id="rId41" Type="http://schemas.openxmlformats.org/officeDocument/2006/relationships/image" Target="media/image32.png"/><Relationship Id="rId22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44" Type="http://schemas.openxmlformats.org/officeDocument/2006/relationships/header" Target="header2.xml"/><Relationship Id="rId21" Type="http://schemas.openxmlformats.org/officeDocument/2006/relationships/image" Target="media/image13.gif"/><Relationship Id="rId43" Type="http://schemas.openxmlformats.org/officeDocument/2006/relationships/header" Target="header1.xml"/><Relationship Id="rId24" Type="http://schemas.openxmlformats.org/officeDocument/2006/relationships/image" Target="media/image10.png"/><Relationship Id="rId23" Type="http://schemas.openxmlformats.org/officeDocument/2006/relationships/image" Target="media/image30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2.gif"/><Relationship Id="rId25" Type="http://schemas.openxmlformats.org/officeDocument/2006/relationships/image" Target="media/image5.gif"/><Relationship Id="rId28" Type="http://schemas.openxmlformats.org/officeDocument/2006/relationships/image" Target="media/image4.gif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7" Type="http://schemas.openxmlformats.org/officeDocument/2006/relationships/image" Target="media/image24.png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21.png"/><Relationship Id="rId11" Type="http://schemas.openxmlformats.org/officeDocument/2006/relationships/image" Target="media/image15.png"/><Relationship Id="rId33" Type="http://schemas.openxmlformats.org/officeDocument/2006/relationships/image" Target="media/image11.gif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8.gif"/><Relationship Id="rId13" Type="http://schemas.openxmlformats.org/officeDocument/2006/relationships/image" Target="media/image31.png"/><Relationship Id="rId35" Type="http://schemas.openxmlformats.org/officeDocument/2006/relationships/image" Target="media/image26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23.gif"/><Relationship Id="rId15" Type="http://schemas.openxmlformats.org/officeDocument/2006/relationships/image" Target="media/image22.png"/><Relationship Id="rId37" Type="http://schemas.openxmlformats.org/officeDocument/2006/relationships/image" Target="media/image6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6" Type="http://schemas.openxmlformats.org/officeDocument/2006/relationships/image" Target="media/image9.png"/><Relationship Id="rId17" Type="http://schemas.openxmlformats.org/officeDocument/2006/relationships/image" Target="media/image7.png"/><Relationship Id="rId39" Type="http://schemas.openxmlformats.org/officeDocument/2006/relationships/image" Target="media/image19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38" Type="http://schemas.openxmlformats.org/officeDocument/2006/relationships/image" Target="media/image14.jpg"/><Relationship Id="rId19" Type="http://schemas.openxmlformats.org/officeDocument/2006/relationships/image" Target="media/image12.gif"/><Relationship Id="rId18" Type="http://schemas.openxmlformats.org/officeDocument/2006/relationships/image" Target="media/image3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