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8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0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4" name="image5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5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6" name="image54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5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9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9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35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7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5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2" name="image6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2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7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4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7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6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3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3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4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7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9" name="image8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4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é lançado num campo elétrico uniforme  no sentido contrário ao do campo. Seu movimento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inicialmente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Retilíneo e acelerado no sentido do campo.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Retilíneo e acelerado contra o campo.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Parabólico para cima.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Circular uniforme.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Helicoidal.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q é dividida em duas partes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separadas por uma distância fixa d. Para que o módulo da força eletrostática entre elas seja máximo, a razão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 deve ser: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    B) 0,50     C) 1,0     D) 0,67     D) 1,4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um número  infinito de partículas idênticas, cada uma de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situadas ao longo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distâncias  a, 2a, 3a, 4a, . . . da origem. Dado que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90463" cy="521526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463" cy="52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elétrico na origem?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Infinito        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    E) 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/(24ε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espiras conduzem correntes iguais na mesma direção. As espiras são mantidas nas posições mostradas na figura e em seguida são liberadas.  Qual das afirmações abaixo descreve corretamente o comportamento subsequente das espiras?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62150" cy="2009775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Ambas as espiras se movem para a esquerda.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Ambas as espiras se movem para a direita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espira de cima se move para a direita e a de baixo se move para a esquerda.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As espiras se repelem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As espiras se atraem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enrolamento composto por 20  espiras circulares de raio r = 0,050 m gira com frequência f = 10 Hz num campo magnético uniforme de módulo B = 0,20 T. Qual é a fem máxima induzida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5F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2,0 V</w:t>
        <w:br w:type="textWrapping"/>
        <w:t xml:space="preserve">B) 9,9 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—2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V</w:t>
        <w:br w:type="textWrapping"/>
        <w:t xml:space="preserve">C) 0,20 V</w:t>
        <w:br w:type="textWrapping"/>
        <w:t xml:space="preserve">D) 0,63 V</w:t>
        <w:br w:type="textWrapping"/>
        <w:t xml:space="preserve">E) 0,31 V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pontual é posta no centro de uma superfície gaussiana esférica. O fluxo elétrico será alterado se: 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esfera for substituída por um cubo do mesmo volume 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esfera for substituída por um cubo de um décimo do volume 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carga pontual for movida para fora do centro (mas ainda dentro da esfera original)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carga pontual for movida para fora da esfera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uma segunda carga pontual for trazida para perto da superfície da esfera pelo lado de fora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239363</wp:posOffset>
            </wp:positionH>
            <wp:positionV relativeFrom="page">
              <wp:posOffset>10947402</wp:posOffset>
            </wp:positionV>
            <wp:extent cx="6984000" cy="10296525"/>
            <wp:effectExtent b="0" l="0" r="0" t="0"/>
            <wp:wrapNone/>
            <wp:docPr id="50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superfície fechada de um paralelepípedo   com  dimensões   a =  b = 0,400 m  e c = 0,600 m está localizada como mostrado na figura. A face esquerda da superfície está situada na posição x = a.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552700"/>
            <wp:effectExtent b="0" l="0" r="0" t="0"/>
            <wp:docPr id="45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na região não é uniforme e é dado por 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(3,00 + 2,00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x em metros. A carga líquida contida no interior do paralelepípedo é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2,38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2,38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0,269 C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1,18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 partículas de mesma massa têm cargas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respectivamente.   Elas são lançadas para o interior de uma região em que há um campo elétrico uniforme, como mostra a figura. As partículas têm a mesma velocidade inicial na direção positiva do eixo x. As linhas numeradas de 1 a 5  indicam possíveis trajetórias das partículas. Com o campo elétrico apontando no sentido negativo do eixo y, quais são as trajetórias das partículas?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00425" cy="1795463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+3Q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+3Q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simples é formado por um resistor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bateria ideal.  Se um segundo resistor for conectado em paralelo ao resistor R, é correto afirmar que 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voltagem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diminuirá.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corrente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diminuirá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através da bateria aumentará 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potência dissipada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aumentará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resistência  equivalente do circuito aumentará.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dado circuito, dois resistores são conectados em série, sendo que um de seus terminais está conectado a uma fonte de fem  e o outro terminal se conecta a dois capacitores em paralelo, que por sua vez se conectam ao outro terminal da fonte. A constante de tempo τ do circuito é:</w:t>
      </w:r>
    </w:p>
    <w:p w:rsidR="00000000" w:rsidDel="00000000" w:rsidP="00000000" w:rsidRDefault="00000000" w:rsidRPr="00000000" w14:paraId="00000086">
      <w:pPr>
        <w:spacing w:after="1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(R1 + R2)/(C1 + C2)</w:t>
        <w:br w:type="textWrapping"/>
        <w:t xml:space="preserve">B) (R1 + R2)(C1C2)/(C1 + C2)</w:t>
        <w:br w:type="textWrapping"/>
        <w:t xml:space="preserve">C) (R1R2)/(R1 + R2) (C1 + C2)</w:t>
        <w:br w:type="textWrapping"/>
        <w:t xml:space="preserve">D) (R1 + R2)C1 se C1 = C2</w:t>
        <w:br w:type="textWrapping"/>
        <w:t xml:space="preserve">E) (R1 + R2)(C1 + 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de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equilíbrio instável no centro de uma anel uniformemente carregado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partícula é ligeiramente deslocada e entra em movimento ao longo do eixo de simetria do anel.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85838" cy="1809848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838" cy="180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Considerando que a velocidade inicial da partícula é nula, quando ela estiver muito longe do centro do anel (x≫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qual será o  módulo da sua velocidade?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 Uma fonte de fem alternada de frequência variável, um capacitor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conectados em série. A figura mostra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circuito em função da frequência angular: a curva se aproxima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assintoticamente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500 Ω. A figura também fornece a reatância capacitiva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função de ω. Quais são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70100"/>
            <wp:effectExtent b="0" l="0" r="0" t="0"/>
            <wp:docPr id="53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 = 490 Ω e C = 20 μF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R = 500 Ω e C = 35 μF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R = 480 Ω e C = 35 μF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R = 480 Ω e C = 40 μF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R = 500 Ω e C = 40 μF</w:t>
      </w:r>
    </w:p>
    <w:p w:rsidR="00000000" w:rsidDel="00000000" w:rsidP="00000000" w:rsidRDefault="00000000" w:rsidRPr="00000000" w14:paraId="00000098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Numa região do espaço, o potencial elétrico é dado por V(x)=5x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−10x+2 (em volts com x em metros). Qual é o valor de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componente x do campo elétrico, no ponto x=1,0 m?</w:t>
      </w:r>
    </w:p>
    <w:p w:rsidR="00000000" w:rsidDel="00000000" w:rsidP="00000000" w:rsidRDefault="00000000" w:rsidRPr="00000000" w14:paraId="0000009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A)  0 </w:t>
        <w:br w:type="textWrapping"/>
        <w:t xml:space="preserve">B) −5.0 V/m</w:t>
        <w:br w:type="textWrapping"/>
        <w:t xml:space="preserve">C)  5.0 V/m</w:t>
        <w:br w:type="textWrapping"/>
        <w:t xml:space="preserve">D) 10.0 V/m</w:t>
        <w:br w:type="textWrapping"/>
        <w:t xml:space="preserve">E) −10.0 V/m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próton viaja através de uma região do espaço sem nenhuma aceleração. Qual das seguintes afirmações é verdadeira quanto ao campo eletromagnético na referida região do espaço?</w:t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Tanto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quanto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têm que ser zero</w:t>
      </w:r>
    </w:p>
    <w:p w:rsidR="00000000" w:rsidDel="00000000" w:rsidP="00000000" w:rsidRDefault="00000000" w:rsidRPr="00000000" w14:paraId="000000A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que ser zero, mas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diferente de zero</w:t>
      </w:r>
    </w:p>
    <w:p w:rsidR="00000000" w:rsidDel="00000000" w:rsidP="00000000" w:rsidRDefault="00000000" w:rsidRPr="00000000" w14:paraId="000000A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podem ser ambos diferentes de zero, mas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têm que ser mutuamente perpendiculares</w:t>
      </w:r>
    </w:p>
    <w:p w:rsidR="00000000" w:rsidDel="00000000" w:rsidP="00000000" w:rsidRDefault="00000000" w:rsidRPr="00000000" w14:paraId="000000A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que ser zero, mas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 ser diferente de zero </w:t>
      </w:r>
    </w:p>
    <w:p w:rsidR="00000000" w:rsidDel="00000000" w:rsidP="00000000" w:rsidRDefault="00000000" w:rsidRPr="00000000" w14:paraId="000000A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podem ser ambos diferentes de zero, mas devem ter a mesma direção e sentidos opostos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figura mostra a corrente em função do tempo através da resistência de um chuveiro. O chuveiro está ligado a uma tomada de fem alternada  cuja voltagem rms é de 120 V e cuja frequência é de 60 Hz.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224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voltagem de pico da tomada e a resistência do chuveiro são, respectivamente,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170 V e 12 Ω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240 V e 24 Ω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120 V e 17 Ω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170 V e 17 Ω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170 V e 24 Ω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5.png"/>
                    <a:graphic>
                      <a:graphicData uri="http://schemas.openxmlformats.org/drawingml/2006/picture">
                        <pic:pic>
                          <pic:nvPicPr>
                            <pic:cNvPr id="0" name="image5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2" name="image29.jpg"/>
                <a:graphic>
                  <a:graphicData uri="http://schemas.openxmlformats.org/drawingml/2006/picture">
                    <pic:pic>
                      <pic:nvPicPr>
                        <pic:cNvPr id="0" name="image2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Tarde -  1º período de 2025  ­14/07/2025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gif"/><Relationship Id="rId42" Type="http://schemas.openxmlformats.org/officeDocument/2006/relationships/image" Target="media/image49.gif"/><Relationship Id="rId41" Type="http://schemas.openxmlformats.org/officeDocument/2006/relationships/image" Target="media/image32.gif"/><Relationship Id="rId44" Type="http://schemas.openxmlformats.org/officeDocument/2006/relationships/image" Target="media/image53.gif"/><Relationship Id="rId43" Type="http://schemas.openxmlformats.org/officeDocument/2006/relationships/image" Target="media/image25.gif"/><Relationship Id="rId46" Type="http://schemas.openxmlformats.org/officeDocument/2006/relationships/image" Target="media/image16.gif"/><Relationship Id="rId45" Type="http://schemas.openxmlformats.org/officeDocument/2006/relationships/image" Target="media/image2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23.gif"/><Relationship Id="rId47" Type="http://schemas.openxmlformats.org/officeDocument/2006/relationships/image" Target="media/image8.png"/><Relationship Id="rId49" Type="http://schemas.openxmlformats.org/officeDocument/2006/relationships/image" Target="media/image7.gif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3.png"/><Relationship Id="rId8" Type="http://schemas.openxmlformats.org/officeDocument/2006/relationships/image" Target="media/image55.png"/><Relationship Id="rId31" Type="http://schemas.openxmlformats.org/officeDocument/2006/relationships/image" Target="media/image4.gif"/><Relationship Id="rId30" Type="http://schemas.openxmlformats.org/officeDocument/2006/relationships/image" Target="media/image6.png"/><Relationship Id="rId33" Type="http://schemas.openxmlformats.org/officeDocument/2006/relationships/image" Target="media/image51.gif"/><Relationship Id="rId32" Type="http://schemas.openxmlformats.org/officeDocument/2006/relationships/image" Target="media/image41.gif"/><Relationship Id="rId35" Type="http://schemas.openxmlformats.org/officeDocument/2006/relationships/image" Target="media/image48.png"/><Relationship Id="rId34" Type="http://schemas.openxmlformats.org/officeDocument/2006/relationships/hyperlink" Target="https://www.codecogs.com/eqnedit.php?latex=B_%7Bfio%5C%20%5Cinfty%7D%3D%5Cmu_0%20i%2F2%5Cpi%20d%7D%250" TargetMode="External"/><Relationship Id="rId70" Type="http://schemas.openxmlformats.org/officeDocument/2006/relationships/image" Target="media/image21.png"/><Relationship Id="rId37" Type="http://schemas.openxmlformats.org/officeDocument/2006/relationships/image" Target="media/image47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27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12.png"/><Relationship Id="rId61" Type="http://schemas.openxmlformats.org/officeDocument/2006/relationships/image" Target="media/image10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20.png"/><Relationship Id="rId63" Type="http://schemas.openxmlformats.org/officeDocument/2006/relationships/image" Target="media/image22.png"/><Relationship Id="rId22" Type="http://schemas.openxmlformats.org/officeDocument/2006/relationships/image" Target="media/image17.png"/><Relationship Id="rId66" Type="http://schemas.openxmlformats.org/officeDocument/2006/relationships/image" Target="media/image45.jpg"/><Relationship Id="rId21" Type="http://schemas.openxmlformats.org/officeDocument/2006/relationships/image" Target="media/image37.png"/><Relationship Id="rId65" Type="http://schemas.openxmlformats.org/officeDocument/2006/relationships/image" Target="media/image31.jpg"/><Relationship Id="rId24" Type="http://schemas.openxmlformats.org/officeDocument/2006/relationships/image" Target="media/image5.png"/><Relationship Id="rId68" Type="http://schemas.openxmlformats.org/officeDocument/2006/relationships/image" Target="media/image13.jpg"/><Relationship Id="rId23" Type="http://schemas.openxmlformats.org/officeDocument/2006/relationships/image" Target="media/image50.gif"/><Relationship Id="rId67" Type="http://schemas.openxmlformats.org/officeDocument/2006/relationships/image" Target="media/image43.png"/><Relationship Id="rId60" Type="http://schemas.openxmlformats.org/officeDocument/2006/relationships/image" Target="media/image40.png"/><Relationship Id="rId26" Type="http://schemas.openxmlformats.org/officeDocument/2006/relationships/image" Target="media/image54.png"/><Relationship Id="rId25" Type="http://schemas.openxmlformats.org/officeDocument/2006/relationships/image" Target="media/image14.png"/><Relationship Id="rId69" Type="http://schemas.openxmlformats.org/officeDocument/2006/relationships/image" Target="media/image42.jpg"/><Relationship Id="rId28" Type="http://schemas.openxmlformats.org/officeDocument/2006/relationships/image" Target="media/image35.png"/><Relationship Id="rId27" Type="http://schemas.openxmlformats.org/officeDocument/2006/relationships/image" Target="media/image24.png"/><Relationship Id="rId29" Type="http://schemas.openxmlformats.org/officeDocument/2006/relationships/image" Target="media/image15.png"/><Relationship Id="rId51" Type="http://schemas.openxmlformats.org/officeDocument/2006/relationships/image" Target="media/image52.png"/><Relationship Id="rId50" Type="http://schemas.openxmlformats.org/officeDocument/2006/relationships/image" Target="media/image34.png"/><Relationship Id="rId53" Type="http://schemas.openxmlformats.org/officeDocument/2006/relationships/image" Target="media/image39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19.png"/><Relationship Id="rId10" Type="http://schemas.openxmlformats.org/officeDocument/2006/relationships/header" Target="header2.xml"/><Relationship Id="rId54" Type="http://schemas.openxmlformats.org/officeDocument/2006/relationships/image" Target="media/image11.png"/><Relationship Id="rId13" Type="http://schemas.openxmlformats.org/officeDocument/2006/relationships/image" Target="media/image38.png"/><Relationship Id="rId57" Type="http://schemas.openxmlformats.org/officeDocument/2006/relationships/image" Target="media/image28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46.png"/><Relationship Id="rId15" Type="http://schemas.openxmlformats.org/officeDocument/2006/relationships/image" Target="media/image2.png"/><Relationship Id="rId59" Type="http://schemas.openxmlformats.org/officeDocument/2006/relationships/image" Target="media/image30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9.png"/><Relationship Id="rId17" Type="http://schemas.openxmlformats.org/officeDocument/2006/relationships/image" Target="media/image18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44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5.png"/><Relationship Id="rId2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