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3263900</wp:posOffset>
            </wp:positionH>
            <wp:positionV relativeFrom="paragraph">
              <wp:posOffset>142875</wp:posOffset>
            </wp:positionV>
            <wp:extent cx="3860800" cy="4958570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9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5963" cy="388366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388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7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4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;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306" cy="19957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06" cy="19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013" cy="20115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201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/>
        <w:drawing>
          <wp:inline distB="114300" distT="114300" distL="114300" distR="114300">
            <wp:extent cx="628163" cy="204153"/>
            <wp:effectExtent b="0" l="0" r="0" t="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63" cy="20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sobre o eixo: 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27560" cy="37683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60" cy="37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Campo no plano bissetor: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13392" cy="406696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92" cy="40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Plano de carga infinito: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 estão fixas no espaço. A partícula 1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+8 nC e está na origem. A partícula 2 possui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−2 nC e está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 cm. Em que ponto ao longo do eixo positivo dos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total é zero?</w:t>
      </w:r>
    </w:p>
    <w:p w:rsidR="00000000" w:rsidDel="00000000" w:rsidP="00000000" w:rsidRDefault="00000000" w:rsidRPr="00000000" w14:paraId="0000002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cm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 cm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cm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16 cm</w:t>
        <w:br w:type="textWrapping"/>
        <w:t xml:space="preserve"> 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cm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casca esférica condutora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possui uma carga líquida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carga puntiforme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no centro da casca. Qual é a carga total na superfície externa da casca?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0</w:t>
        <w:br w:type="textWrapping"/>
        <w:t xml:space="preserve">B) q</w:t>
        <w:br w:type="textWrapping"/>
        <w:t xml:space="preserve">C) −q</w:t>
        <w:br w:type="textWrapping"/>
        <w:t xml:space="preserve">D) Q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Q+q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 estão fixas e separadas pela distância de 1,00×10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m. O valor de uma das cargas é –2,8×10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e o da outra é +2,8×10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 Os pontos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situados a 2,5×10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 da carga inferior e da carga superior, respectivamente, conforme a figura. Se um próton, cuja carga elétrica é  1,60×10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é deslocado do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trabalho realizado pelo campo elétrico criado pelas cargas fixas? </w:t>
      </w:r>
    </w:p>
    <w:p w:rsidR="00000000" w:rsidDel="00000000" w:rsidP="00000000" w:rsidRDefault="00000000" w:rsidRPr="00000000" w14:paraId="0000002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266700</wp:posOffset>
            </wp:positionV>
            <wp:extent cx="2143125" cy="2152650"/>
            <wp:effectExtent b="0" l="0" r="0" t="0"/>
            <wp:wrapSquare wrapText="bothSides" distB="114300" distT="114300" distL="114300" distR="1143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   B) –5,4×10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      </w:t>
      </w:r>
    </w:p>
    <w:p w:rsidR="00000000" w:rsidDel="00000000" w:rsidP="00000000" w:rsidRDefault="00000000" w:rsidRPr="00000000" w14:paraId="0000003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–2.1×10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 D) 2,1×10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E)  zero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idênticas, A e B, possuem cargas iniciais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= +12 nC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 = −4 nC. Elas são colocadas em contato e, após atingirem o equilíbrio eletrostático, são separadas. Em seguida, uma terceira esfera idêntica C, inicialmente descarregada, é colocada em contato primeiro com a esfera A e depois com a esfera B. Qual é a carga final da esfera C?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+2 nC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+3 nC</w:t>
        <w:br w:type="textWrapping"/>
        <w:t xml:space="preserve"> C) +4 nC</w:t>
        <w:br w:type="textWrapping"/>
        <w:t xml:space="preserve"> D) +6 nC</w:t>
        <w:br w:type="textWrapping"/>
        <w:t xml:space="preserve"> E) +8 nC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condutora maciça, de raio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carga de 6,0 µC e está localizada no centro de uma casca esférica condutora,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 A carga da casca esférica também é de 6,0 µC. As cargas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interna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 são?</w:t>
      </w:r>
    </w:p>
    <w:p w:rsidR="00000000" w:rsidDel="00000000" w:rsidP="00000000" w:rsidRDefault="00000000" w:rsidRPr="00000000" w14:paraId="0000004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133350</wp:posOffset>
            </wp:positionV>
            <wp:extent cx="2381739" cy="2248432"/>
            <wp:effectExtent b="0" l="0" r="0" t="0"/>
            <wp:wrapSquare wrapText="bothSides" distB="114300" distT="114300" distL="114300" distR="11430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739" cy="22484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 (i)   zero;         (ii) 6,0 µC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  (i)  ー6,0 µC;  (ii) zero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(i)  ー6,0 µC;  (ii) 12 µC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(i)     6,0 µC;  (ii)  ー12 µC</w:t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E)    (i)  ー6,0 µC;  (ii)   6,0 µC</w:t>
      </w:r>
    </w:p>
    <w:p w:rsidR="00000000" w:rsidDel="00000000" w:rsidP="00000000" w:rsidRDefault="00000000" w:rsidRPr="00000000" w14:paraId="0000005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ocupam os vértices de um triângulo equilátero, como mostra a figura. Cada lado do triângulo tem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. Quais são o módulo e a orientação da força elétrica resultante sobre a carga que está no vértice superior do triângulo? Informações úteis: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cos 45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√2/2;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√3/2; cos 60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8863" cy="1552575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5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cima</w:t>
      </w:r>
    </w:p>
    <w:p w:rsidR="00000000" w:rsidDel="00000000" w:rsidP="00000000" w:rsidRDefault="00000000" w:rsidRPr="00000000" w14:paraId="0000006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B)    k√3Q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para baixo</w:t>
      </w:r>
    </w:p>
    <w:p w:rsidR="00000000" w:rsidDel="00000000" w:rsidP="00000000" w:rsidRDefault="00000000" w:rsidRPr="00000000" w14:paraId="0000006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6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D)    k√2Q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baixo</w:t>
      </w:r>
    </w:p>
    <w:p w:rsidR="00000000" w:rsidDel="00000000" w:rsidP="00000000" w:rsidRDefault="00000000" w:rsidRPr="00000000" w14:paraId="0000006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cima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as placas defletoras (comprimento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uma impressora de jato de tinta. Uma gota de tinta com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carga negativa de valor absoluto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penetra na região entre as placas movendo-se inicialmente na direção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uma velocidade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As placas estão carregadas e produzem um campo elétrico uniforme dirigido verticalmente para baixo com módulo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a expressão que melhor representa a deflexão vertical que a gota sofre ao deixar a região entre as placas? (A força gravitacional é pequena em comparação com a força eletrostática e pode ser desprezada.)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5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D) QEL/(2mv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QEL/(mv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elétricas de mesmo módulo e sinais opostos. Algumas linhas do campo elétrico são mostradas. Qual das setas representa corretamente o vetor campo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 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zero.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116235</wp:posOffset>
            </wp:positionV>
            <wp:extent cx="2657475" cy="2295525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encontra a uma distância vertical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do centro de um quadrado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módulo do fluxo elétrico através do quadrado? (Sugestão: pense no quadrado como uma das faces de um cubo de aresta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 B) q/(4πɛ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q/(6ɛ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q/(πɛ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E) q/(16ɛ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razão 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|/|ΔV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entre os módulos das diferenças de potencial que aceleram um próton e um elétron do repouso até a mesma energia cinética? As massas do próton e do elétron são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</w:t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B) (m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C) 2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   E) 1/2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o módulo do campo elétrico do lado de dentro e do lado de fora de uma esfera com uma distribuição uniforme de cargas positivas em função da distância do centro da esfera. Qual é o valor aproximado da carga total da esfera?</w:t>
      </w:r>
    </w:p>
    <w:p w:rsidR="00000000" w:rsidDel="00000000" w:rsidP="00000000" w:rsidRDefault="00000000" w:rsidRPr="00000000" w14:paraId="0000009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062288" cy="2035573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03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3,2×10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4,4×10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9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2,2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vertAlign w:val="superscript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de água no estado de vapor tem um momento de dipolo elétrico cujo módulo é 6,2×10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m. Considere que a molécula seja submetida a um campo elétrico de 1,5×10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N/C. Que quantidade de energia é necessária para fazer a molécula girar de 180º na presença desse campo, partindo de uma posição em que a energia potencial é mínima, Φ=0º?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9,3×10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1,9×10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4,7×10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9,0×10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</w:t>
      </w:r>
    </w:p>
    <w:p w:rsidR="00000000" w:rsidDel="00000000" w:rsidP="00000000" w:rsidRDefault="00000000" w:rsidRPr="00000000" w14:paraId="000000A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é verdadeira?</w:t>
      </w:r>
    </w:p>
    <w:p w:rsidR="00000000" w:rsidDel="00000000" w:rsidP="00000000" w:rsidRDefault="00000000" w:rsidRPr="00000000" w14:paraId="000000A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lei de Gauss só vale para distribuições simétricas de carga.</w:t>
      </w:r>
    </w:p>
    <w:p w:rsidR="00000000" w:rsidDel="00000000" w:rsidP="00000000" w:rsidRDefault="00000000" w:rsidRPr="00000000" w14:paraId="000000A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elétrico é perpendicular à superfície de um condutor carregado em equilíbrio eletrostático.</w:t>
      </w:r>
    </w:p>
    <w:p w:rsidR="00000000" w:rsidDel="00000000" w:rsidP="00000000" w:rsidRDefault="00000000" w:rsidRPr="00000000" w14:paraId="000000A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interior de um condutor carregado em equilíbrio eletrostático, a densidade volumétrica de carga é diferente de zero.</w:t>
      </w:r>
    </w:p>
    <w:p w:rsidR="00000000" w:rsidDel="00000000" w:rsidP="00000000" w:rsidRDefault="00000000" w:rsidRPr="00000000" w14:paraId="000000A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Na superfície de um condutor carregado em equilíbrio eletrostático, o campo elétrico é zero.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elétrico é tangente à superfície de um condutor carregado em equilíbrio eletrostático.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dipolo elétrico que acaba de ser  liberado em repouso numa região em que o campo elétrico é uniforme. Qual das opções abaixo descreve corretamente o torque resultante e a força resultante sobre o dipolo?  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138261</wp:posOffset>
            </wp:positionV>
            <wp:extent cx="3248025" cy="1618314"/>
            <wp:effectExtent b="0" l="0" r="0" t="0"/>
            <wp:wrapSquare wrapText="bothSides" distB="114300" distT="114300" distL="114300" distR="11430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183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 Torque zero e força zero</w:t>
      </w:r>
    </w:p>
    <w:p w:rsidR="00000000" w:rsidDel="00000000" w:rsidP="00000000" w:rsidRDefault="00000000" w:rsidRPr="00000000" w14:paraId="000000B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Torque no sentido horário e força zero</w:t>
      </w:r>
    </w:p>
    <w:p w:rsidR="00000000" w:rsidDel="00000000" w:rsidP="00000000" w:rsidRDefault="00000000" w:rsidRPr="00000000" w14:paraId="000000B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Torque no sentido anti-horário e força zero     </w:t>
      </w:r>
    </w:p>
    <w:p w:rsidR="00000000" w:rsidDel="00000000" w:rsidP="00000000" w:rsidRDefault="00000000" w:rsidRPr="00000000" w14:paraId="000000B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Torque no sentido horário e força para a direita</w:t>
      </w:r>
    </w:p>
    <w:p w:rsidR="00000000" w:rsidDel="00000000" w:rsidP="00000000" w:rsidRDefault="00000000" w:rsidRPr="00000000" w14:paraId="000000B5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Torque no sentido anti-horário e força para a 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de 1,0 g são carregadas igualmente e mantidas separadas por 2,0 cm. Quando soltas, elas imediatamente adquirem uma aceleração de módulo 150 m/s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valor absoluto da carga de cada esfera, aproximadamente?</w:t>
      </w:r>
    </w:p>
    <w:p w:rsidR="00000000" w:rsidDel="00000000" w:rsidP="00000000" w:rsidRDefault="00000000" w:rsidRPr="00000000" w14:paraId="000000B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8,2 nC          B) 8,2 C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    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82 nC     </w:t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580 nC</w:t>
        <w:tab/>
        <w:t xml:space="preserve">    E) 5,8 nC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—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2628900</wp:posOffset>
            </wp:positionH>
            <wp:positionV relativeFrom="page">
              <wp:posOffset>55681009</wp:posOffset>
            </wp:positionV>
            <wp:extent cx="6984000" cy="10296525"/>
            <wp:effectExtent b="0" l="0" r="0" t="0"/>
            <wp:wrapNone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746511</wp:posOffset>
            </wp:positionV>
            <wp:extent cx="6984000" cy="10296525"/>
            <wp:effectExtent b="0" l="0" r="0" t="0"/>
            <wp:wrapNone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428625</wp:posOffset>
            </wp:positionH>
            <wp:positionV relativeFrom="page">
              <wp:posOffset>48271828</wp:posOffset>
            </wp:positionV>
            <wp:extent cx="7557938" cy="10701504"/>
            <wp:effectExtent b="0" l="0" r="0" t="0"/>
            <wp:wrapNone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6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20/09/2025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20" Type="http://schemas.openxmlformats.org/officeDocument/2006/relationships/image" Target="media/image16.gif"/><Relationship Id="rId41" Type="http://schemas.openxmlformats.org/officeDocument/2006/relationships/image" Target="media/image4.jpg"/><Relationship Id="rId22" Type="http://schemas.openxmlformats.org/officeDocument/2006/relationships/image" Target="media/image23.gif"/><Relationship Id="rId21" Type="http://schemas.openxmlformats.org/officeDocument/2006/relationships/image" Target="media/image28.gif"/><Relationship Id="rId24" Type="http://schemas.openxmlformats.org/officeDocument/2006/relationships/image" Target="media/image26.png"/><Relationship Id="rId2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5.png"/><Relationship Id="rId25" Type="http://schemas.openxmlformats.org/officeDocument/2006/relationships/image" Target="media/image22.gif"/><Relationship Id="rId28" Type="http://schemas.openxmlformats.org/officeDocument/2006/relationships/image" Target="media/image15.gif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1.png"/><Relationship Id="rId30" Type="http://schemas.openxmlformats.org/officeDocument/2006/relationships/image" Target="media/image29.png"/><Relationship Id="rId11" Type="http://schemas.openxmlformats.org/officeDocument/2006/relationships/image" Target="media/image7.png"/><Relationship Id="rId33" Type="http://schemas.openxmlformats.org/officeDocument/2006/relationships/image" Target="media/image20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13.png"/><Relationship Id="rId13" Type="http://schemas.openxmlformats.org/officeDocument/2006/relationships/image" Target="media/image12.png"/><Relationship Id="rId35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21.png"/><Relationship Id="rId15" Type="http://schemas.openxmlformats.org/officeDocument/2006/relationships/image" Target="media/image31.png"/><Relationship Id="rId37" Type="http://schemas.openxmlformats.org/officeDocument/2006/relationships/image" Target="media/image6.pn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11.png"/><Relationship Id="rId17" Type="http://schemas.openxmlformats.org/officeDocument/2006/relationships/image" Target="media/image17.png"/><Relationship Id="rId39" Type="http://schemas.openxmlformats.org/officeDocument/2006/relationships/image" Target="media/image3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14.png"/><Relationship Id="rId19" Type="http://schemas.openxmlformats.org/officeDocument/2006/relationships/image" Target="media/image19.gif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