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63C29" w14:textId="77777777" w:rsidR="00477258" w:rsidRDefault="00477258" w:rsidP="00477258">
      <w:pPr>
        <w:pageBreakBefore/>
        <w:spacing w:line="360" w:lineRule="auto"/>
        <w:jc w:val="center"/>
        <w:rPr>
          <w:rFonts w:ascii="Tahoma" w:eastAsia="Tahoma" w:hAnsi="Tahoma" w:cs="Tahoma"/>
          <w:b/>
          <w:sz w:val="22"/>
          <w:szCs w:val="22"/>
          <w:u w:val="single"/>
        </w:rPr>
      </w:pPr>
      <w:r>
        <w:rPr>
          <w:rFonts w:ascii="Tahoma" w:eastAsia="Tahoma" w:hAnsi="Tahoma" w:cs="Tahoma"/>
          <w:b/>
          <w:sz w:val="22"/>
          <w:szCs w:val="22"/>
          <w:u w:val="single"/>
        </w:rPr>
        <w:t>PROCURAÇÃO</w:t>
      </w:r>
    </w:p>
    <w:p w14:paraId="377E9F5A" w14:textId="77777777" w:rsidR="00477258" w:rsidRDefault="00477258" w:rsidP="00477258">
      <w:pPr>
        <w:spacing w:line="360" w:lineRule="auto"/>
        <w:jc w:val="center"/>
        <w:rPr>
          <w:rFonts w:ascii="Tahoma" w:eastAsia="Tahoma" w:hAnsi="Tahoma" w:cs="Tahoma"/>
          <w:b/>
          <w:sz w:val="22"/>
          <w:szCs w:val="22"/>
          <w:u w:val="single"/>
        </w:rPr>
      </w:pPr>
    </w:p>
    <w:p w14:paraId="0FB40ADA" w14:textId="77777777" w:rsidR="00477258" w:rsidRDefault="00477258" w:rsidP="00477258">
      <w:pPr>
        <w:spacing w:line="360" w:lineRule="auto"/>
        <w:ind w:left="426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hAnsi="Tahoma"/>
          <w:b/>
          <w:sz w:val="22"/>
        </w:rPr>
        <w:t xml:space="preserve">OUTORGANTE: </w:t>
      </w:r>
      <w:r>
        <w:rPr>
          <w:rFonts w:ascii="Tahoma" w:hAnsi="Tahoma"/>
          <w:sz w:val="22"/>
        </w:rPr>
        <w:t xml:space="preserve">{{r </w:t>
      </w:r>
      <w:proofErr w:type="spellStart"/>
      <w:r>
        <w:rPr>
          <w:rFonts w:ascii="Tahoma" w:hAnsi="Tahoma"/>
          <w:sz w:val="22"/>
        </w:rPr>
        <w:t>bloco_</w:t>
      </w:r>
      <w:proofErr w:type="gramStart"/>
      <w:r>
        <w:rPr>
          <w:rFonts w:ascii="Tahoma" w:hAnsi="Tahoma"/>
          <w:sz w:val="22"/>
        </w:rPr>
        <w:t>procuracao</w:t>
      </w:r>
      <w:proofErr w:type="spellEnd"/>
      <w:r>
        <w:rPr>
          <w:rFonts w:ascii="Tahoma" w:hAnsi="Tahoma"/>
          <w:sz w:val="22"/>
        </w:rPr>
        <w:t xml:space="preserve"> }</w:t>
      </w:r>
      <w:proofErr w:type="gramEnd"/>
      <w:r>
        <w:rPr>
          <w:rFonts w:ascii="Tahoma" w:hAnsi="Tahoma"/>
          <w:sz w:val="22"/>
        </w:rPr>
        <w:t>}</w:t>
      </w:r>
    </w:p>
    <w:p w14:paraId="091107CB" w14:textId="77777777" w:rsidR="00477258" w:rsidRDefault="00477258" w:rsidP="00477258">
      <w:pPr>
        <w:spacing w:line="360" w:lineRule="auto"/>
        <w:ind w:left="426"/>
        <w:jc w:val="both"/>
        <w:rPr>
          <w:rFonts w:ascii="Tahoma" w:eastAsia="Tahoma" w:hAnsi="Tahoma" w:cs="Tahoma"/>
          <w:sz w:val="22"/>
          <w:szCs w:val="22"/>
        </w:rPr>
      </w:pPr>
    </w:p>
    <w:p w14:paraId="6D64ABDE" w14:textId="77777777" w:rsidR="00477258" w:rsidRDefault="00477258" w:rsidP="00477258">
      <w:pPr>
        <w:spacing w:line="360" w:lineRule="auto"/>
        <w:ind w:left="426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  <w:u w:val="single"/>
        </w:rPr>
        <w:t>OUTORGADOS</w:t>
      </w:r>
      <w:r>
        <w:rPr>
          <w:rFonts w:ascii="Tahoma" w:eastAsia="Tahoma" w:hAnsi="Tahoma" w:cs="Tahoma"/>
          <w:sz w:val="22"/>
          <w:szCs w:val="22"/>
        </w:rPr>
        <w:t xml:space="preserve">: </w:t>
      </w:r>
      <w:r w:rsidRPr="006F2A80">
        <w:rPr>
          <w:rFonts w:ascii="Tahoma" w:eastAsia="Tahoma" w:hAnsi="Tahoma" w:cs="Tahoma"/>
          <w:b/>
          <w:bCs/>
          <w:sz w:val="22"/>
          <w:szCs w:val="22"/>
        </w:rPr>
        <w:t>BLINDSAFE SOLUCOES FINANCEIRAS LTDA</w:t>
      </w:r>
      <w:r>
        <w:rPr>
          <w:rFonts w:ascii="Tahoma" w:eastAsia="Tahoma" w:hAnsi="Tahoma" w:cs="Tahoma"/>
          <w:sz w:val="22"/>
          <w:szCs w:val="22"/>
        </w:rPr>
        <w:t xml:space="preserve">, pessoa jurídica de direito privado, inscrita no CNPJ sob nº </w:t>
      </w:r>
      <w:r w:rsidRPr="006F2A80">
        <w:rPr>
          <w:rFonts w:ascii="Tahoma" w:eastAsia="Tahoma" w:hAnsi="Tahoma" w:cs="Tahoma"/>
          <w:b/>
          <w:bCs/>
          <w:sz w:val="22"/>
          <w:szCs w:val="22"/>
        </w:rPr>
        <w:t>60.941.780/0001-04</w:t>
      </w:r>
      <w:r>
        <w:rPr>
          <w:rFonts w:ascii="Tahoma" w:eastAsia="Tahoma" w:hAnsi="Tahoma" w:cs="Tahoma"/>
          <w:sz w:val="22"/>
          <w:szCs w:val="22"/>
        </w:rPr>
        <w:t xml:space="preserve">, com sede na Estrada do Pau Ferro nº 480, Bloco 1, Sala 322, Rio de Janeiro – RJ, CEP: 22.743-051, endereço eletrônico: blindsafe.sf@gmail.com, neste ato representado pela equipe Extrajudicial pela pessoa de </w:t>
      </w:r>
      <w:r>
        <w:rPr>
          <w:rFonts w:ascii="Tahoma" w:eastAsia="Tahoma" w:hAnsi="Tahoma" w:cs="Tahoma"/>
          <w:b/>
          <w:sz w:val="22"/>
          <w:szCs w:val="22"/>
        </w:rPr>
        <w:t>CARLOS EDUARDO ALONSO ROCHA</w:t>
      </w:r>
      <w:r>
        <w:rPr>
          <w:rFonts w:ascii="Tahoma" w:eastAsia="Tahoma" w:hAnsi="Tahoma" w:cs="Tahoma"/>
          <w:sz w:val="22"/>
          <w:szCs w:val="22"/>
        </w:rPr>
        <w:t xml:space="preserve">, brasileiro, solteiro, gestor, inscrito no CPF/MF nº 044.490.427-19, residente e domiciliando em Estr. da Covanca, 530 - casa 8 – Tanque - Rio de Janeiro - RJ, 22735-020 e </w:t>
      </w:r>
      <w:r>
        <w:rPr>
          <w:rFonts w:ascii="Tahoma" w:eastAsia="Tahoma" w:hAnsi="Tahoma" w:cs="Tahoma"/>
          <w:b/>
          <w:sz w:val="22"/>
          <w:szCs w:val="22"/>
        </w:rPr>
        <w:t>TAYNARA RANGEL DE OLIVEIRA</w:t>
      </w:r>
      <w:r>
        <w:rPr>
          <w:rFonts w:ascii="Tahoma" w:eastAsia="Tahoma" w:hAnsi="Tahoma" w:cs="Tahoma"/>
          <w:sz w:val="22"/>
          <w:szCs w:val="22"/>
        </w:rPr>
        <w:t xml:space="preserve">, brasileira, solteira, gestora, inscrito no CPF/MF nº 180.179.477-47, residente e domiciliando em Rua Peroba, 122 – casa 1 - </w:t>
      </w:r>
      <w:proofErr w:type="spellStart"/>
      <w:r>
        <w:rPr>
          <w:rFonts w:ascii="Tahoma" w:eastAsia="Tahoma" w:hAnsi="Tahoma" w:cs="Tahoma"/>
          <w:sz w:val="22"/>
          <w:szCs w:val="22"/>
        </w:rPr>
        <w:t>Gardenia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Azul - Rio de Janeiro - RJ, 22765-580.</w:t>
      </w:r>
    </w:p>
    <w:p w14:paraId="4A225B89" w14:textId="77777777" w:rsidR="00477258" w:rsidRDefault="00477258" w:rsidP="00477258">
      <w:pPr>
        <w:spacing w:line="360" w:lineRule="auto"/>
        <w:ind w:left="426"/>
        <w:jc w:val="both"/>
        <w:rPr>
          <w:rFonts w:ascii="Tahoma" w:eastAsia="Tahoma" w:hAnsi="Tahoma" w:cs="Tahoma"/>
          <w:sz w:val="22"/>
          <w:szCs w:val="22"/>
        </w:rPr>
      </w:pPr>
    </w:p>
    <w:p w14:paraId="231E6239" w14:textId="77777777" w:rsidR="00477258" w:rsidRDefault="00477258" w:rsidP="00477258">
      <w:pPr>
        <w:spacing w:line="360" w:lineRule="auto"/>
        <w:ind w:left="426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  <w:u w:val="single"/>
        </w:rPr>
        <w:t>PODERES</w:t>
      </w:r>
      <w:r>
        <w:rPr>
          <w:rFonts w:ascii="Tahoma" w:eastAsia="Tahoma" w:hAnsi="Tahoma" w:cs="Tahoma"/>
          <w:sz w:val="22"/>
          <w:szCs w:val="22"/>
        </w:rPr>
        <w:t xml:space="preserve">: O outorgante confere aos outorgados supra qualificados, conjunta ou separadamente, poderes para o foro em geral, com a cláusula </w:t>
      </w:r>
      <w:r>
        <w:rPr>
          <w:rFonts w:ascii="Tahoma" w:eastAsia="Tahoma" w:hAnsi="Tahoma" w:cs="Tahoma"/>
          <w:b/>
          <w:sz w:val="22"/>
          <w:szCs w:val="22"/>
        </w:rPr>
        <w:t>"</w:t>
      </w:r>
      <w:r>
        <w:rPr>
          <w:rFonts w:ascii="Tahoma" w:eastAsia="Tahoma" w:hAnsi="Tahoma" w:cs="Tahoma"/>
          <w:b/>
          <w:i/>
          <w:sz w:val="22"/>
          <w:szCs w:val="22"/>
        </w:rPr>
        <w:t>ad judicia et extra</w:t>
      </w:r>
      <w:r>
        <w:rPr>
          <w:rFonts w:ascii="Tahoma" w:eastAsia="Tahoma" w:hAnsi="Tahoma" w:cs="Tahoma"/>
          <w:b/>
          <w:sz w:val="22"/>
          <w:szCs w:val="22"/>
        </w:rPr>
        <w:t>”,</w:t>
      </w:r>
      <w:r>
        <w:rPr>
          <w:rFonts w:ascii="Tahoma" w:eastAsia="Tahoma" w:hAnsi="Tahoma" w:cs="Tahoma"/>
          <w:sz w:val="22"/>
          <w:szCs w:val="22"/>
        </w:rPr>
        <w:t xml:space="preserve"> podendo propor ações, interpor recursos perante qualquer Juízo, Instância ou Tribunal, desistir, transigir, firmar acordos, assinar quaisquer termos, receber e dar quitações dentro e fora do Juízo, representar o Outorgante perante repartições Públicas, Autárquicas, paraestatais, particulares. Confere, especificamente, amplos poderes para que os outorgados atuem na negociação de passivos bancários e dívidas em nome da Outorgante perante instituições financeiras, bancos, credores em geral e órgãos de proteção ao crédito, podendo solicitar extratos, propostas de acordo, boletos, firmar termos de renegociação de dívidas e praticar todos os demais atos necessários para o fiel e cabal cumprimento do presente mandato.</w:t>
      </w:r>
    </w:p>
    <w:p w14:paraId="5FAAFB2C" w14:textId="77777777" w:rsidR="00477258" w:rsidRDefault="00477258" w:rsidP="00477258">
      <w:pPr>
        <w:spacing w:line="360" w:lineRule="auto"/>
        <w:ind w:left="426"/>
        <w:jc w:val="both"/>
        <w:rPr>
          <w:rFonts w:ascii="Tahoma" w:eastAsia="Tahoma" w:hAnsi="Tahoma" w:cs="Tahoma"/>
          <w:b/>
          <w:sz w:val="22"/>
          <w:szCs w:val="22"/>
          <w:u w:val="single"/>
        </w:rPr>
      </w:pPr>
    </w:p>
    <w:p w14:paraId="3D72B85A" w14:textId="77777777" w:rsidR="00477258" w:rsidRDefault="00477258" w:rsidP="00477258">
      <w:pPr>
        <w:spacing w:line="360" w:lineRule="auto"/>
        <w:ind w:left="426"/>
        <w:jc w:val="center"/>
        <w:rPr>
          <w:rFonts w:ascii="Tahoma" w:eastAsia="Tahoma" w:hAnsi="Tahoma" w:cs="Tahoma"/>
          <w:sz w:val="22"/>
          <w:szCs w:val="22"/>
        </w:rPr>
      </w:pPr>
      <w:proofErr w:type="gramStart"/>
      <w:r>
        <w:rPr>
          <w:rFonts w:ascii="Tahoma" w:hAnsi="Tahoma"/>
          <w:sz w:val="22"/>
        </w:rPr>
        <w:t xml:space="preserve">{{ </w:t>
      </w:r>
      <w:proofErr w:type="spellStart"/>
      <w:r>
        <w:rPr>
          <w:rFonts w:ascii="Tahoma" w:hAnsi="Tahoma"/>
          <w:sz w:val="22"/>
        </w:rPr>
        <w:t>local</w:t>
      </w:r>
      <w:proofErr w:type="gramEnd"/>
      <w:r>
        <w:rPr>
          <w:rFonts w:ascii="Tahoma" w:hAnsi="Tahoma"/>
          <w:sz w:val="22"/>
        </w:rPr>
        <w:t>_</w:t>
      </w:r>
      <w:proofErr w:type="gramStart"/>
      <w:r>
        <w:rPr>
          <w:rFonts w:ascii="Tahoma" w:hAnsi="Tahoma"/>
          <w:sz w:val="22"/>
        </w:rPr>
        <w:t>data</w:t>
      </w:r>
      <w:proofErr w:type="spellEnd"/>
      <w:r>
        <w:rPr>
          <w:rFonts w:ascii="Tahoma" w:hAnsi="Tahoma"/>
          <w:sz w:val="22"/>
        </w:rPr>
        <w:t xml:space="preserve"> }</w:t>
      </w:r>
      <w:proofErr w:type="gramEnd"/>
      <w:r>
        <w:rPr>
          <w:rFonts w:ascii="Tahoma" w:hAnsi="Tahoma"/>
          <w:sz w:val="22"/>
        </w:rPr>
        <w:t>}</w:t>
      </w:r>
    </w:p>
    <w:p w14:paraId="751727B7" w14:textId="77777777" w:rsidR="00477258" w:rsidRDefault="00477258" w:rsidP="00477258">
      <w:pPr>
        <w:spacing w:line="360" w:lineRule="auto"/>
        <w:ind w:left="426"/>
        <w:jc w:val="center"/>
        <w:rPr>
          <w:rFonts w:ascii="Tahoma" w:eastAsia="Tahoma" w:hAnsi="Tahoma" w:cs="Tahoma"/>
          <w:sz w:val="22"/>
          <w:szCs w:val="22"/>
        </w:rPr>
      </w:pPr>
    </w:p>
    <w:p w14:paraId="145B7B37" w14:textId="77777777" w:rsidR="00477258" w:rsidRDefault="00477258" w:rsidP="00477258">
      <w:pPr>
        <w:jc w:val="center"/>
        <w:rPr>
          <w:rFonts w:ascii="Tahoma" w:eastAsia="Tahoma" w:hAnsi="Tahoma" w:cs="Tahoma"/>
          <w:b/>
          <w:sz w:val="22"/>
          <w:szCs w:val="22"/>
          <w:u w:val="single"/>
        </w:rPr>
      </w:pPr>
      <w:r>
        <w:rPr>
          <w:rFonts w:ascii="Tahoma" w:eastAsia="Tahoma" w:hAnsi="Tahoma" w:cs="Tahoma"/>
          <w:b/>
          <w:sz w:val="22"/>
          <w:szCs w:val="22"/>
          <w:u w:val="single"/>
        </w:rPr>
        <w:t>__________________________________</w:t>
      </w:r>
    </w:p>
    <w:p w14:paraId="14929778" w14:textId="64D8A698" w:rsidR="00477258" w:rsidRDefault="00477258" w:rsidP="00477258">
      <w:pPr>
        <w:jc w:val="center"/>
        <w:rPr>
          <w:rFonts w:ascii="Tahoma" w:eastAsia="Tahoma" w:hAnsi="Tahoma" w:cs="Tahoma"/>
          <w:b/>
          <w:color w:val="FF0000"/>
          <w:sz w:val="22"/>
          <w:szCs w:val="22"/>
        </w:rPr>
      </w:pPr>
      <w:r>
        <w:rPr>
          <w:rFonts w:ascii="Tahoma" w:hAnsi="Tahoma"/>
          <w:b/>
          <w:sz w:val="22"/>
        </w:rPr>
        <w:t xml:space="preserve">       </w:t>
      </w:r>
      <w:proofErr w:type="gramStart"/>
      <w:r>
        <w:rPr>
          <w:rFonts w:ascii="Tahoma" w:hAnsi="Tahoma"/>
          <w:b/>
          <w:sz w:val="22"/>
        </w:rPr>
        <w:t>{{ nome</w:t>
      </w:r>
      <w:proofErr w:type="gramEnd"/>
      <w:r>
        <w:rPr>
          <w:rFonts w:ascii="Tahoma" w:hAnsi="Tahoma"/>
          <w:b/>
          <w:sz w:val="22"/>
        </w:rPr>
        <w:t xml:space="preserve"> }}</w:t>
      </w:r>
    </w:p>
    <w:p w14:paraId="56C989B2" w14:textId="77777777" w:rsidR="00477258" w:rsidRDefault="00477258" w:rsidP="00477258">
      <w:pPr>
        <w:jc w:val="center"/>
        <w:rPr>
          <w:rFonts w:ascii="Tahoma" w:eastAsia="Tahoma" w:hAnsi="Tahoma" w:cs="Tahoma"/>
          <w:b/>
          <w:color w:val="FF0000"/>
          <w:sz w:val="22"/>
          <w:szCs w:val="22"/>
        </w:rPr>
      </w:pPr>
    </w:p>
    <w:p w14:paraId="0CB446DC" w14:textId="77777777" w:rsidR="00477258" w:rsidRDefault="00477258" w:rsidP="00477258">
      <w:pPr>
        <w:jc w:val="center"/>
        <w:rPr>
          <w:rFonts w:ascii="Tahoma" w:eastAsia="Tahoma" w:hAnsi="Tahoma" w:cs="Tahoma"/>
          <w:b/>
          <w:color w:val="FF0000"/>
          <w:sz w:val="22"/>
          <w:szCs w:val="22"/>
        </w:rPr>
      </w:pPr>
    </w:p>
    <w:p w14:paraId="257ED976" w14:textId="77777777" w:rsidR="00333202" w:rsidRDefault="00333202"/>
    <w:sectPr w:rsidR="00333202" w:rsidSect="00477258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0" w:right="1134" w:bottom="0" w:left="709" w:header="142" w:footer="181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7BE37" w14:textId="77777777" w:rsidR="00477258" w:rsidRDefault="004772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11424" w14:textId="77777777" w:rsidR="00477258" w:rsidRDefault="004772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1440E" w14:textId="77777777" w:rsidR="00477258" w:rsidRDefault="004772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F2D8D" w14:textId="77777777" w:rsidR="00477258" w:rsidRDefault="004772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7109F" w14:textId="77777777" w:rsidR="00477258" w:rsidRDefault="004772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00"/>
        <w:tab w:val="center" w:pos="4252"/>
        <w:tab w:val="left" w:pos="6120"/>
        <w:tab w:val="right" w:pos="8504"/>
      </w:tabs>
      <w:jc w:val="center"/>
      <w:rPr>
        <w:rFonts w:ascii="Calibri" w:eastAsia="Calibri" w:hAnsi="Calibri" w:cs="Calibri"/>
        <w:color w:val="000000"/>
        <w:sz w:val="22"/>
        <w:szCs w:val="22"/>
      </w:rPr>
    </w:pPr>
  </w:p>
  <w:p w14:paraId="37959102" w14:textId="77777777" w:rsidR="00477258" w:rsidRDefault="004772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00"/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EFA82" w14:textId="77777777" w:rsidR="00477258" w:rsidRDefault="004772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00"/>
        <w:tab w:val="center" w:pos="4252"/>
        <w:tab w:val="left" w:pos="6120"/>
        <w:tab w:val="right" w:pos="8504"/>
      </w:tabs>
      <w:jc w:val="center"/>
      <w:rPr>
        <w:rFonts w:ascii="Calibri" w:eastAsia="Calibri" w:hAnsi="Calibri" w:cs="Calibri"/>
        <w:color w:val="000000"/>
        <w:sz w:val="22"/>
        <w:szCs w:val="22"/>
      </w:rPr>
    </w:pPr>
  </w:p>
  <w:p w14:paraId="763D232B" w14:textId="77777777" w:rsidR="00477258" w:rsidRDefault="004772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00"/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58"/>
    <w:rsid w:val="00333202"/>
    <w:rsid w:val="00477258"/>
    <w:rsid w:val="008B553C"/>
    <w:rsid w:val="00A13F2E"/>
    <w:rsid w:val="00B1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2D8A3"/>
  <w15:chartTrackingRefBased/>
  <w15:docId w15:val="{8D9EC775-C00E-49F6-AD20-61687B3B9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7725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725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725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725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725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725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725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725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725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7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7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7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72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72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72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72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72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72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7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477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725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477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725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4772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725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4772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7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72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7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1480</Characters>
  <Application>Microsoft Office Word</Application>
  <DocSecurity>0</DocSecurity>
  <Lines>31</Lines>
  <Paragraphs>7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Ricardo</dc:creator>
  <cp:keywords/>
  <dc:description/>
  <cp:lastModifiedBy>Paulo Ricardo</cp:lastModifiedBy>
  <cp:revision>1</cp:revision>
  <dcterms:created xsi:type="dcterms:W3CDTF">2026-07-14T20:18:00Z</dcterms:created>
  <dcterms:modified xsi:type="dcterms:W3CDTF">2026-07-14T20:19:00Z</dcterms:modified>
</cp:coreProperties>
</file>