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8516B" w14:textId="77777777" w:rsidR="008461EE" w:rsidRDefault="00000000">
      <w:pPr>
        <w:spacing w:after="0"/>
        <w:jc w:val="center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F243E"/>
          <w:sz w:val="20"/>
          <w:szCs w:val="20"/>
          <w:u w:val="single"/>
        </w:rPr>
        <w:t>CONTRATO DE PRESTAÇÃO DE SERVIÇOS</w:t>
      </w:r>
    </w:p>
    <w:p w14:paraId="0BA85243" w14:textId="77777777" w:rsidR="008461EE" w:rsidRDefault="008461E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71"/>
        </w:tabs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3688664" w14:textId="77777777" w:rsidR="008461E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71"/>
        </w:tabs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Pelo presente instrumento particular, de um lado:</w:t>
      </w:r>
    </w:p>
    <w:p w14:paraId="6BF8910D" w14:textId="77777777" w:rsidR="008461EE" w:rsidRDefault="008461E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71"/>
        </w:tabs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1FEC36FB" w14:textId="776FEA2E" w:rsidR="008461EE" w:rsidRPr="00FB5CA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71"/>
        </w:tabs>
        <w:spacing w:after="0"/>
        <w:jc w:val="both"/>
        <w:rPr>
          <w:rFonts w:ascii="Arial" w:eastAsia="Arial" w:hAnsi="Arial" w:cs="Arial"/>
          <w:bCs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br/>
      </w:r>
      <w:r w:rsidR="00C22DC1" w:rsidRPr="00FB5CAC">
        <w:rPr>
          <w:rFonts w:ascii="Arial" w:eastAsia="Arial" w:hAnsi="Arial" w:cs="Arial"/>
          <w:bCs/>
          <w:color w:val="000000" w:themeColor="text1"/>
          <w:sz w:val="20"/>
          <w:szCs w:val="20"/>
          <w:highlight w:val="white"/>
        </w:rPr>
        <w:t xml:space="preserve">{{r </w:t>
      </w:r>
      <w:proofErr w:type="spellStart"/>
      <w:r w:rsidR="00C22DC1" w:rsidRPr="00FB5CAC">
        <w:rPr>
          <w:rFonts w:ascii="Arial" w:eastAsia="Arial" w:hAnsi="Arial" w:cs="Arial"/>
          <w:bCs/>
          <w:color w:val="000000" w:themeColor="text1"/>
          <w:sz w:val="20"/>
          <w:szCs w:val="20"/>
          <w:highlight w:val="white"/>
        </w:rPr>
        <w:t>bloco_</w:t>
      </w:r>
      <w:proofErr w:type="gramStart"/>
      <w:r w:rsidR="00C22DC1" w:rsidRPr="00FB5CAC">
        <w:rPr>
          <w:rFonts w:ascii="Arial" w:eastAsia="Arial" w:hAnsi="Arial" w:cs="Arial"/>
          <w:bCs/>
          <w:color w:val="000000" w:themeColor="text1"/>
          <w:sz w:val="20"/>
          <w:szCs w:val="20"/>
          <w:highlight w:val="white"/>
        </w:rPr>
        <w:t>cliente</w:t>
      </w:r>
      <w:proofErr w:type="spellEnd"/>
      <w:r w:rsidR="00C22DC1" w:rsidRPr="00FB5CAC">
        <w:rPr>
          <w:rFonts w:ascii="Arial" w:eastAsia="Arial" w:hAnsi="Arial" w:cs="Arial"/>
          <w:bCs/>
          <w:color w:val="000000" w:themeColor="text1"/>
          <w:sz w:val="20"/>
          <w:szCs w:val="20"/>
          <w:highlight w:val="white"/>
        </w:rPr>
        <w:t xml:space="preserve"> }</w:t>
      </w:r>
      <w:proofErr w:type="gramEnd"/>
      <w:r w:rsidR="00C22DC1" w:rsidRPr="00FB5CAC">
        <w:rPr>
          <w:rFonts w:ascii="Arial" w:eastAsia="Arial" w:hAnsi="Arial" w:cs="Arial"/>
          <w:bCs/>
          <w:color w:val="000000" w:themeColor="text1"/>
          <w:sz w:val="20"/>
          <w:szCs w:val="20"/>
          <w:highlight w:val="white"/>
        </w:rPr>
        <w:t>}</w:t>
      </w:r>
    </w:p>
    <w:p w14:paraId="44060B0F" w14:textId="77777777" w:rsidR="008461E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71"/>
        </w:tabs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br/>
        <w:t>E, de outro lado,</w:t>
      </w:r>
    </w:p>
    <w:p w14:paraId="36E30A0E" w14:textId="77777777" w:rsidR="008461E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71"/>
        </w:tabs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br/>
      </w:r>
      <w:r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BLINDSAFE SOLUCOES FINANCEIRAS LTDA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pessoa jurídica de direito privado, inscrita no CNPJ sob nº 60.941.780/0001-04, com sede na Estrada do Pau Ferro nº 480, Bloco 1, Sala 322, Rio de Janeiro – RJ, CEP: 22.743-051, endereço eletrônico: </w:t>
      </w:r>
      <w:hyperlink r:id="rId8" w:tooltip="mailto:blindsafe.sf@gmail.com" w:history="1">
        <w:r w:rsidR="008461EE">
          <w:rPr>
            <w:rFonts w:ascii="Arial" w:eastAsia="Arial" w:hAnsi="Arial" w:cs="Arial"/>
            <w:color w:val="0000FF"/>
            <w:sz w:val="20"/>
            <w:szCs w:val="20"/>
            <w:u w:val="single"/>
          </w:rPr>
          <w:t>blindsafe.sf@gmail.com</w:t>
        </w:r>
      </w:hyperlink>
      <w:r>
        <w:rPr>
          <w:rFonts w:ascii="Arial" w:eastAsia="Arial" w:hAnsi="Arial" w:cs="Arial"/>
          <w:color w:val="000000"/>
          <w:sz w:val="20"/>
          <w:szCs w:val="20"/>
        </w:rPr>
        <w:t>, doravante denominada “</w:t>
      </w:r>
      <w:r>
        <w:rPr>
          <w:rFonts w:ascii="Arial" w:eastAsia="Arial" w:hAnsi="Arial" w:cs="Arial"/>
          <w:b/>
          <w:color w:val="000000"/>
          <w:sz w:val="20"/>
          <w:szCs w:val="20"/>
        </w:rPr>
        <w:t>Contratada</w:t>
      </w:r>
      <w:r>
        <w:rPr>
          <w:rFonts w:ascii="Arial" w:eastAsia="Arial" w:hAnsi="Arial" w:cs="Arial"/>
          <w:color w:val="000000"/>
          <w:sz w:val="20"/>
          <w:szCs w:val="20"/>
        </w:rPr>
        <w:t>”.</w:t>
      </w:r>
    </w:p>
    <w:p w14:paraId="3F057920" w14:textId="77777777" w:rsidR="008461EE" w:rsidRDefault="008461EE">
      <w:pPr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StGen2"/>
        <w:tblW w:w="9426" w:type="dxa"/>
        <w:tblInd w:w="-7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5036"/>
      </w:tblGrid>
      <w:tr w:rsidR="008461EE" w14:paraId="1E2DC33A" w14:textId="77777777">
        <w:trPr>
          <w:trHeight w:val="60"/>
        </w:trPr>
        <w:tc>
          <w:tcPr>
            <w:tcW w:w="4390" w:type="dxa"/>
            <w:tcBorders>
              <w:top w:val="single" w:sz="4" w:space="0" w:color="000000"/>
            </w:tcBorders>
          </w:tcPr>
          <w:p w14:paraId="5004A9C0" w14:textId="77777777" w:rsidR="008461EE" w:rsidRDefault="008461EE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  <w:p w14:paraId="5DF0FE85" w14:textId="77777777" w:rsidR="008461EE" w:rsidRDefault="008461EE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  <w:p w14:paraId="01611102" w14:textId="77777777" w:rsidR="008461EE" w:rsidRDefault="008461EE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  <w:p w14:paraId="03D6214B" w14:textId="77777777" w:rsidR="008461EE" w:rsidRDefault="008461EE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  <w:p w14:paraId="48C7EA20" w14:textId="77777777" w:rsidR="008461EE" w:rsidRDefault="008461EE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  <w:p w14:paraId="386DB596" w14:textId="77777777" w:rsidR="008461EE" w:rsidRDefault="008461EE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</w:tc>
        <w:tc>
          <w:tcPr>
            <w:tcW w:w="5036" w:type="dxa"/>
            <w:tcBorders>
              <w:top w:val="single" w:sz="4" w:space="0" w:color="000000"/>
            </w:tcBorders>
          </w:tcPr>
          <w:p w14:paraId="63DBFB8E" w14:textId="77777777" w:rsidR="008461EE" w:rsidRDefault="008461EE">
            <w:pPr>
              <w:tabs>
                <w:tab w:val="left" w:pos="438"/>
              </w:tabs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  <w:p w14:paraId="094E5C0B" w14:textId="77777777" w:rsidR="008461EE" w:rsidRDefault="008461EE">
            <w:pPr>
              <w:tabs>
                <w:tab w:val="left" w:pos="438"/>
              </w:tabs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</w:tc>
      </w:tr>
    </w:tbl>
    <w:p w14:paraId="5CA74882" w14:textId="77777777" w:rsidR="008461EE" w:rsidRDefault="00000000">
      <w:pPr>
        <w:spacing w:after="0"/>
        <w:jc w:val="center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F243E"/>
          <w:sz w:val="20"/>
          <w:szCs w:val="20"/>
          <w:u w:val="single"/>
        </w:rPr>
        <w:t>QUADRO RESUMO</w:t>
      </w:r>
    </w:p>
    <w:tbl>
      <w:tblPr>
        <w:tblStyle w:val="StGen3"/>
        <w:tblW w:w="9351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35"/>
        <w:gridCol w:w="4116"/>
      </w:tblGrid>
      <w:tr w:rsidR="008461EE" w14:paraId="2AECF86A" w14:textId="77777777" w:rsidTr="00C459E5">
        <w:tc>
          <w:tcPr>
            <w:tcW w:w="5235" w:type="dxa"/>
            <w:tcBorders>
              <w:top w:val="single" w:sz="4" w:space="0" w:color="000000"/>
              <w:left w:val="single" w:sz="4" w:space="0" w:color="000000"/>
            </w:tcBorders>
          </w:tcPr>
          <w:p w14:paraId="18958529" w14:textId="77777777" w:rsidR="008461EE" w:rsidRPr="00FB5CAC" w:rsidRDefault="00000000">
            <w:pPr>
              <w:jc w:val="both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  <w:u w:val="single"/>
              </w:rPr>
            </w:pPr>
            <w:r w:rsidRPr="00FB5CAC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 xml:space="preserve">1. </w:t>
            </w:r>
            <w:r w:rsidRPr="00FB5CAC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  <w:u w:val="single"/>
              </w:rPr>
              <w:t>DADOS DO EMPRÉSTIMO</w:t>
            </w:r>
          </w:p>
        </w:tc>
        <w:tc>
          <w:tcPr>
            <w:tcW w:w="4116" w:type="dxa"/>
            <w:tcBorders>
              <w:top w:val="single" w:sz="4" w:space="0" w:color="000000"/>
              <w:right w:val="single" w:sz="4" w:space="0" w:color="000000"/>
            </w:tcBorders>
          </w:tcPr>
          <w:p w14:paraId="3B2238E2" w14:textId="77777777" w:rsidR="008461EE" w:rsidRDefault="008461EE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8461EE" w14:paraId="19CA1263" w14:textId="77777777" w:rsidTr="00C459E5">
        <w:tc>
          <w:tcPr>
            <w:tcW w:w="5235" w:type="dxa"/>
            <w:tcBorders>
              <w:left w:val="single" w:sz="4" w:space="0" w:color="000000"/>
            </w:tcBorders>
          </w:tcPr>
          <w:p w14:paraId="2E4F3314" w14:textId="77777777" w:rsidR="00C459E5" w:rsidRPr="00FB5CAC" w:rsidRDefault="00C459E5" w:rsidP="00C459E5">
            <w:pPr>
              <w:jc w:val="both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 xml:space="preserve">1.1 Banco Financiado: </w:t>
            </w:r>
            <w:r w:rsidRPr="00FB5CAC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{{banco}}</w:t>
            </w:r>
          </w:p>
          <w:p w14:paraId="2F67535E" w14:textId="77777777" w:rsidR="00C459E5" w:rsidRPr="00FB5CAC" w:rsidRDefault="00C459E5" w:rsidP="00C459E5">
            <w:pPr>
              <w:jc w:val="both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 xml:space="preserve">1.2 Dívida Atual: </w:t>
            </w:r>
            <w:r w:rsidRPr="00FB5CAC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{{</w:t>
            </w:r>
            <w:proofErr w:type="gramStart"/>
            <w:r w:rsidRPr="00FB5CAC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divida</w:t>
            </w:r>
            <w:proofErr w:type="gramEnd"/>
            <w:r w:rsidRPr="00FB5CAC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}}</w:t>
            </w:r>
          </w:p>
          <w:p w14:paraId="29F61378" w14:textId="77777777" w:rsidR="00C459E5" w:rsidRPr="00FB5CAC" w:rsidRDefault="00C459E5" w:rsidP="00C459E5">
            <w:pPr>
              <w:jc w:val="both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1.3 Valor da Parcela: {{</w:t>
            </w:r>
            <w:proofErr w:type="spellStart"/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valor_parcela_banco</w:t>
            </w:r>
            <w:proofErr w:type="spellEnd"/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}}</w:t>
            </w:r>
          </w:p>
          <w:p w14:paraId="60559FA9" w14:textId="77777777" w:rsidR="00C459E5" w:rsidRPr="00FB5CAC" w:rsidRDefault="00C459E5" w:rsidP="00C459E5">
            <w:pPr>
              <w:jc w:val="both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1.4 Parcelas Totais: {{</w:t>
            </w:r>
            <w:proofErr w:type="spellStart"/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parcelas_totais</w:t>
            </w:r>
            <w:proofErr w:type="spellEnd"/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}}</w:t>
            </w:r>
          </w:p>
          <w:p w14:paraId="4FDAF1A8" w14:textId="77777777" w:rsidR="00C459E5" w:rsidRPr="00FB5CAC" w:rsidRDefault="00C459E5" w:rsidP="00C459E5">
            <w:pPr>
              <w:jc w:val="both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1.5 Parcelas Pagas: {{</w:t>
            </w:r>
            <w:proofErr w:type="spellStart"/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parcelas_pagas</w:t>
            </w:r>
            <w:proofErr w:type="spellEnd"/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}}</w:t>
            </w:r>
          </w:p>
          <w:p w14:paraId="1D759D04" w14:textId="77777777" w:rsidR="00C459E5" w:rsidRPr="00FB5CAC" w:rsidRDefault="00C459E5" w:rsidP="00C459E5">
            <w:pPr>
              <w:jc w:val="both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1.6 Parcelas Em Aberto: {{</w:t>
            </w:r>
            <w:proofErr w:type="spellStart"/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parcelas_abertas</w:t>
            </w:r>
            <w:proofErr w:type="spellEnd"/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}}</w:t>
            </w:r>
          </w:p>
          <w:p w14:paraId="441553E8" w14:textId="77777777" w:rsidR="00C459E5" w:rsidRPr="00FB5CAC" w:rsidRDefault="00C459E5" w:rsidP="00C459E5">
            <w:pPr>
              <w:jc w:val="both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1.7 Parcelas Vencidas: {{</w:t>
            </w:r>
            <w:proofErr w:type="spellStart"/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parcelas_vencidas</w:t>
            </w:r>
            <w:proofErr w:type="spellEnd"/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}}</w:t>
            </w:r>
          </w:p>
          <w:p w14:paraId="0140C0A1" w14:textId="77777777" w:rsidR="00C459E5" w:rsidRPr="00FB5CAC" w:rsidRDefault="00C459E5" w:rsidP="00C459E5">
            <w:pPr>
              <w:jc w:val="both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 xml:space="preserve">1.8 Existe processo? </w:t>
            </w:r>
            <w:r w:rsidRPr="00FB5CAC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{{</w:t>
            </w:r>
            <w:proofErr w:type="spellStart"/>
            <w:r w:rsidRPr="00FB5CAC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existe_processo</w:t>
            </w:r>
            <w:proofErr w:type="spellEnd"/>
            <w:r w:rsidRPr="00FB5CAC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}}</w:t>
            </w:r>
          </w:p>
          <w:p w14:paraId="2C2A8FB2" w14:textId="77777777" w:rsidR="00C459E5" w:rsidRPr="00FB5CAC" w:rsidRDefault="00C459E5" w:rsidP="00C459E5">
            <w:pPr>
              <w:jc w:val="both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</w:p>
          <w:p w14:paraId="77D763C6" w14:textId="77777777" w:rsidR="00C459E5" w:rsidRPr="00FB5CAC" w:rsidRDefault="00C459E5" w:rsidP="00C459E5">
            <w:pPr>
              <w:jc w:val="both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3. DESCRIÇÃO</w:t>
            </w:r>
          </w:p>
          <w:p w14:paraId="1D1B8C8B" w14:textId="77777777" w:rsidR="00C459E5" w:rsidRPr="00FB5CAC" w:rsidRDefault="00C459E5" w:rsidP="00C459E5">
            <w:pPr>
              <w:jc w:val="both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</w:p>
          <w:p w14:paraId="18697679" w14:textId="3E064DD1" w:rsidR="00C459E5" w:rsidRPr="00FB5CAC" w:rsidRDefault="00C459E5" w:rsidP="00C459E5">
            <w:pPr>
              <w:jc w:val="both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3.1 CUSTOS: {{</w:t>
            </w:r>
            <w:proofErr w:type="spellStart"/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custos_desc</w:t>
            </w:r>
            <w:proofErr w:type="spellEnd"/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}}</w:t>
            </w:r>
          </w:p>
          <w:p w14:paraId="20F2BB14" w14:textId="77777777" w:rsidR="00C459E5" w:rsidRPr="00FB5CAC" w:rsidRDefault="00C459E5" w:rsidP="00C459E5">
            <w:pPr>
              <w:jc w:val="both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3.2 PARCELAMENTO: {{parcelamento}}</w:t>
            </w:r>
          </w:p>
          <w:p w14:paraId="0FEF60F1" w14:textId="1AFFADCF" w:rsidR="008461EE" w:rsidRPr="00FB5CAC" w:rsidRDefault="00C459E5" w:rsidP="00C459E5">
            <w:pPr>
              <w:jc w:val="both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</w:pPr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3.3 Nº DE PARCELAS: {{</w:t>
            </w:r>
            <w:proofErr w:type="spellStart"/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n_parcelas_qr</w:t>
            </w:r>
            <w:proofErr w:type="spellEnd"/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4116" w:type="dxa"/>
            <w:tcBorders>
              <w:right w:val="single" w:sz="4" w:space="0" w:color="000000"/>
            </w:tcBorders>
          </w:tcPr>
          <w:p w14:paraId="6D66BF69" w14:textId="77777777" w:rsidR="008461EE" w:rsidRDefault="008461EE">
            <w:pPr>
              <w:tabs>
                <w:tab w:val="left" w:pos="1728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461EE" w14:paraId="09A4B383" w14:textId="77777777" w:rsidTr="00C459E5">
        <w:trPr>
          <w:trHeight w:val="60"/>
        </w:trPr>
        <w:tc>
          <w:tcPr>
            <w:tcW w:w="5235" w:type="dxa"/>
            <w:tcBorders>
              <w:top w:val="single" w:sz="4" w:space="0" w:color="000000"/>
            </w:tcBorders>
          </w:tcPr>
          <w:p w14:paraId="78302186" w14:textId="77777777" w:rsidR="008461EE" w:rsidRDefault="008461EE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  <w:p w14:paraId="69830F68" w14:textId="77777777" w:rsidR="008461EE" w:rsidRDefault="008461EE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  <w:p w14:paraId="63F30130" w14:textId="77777777" w:rsidR="008461EE" w:rsidRDefault="008461EE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  <w:p w14:paraId="7C818AAA" w14:textId="77777777" w:rsidR="008461EE" w:rsidRDefault="008461EE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</w:tc>
        <w:tc>
          <w:tcPr>
            <w:tcW w:w="4116" w:type="dxa"/>
            <w:tcBorders>
              <w:top w:val="single" w:sz="4" w:space="0" w:color="000000"/>
            </w:tcBorders>
          </w:tcPr>
          <w:p w14:paraId="10B1A21C" w14:textId="77777777" w:rsidR="008461EE" w:rsidRDefault="008461EE">
            <w:pPr>
              <w:tabs>
                <w:tab w:val="left" w:pos="438"/>
              </w:tabs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</w:tc>
      </w:tr>
    </w:tbl>
    <w:p w14:paraId="0E8769EE" w14:textId="77777777" w:rsidR="008461EE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71"/>
        </w:tabs>
        <w:spacing w:after="0"/>
        <w:jc w:val="both"/>
        <w:rPr>
          <w:rFonts w:ascii="Arial" w:eastAsia="Arial" w:hAnsi="Arial" w:cs="Arial"/>
          <w:b/>
          <w:color w:val="17365D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F243E"/>
          <w:sz w:val="20"/>
          <w:szCs w:val="20"/>
          <w:u w:val="single"/>
        </w:rPr>
        <w:t>CLÁUSULA 1ª – DO OBJETO</w:t>
      </w:r>
    </w:p>
    <w:p w14:paraId="7BF791EB" w14:textId="77777777" w:rsidR="008461EE" w:rsidRDefault="00000000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</w:p>
    <w:p w14:paraId="63A5E8FE" w14:textId="77777777" w:rsidR="008461EE" w:rsidRDefault="00000000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1.1.</w:t>
      </w:r>
      <w:r>
        <w:rPr>
          <w:rFonts w:ascii="Arial" w:eastAsia="Arial" w:hAnsi="Arial" w:cs="Arial"/>
          <w:sz w:val="20"/>
          <w:szCs w:val="20"/>
        </w:rPr>
        <w:t xml:space="preserve"> O presente contrato tem por objeto a prestação de serviços de assessoria e consultoria técnica em contratos financeiros, recuperação de crédito e conciliação bancária, visando à negociação extrajudicial de débitos e à eventual redução da </w:t>
      </w:r>
      <w:r w:rsidRPr="00C459E5">
        <w:rPr>
          <w:rFonts w:ascii="Arial" w:eastAsia="Arial" w:hAnsi="Arial" w:cs="Arial"/>
          <w:color w:val="000000" w:themeColor="text1"/>
          <w:sz w:val="20"/>
          <w:szCs w:val="20"/>
        </w:rPr>
        <w:t>dívida de empréstimo bancário</w:t>
      </w:r>
      <w:r>
        <w:rPr>
          <w:rFonts w:ascii="Arial" w:eastAsia="Arial" w:hAnsi="Arial" w:cs="Arial"/>
          <w:sz w:val="20"/>
          <w:szCs w:val="20"/>
        </w:rPr>
        <w:t xml:space="preserve"> da parte CONTRATANTE.</w:t>
      </w:r>
    </w:p>
    <w:p w14:paraId="6EE84597" w14:textId="77777777" w:rsidR="008461EE" w:rsidRDefault="008461EE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b/>
          <w:sz w:val="20"/>
          <w:szCs w:val="20"/>
        </w:rPr>
      </w:pPr>
    </w:p>
    <w:p w14:paraId="5FC2B295" w14:textId="77777777" w:rsidR="008461EE" w:rsidRDefault="00000000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1.2.</w:t>
      </w:r>
      <w:r>
        <w:rPr>
          <w:rFonts w:ascii="Arial" w:eastAsia="Arial" w:hAnsi="Arial" w:cs="Arial"/>
          <w:sz w:val="20"/>
          <w:szCs w:val="20"/>
        </w:rPr>
        <w:t xml:space="preserve"> O procedimento realizado pela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é único e estritamente administrativo, ou seja, extrajudicial.</w:t>
      </w:r>
    </w:p>
    <w:p w14:paraId="4B49DA5E" w14:textId="77777777" w:rsidR="008461EE" w:rsidRDefault="008461EE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6B4B12A0" w14:textId="77777777" w:rsidR="008461EE" w:rsidRDefault="00000000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1.3.</w:t>
      </w:r>
      <w:r>
        <w:rPr>
          <w:rFonts w:ascii="Arial" w:eastAsia="Arial" w:hAnsi="Arial" w:cs="Arial"/>
          <w:sz w:val="20"/>
          <w:szCs w:val="20"/>
        </w:rPr>
        <w:t xml:space="preserve"> A prestação dos serviços compreende:</w:t>
      </w:r>
    </w:p>
    <w:p w14:paraId="3A167318" w14:textId="77777777" w:rsidR="008461EE" w:rsidRDefault="008461EE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A4A3A03" w14:textId="77777777" w:rsidR="008461EE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2"/>
        </w:tabs>
        <w:spacing w:after="0"/>
        <w:ind w:left="851" w:firstLine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 análise documental fornecida pelo CLIENTE;</w:t>
      </w:r>
    </w:p>
    <w:p w14:paraId="5CA033D8" w14:textId="77777777" w:rsidR="008461EE" w:rsidRDefault="008461E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2"/>
        </w:tabs>
        <w:spacing w:after="0"/>
        <w:ind w:left="851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8F1CC80" w14:textId="77777777" w:rsidR="008461EE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2"/>
        </w:tabs>
        <w:spacing w:after="0"/>
        <w:ind w:left="851" w:firstLine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 emissão de parecer técnico ou informativo quanto à viabilidade de revisão contratual;</w:t>
      </w:r>
    </w:p>
    <w:p w14:paraId="3F3EF49C" w14:textId="77777777" w:rsidR="008461EE" w:rsidRDefault="008461E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2"/>
        </w:tabs>
        <w:spacing w:after="0"/>
        <w:ind w:left="851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6D3AE1A8" w14:textId="77777777" w:rsidR="008461EE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2"/>
        </w:tabs>
        <w:spacing w:after="0"/>
        <w:ind w:left="851" w:firstLine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Orientar quanto a eventuais medidas extrajudiciais cabíveis;</w:t>
      </w:r>
    </w:p>
    <w:p w14:paraId="06EFD3D5" w14:textId="77777777" w:rsidR="008461EE" w:rsidRDefault="008461E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2"/>
        </w:tabs>
        <w:spacing w:after="0"/>
        <w:ind w:left="851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399E5823" w14:textId="77777777" w:rsidR="008461EE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2"/>
        </w:tabs>
        <w:spacing w:after="0"/>
        <w:ind w:left="851" w:firstLine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 intermediação do contato entre o CLIENTE e escritório(s) de advocacia habilitado(s), quando, a critério técnico, for recomendável a adoção de medidas judiciais, mediante autorização do </w:t>
      </w:r>
      <w:r>
        <w:rPr>
          <w:rFonts w:ascii="Arial" w:eastAsia="Arial" w:hAnsi="Arial" w:cs="Arial"/>
          <w:b/>
          <w:color w:val="000000"/>
          <w:sz w:val="20"/>
          <w:szCs w:val="20"/>
        </w:rPr>
        <w:t>CONTRATANTE</w:t>
      </w:r>
      <w:r>
        <w:rPr>
          <w:rFonts w:ascii="Arial" w:eastAsia="Arial" w:hAnsi="Arial" w:cs="Arial"/>
          <w:color w:val="000000"/>
          <w:sz w:val="20"/>
          <w:szCs w:val="20"/>
        </w:rPr>
        <w:t>;</w:t>
      </w:r>
    </w:p>
    <w:p w14:paraId="0AA814AE" w14:textId="77777777" w:rsidR="008461EE" w:rsidRDefault="008461E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ind w:left="851"/>
        <w:rPr>
          <w:rFonts w:ascii="Arial" w:eastAsia="Arial" w:hAnsi="Arial" w:cs="Arial"/>
          <w:color w:val="000000"/>
          <w:sz w:val="20"/>
          <w:szCs w:val="20"/>
        </w:rPr>
      </w:pPr>
    </w:p>
    <w:p w14:paraId="6D2E0224" w14:textId="77777777" w:rsidR="008461EE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2"/>
        </w:tabs>
        <w:spacing w:after="0"/>
        <w:ind w:left="851" w:firstLine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Acompanhamento de tratativa de recuperação de crédito.</w:t>
      </w:r>
    </w:p>
    <w:p w14:paraId="1915225B" w14:textId="77777777" w:rsidR="008461EE" w:rsidRDefault="008461EE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5AD3B986" w14:textId="77777777" w:rsidR="008461EE" w:rsidRDefault="00000000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1.4.</w:t>
      </w:r>
      <w:r>
        <w:rPr>
          <w:rFonts w:ascii="Arial" w:eastAsia="Arial" w:hAnsi="Arial" w:cs="Arial"/>
          <w:sz w:val="20"/>
          <w:szCs w:val="20"/>
        </w:rPr>
        <w:t xml:space="preserve"> 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compromete-se a prestar serviços de natureza exclusivamente técnica, voltados à análise e estruturação de contratos financeiros sob os aspectos econômico-financeiros. </w:t>
      </w:r>
    </w:p>
    <w:p w14:paraId="078139ED" w14:textId="77777777" w:rsidR="008461EE" w:rsidRDefault="008461EE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397F053" w14:textId="77777777" w:rsidR="008461EE" w:rsidRDefault="00000000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1.5.</w:t>
      </w:r>
      <w:r>
        <w:rPr>
          <w:rFonts w:ascii="Arial" w:eastAsia="Arial" w:hAnsi="Arial" w:cs="Arial"/>
          <w:sz w:val="20"/>
          <w:szCs w:val="20"/>
        </w:rPr>
        <w:t xml:space="preserve"> Caso identifique a necessidade de análise e atuação jurídica, comunicará formalmente ao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e o encaminhará, mediante autorização expressa, a advogado parceiro devidamente habilitado, sem quaisquer ônus ao cliente.</w:t>
      </w:r>
    </w:p>
    <w:p w14:paraId="76EB4E9B" w14:textId="77777777" w:rsidR="008461EE" w:rsidRDefault="008461EE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3C3381D3" w14:textId="77777777" w:rsidR="008461EE" w:rsidRDefault="0000000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F243E"/>
          <w:sz w:val="20"/>
          <w:szCs w:val="20"/>
          <w:u w:val="single"/>
        </w:rPr>
        <w:t>CLÁUSULA 2ª – DAS OBRIGAÇÕES DO CONTRATANTE</w:t>
      </w:r>
    </w:p>
    <w:p w14:paraId="1F085CB0" w14:textId="77777777" w:rsidR="008461EE" w:rsidRDefault="008461EE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1ED88808" w14:textId="77777777" w:rsidR="008461EE" w:rsidRDefault="00000000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2.1</w:t>
      </w:r>
      <w:r>
        <w:rPr>
          <w:rFonts w:ascii="Arial" w:eastAsia="Arial" w:hAnsi="Arial" w:cs="Arial"/>
          <w:sz w:val="20"/>
          <w:szCs w:val="20"/>
        </w:rPr>
        <w:t xml:space="preserve">. Manter todos os seus dados atualizados (telefone, e-mail, endereço residencial e comercial) junto à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>.</w:t>
      </w:r>
    </w:p>
    <w:p w14:paraId="73E7684E" w14:textId="77777777" w:rsidR="008461EE" w:rsidRDefault="008461EE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F996A88" w14:textId="77777777" w:rsidR="008461EE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2.2</w:t>
      </w:r>
      <w:r>
        <w:rPr>
          <w:rFonts w:ascii="Arial" w:eastAsia="Arial" w:hAnsi="Arial" w:cs="Arial"/>
          <w:sz w:val="20"/>
          <w:szCs w:val="20"/>
        </w:rPr>
        <w:t xml:space="preserve">. Seguir rigorosamente todas as orientações repassadas pela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>, principalmente as orientações sobre como proceder diante de expedição de mandado de busca e apreensão.</w:t>
      </w:r>
    </w:p>
    <w:p w14:paraId="0B988FFE" w14:textId="77777777" w:rsidR="008461EE" w:rsidRDefault="008461EE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76D8B9AB" w14:textId="43B714AF" w:rsidR="008461EE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2.3.</w:t>
      </w:r>
      <w:r>
        <w:rPr>
          <w:rFonts w:ascii="Arial" w:eastAsia="Arial" w:hAnsi="Arial" w:cs="Arial"/>
          <w:sz w:val="20"/>
          <w:szCs w:val="20"/>
        </w:rPr>
        <w:t xml:space="preserve"> 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outorga de forma expressa e em caráter irrevogável e irretratável à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os poderes para compor, ou seja, transigir extrajudicialmente e de forma unilateral junto à </w:t>
      </w:r>
      <w:r w:rsidR="00C459E5" w:rsidRPr="00FB5CAC">
        <w:rPr>
          <w:rFonts w:ascii="Arial" w:eastAsia="Arial" w:hAnsi="Arial" w:cs="Arial"/>
          <w:bCs/>
          <w:color w:val="000000" w:themeColor="text1"/>
          <w:sz w:val="20"/>
          <w:szCs w:val="20"/>
        </w:rPr>
        <w:t>{{banco}}</w:t>
      </w:r>
      <w:r>
        <w:rPr>
          <w:rFonts w:ascii="Arial" w:eastAsia="Arial" w:hAnsi="Arial" w:cs="Arial"/>
          <w:sz w:val="20"/>
          <w:szCs w:val="20"/>
        </w:rPr>
        <w:t>, ou a quem este outorgar a intermediação.</w:t>
      </w:r>
    </w:p>
    <w:p w14:paraId="7357D060" w14:textId="77777777" w:rsidR="008461EE" w:rsidRDefault="008461EE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AE1EB70" w14:textId="77777777" w:rsidR="008461EE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2.4.</w:t>
      </w:r>
      <w:r>
        <w:rPr>
          <w:rFonts w:ascii="Arial" w:eastAsia="Arial" w:hAnsi="Arial" w:cs="Arial"/>
          <w:sz w:val="20"/>
          <w:szCs w:val="20"/>
        </w:rPr>
        <w:t xml:space="preserve"> A negociação e a quitação do contrato de financiamento deverão ocorrer somente através da contratada, que intermediará e verificará a viabilidade do acordo a ser firmado, assim, O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SE COMPROMETE A ENCAMINHAR TODOS OS CONTATOS REALIZADOS PELAS ASSESSORIAS DE COBRANÇA PARA A CONTRATADA, PARA QUE NÃO HAJA DIVERGENCIA DE ACORDO, BEM COMO SE COMPROMETE A COMPREENDER QUE REALIZAR PROPOSTAS e ACORDOS, DIRETAMENTE A INSTITUIÇÃO FINANCEIRA, OU ÀS EMPRESAS DE COBRANÇA NOMEADAS POR ESTA, PODERÁ CONFIGURAR PREJUIZO A NEGOCIAÇÃO, ensejando as sanções previstas na cláusula 7.2 deste contrato.</w:t>
      </w:r>
    </w:p>
    <w:p w14:paraId="1811E535" w14:textId="77777777" w:rsidR="008461EE" w:rsidRDefault="008461EE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92DA9B" w14:textId="77777777" w:rsidR="008461EE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2.5.</w:t>
      </w:r>
      <w:r>
        <w:rPr>
          <w:rFonts w:ascii="Arial" w:eastAsia="Arial" w:hAnsi="Arial" w:cs="Arial"/>
          <w:sz w:val="20"/>
          <w:szCs w:val="20"/>
        </w:rPr>
        <w:t xml:space="preserve"> Repassar de forma correta as informações do empréstimo a </w:t>
      </w:r>
      <w:r>
        <w:rPr>
          <w:rFonts w:ascii="Arial" w:eastAsia="Arial" w:hAnsi="Arial" w:cs="Arial"/>
          <w:b/>
          <w:sz w:val="20"/>
          <w:szCs w:val="20"/>
        </w:rPr>
        <w:t xml:space="preserve">CONTRATADA, </w:t>
      </w:r>
      <w:r>
        <w:rPr>
          <w:rFonts w:ascii="Arial" w:eastAsia="Arial" w:hAnsi="Arial" w:cs="Arial"/>
          <w:sz w:val="20"/>
          <w:szCs w:val="20"/>
        </w:rPr>
        <w:t>que servirão como parâmetro para o recalculo apresentado, sob pena de revisão do cálculo e a complementação de valores.</w:t>
      </w:r>
    </w:p>
    <w:p w14:paraId="79D91032" w14:textId="77777777" w:rsidR="008461EE" w:rsidRDefault="008461EE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174F4E98" w14:textId="77777777" w:rsidR="008461EE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2.6.</w:t>
      </w:r>
      <w:r>
        <w:rPr>
          <w:rFonts w:ascii="Arial" w:eastAsia="Arial" w:hAnsi="Arial" w:cs="Arial"/>
          <w:sz w:val="20"/>
          <w:szCs w:val="20"/>
        </w:rPr>
        <w:t xml:space="preserve"> Pagar as parcelas oriundas desse contrato em dia, nos termos apresentados no Quadro Resumo.</w:t>
      </w:r>
    </w:p>
    <w:p w14:paraId="5886E8F8" w14:textId="77777777" w:rsidR="008461EE" w:rsidRDefault="008461EE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4AA4646F" w14:textId="77777777" w:rsidR="008461EE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2.7.</w:t>
      </w:r>
      <w:r>
        <w:rPr>
          <w:rFonts w:ascii="Arial" w:eastAsia="Arial" w:hAnsi="Arial" w:cs="Arial"/>
          <w:sz w:val="20"/>
          <w:szCs w:val="20"/>
        </w:rPr>
        <w:t xml:space="preserve"> O fornecimento de toda a documentação necessária à instrução do processo, quando solicitado, no prazo de até 05 (cinco) dias, sob pena de inviabilizar a TRATATIVA QUE OBJETIVA A</w:t>
      </w:r>
      <w:r>
        <w:rPr>
          <w:rFonts w:ascii="Arial" w:eastAsia="Arial" w:hAnsi="Arial" w:cs="Arial"/>
          <w:color w:val="EE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quitação do contrato de empréstimo</w:t>
      </w:r>
      <w:r>
        <w:rPr>
          <w:rFonts w:ascii="Arial" w:eastAsia="Arial" w:hAnsi="Arial" w:cs="Arial"/>
          <w:b/>
          <w:sz w:val="20"/>
          <w:szCs w:val="20"/>
        </w:rPr>
        <w:t xml:space="preserve">, </w:t>
      </w:r>
      <w:r>
        <w:rPr>
          <w:rFonts w:ascii="Arial" w:eastAsia="Arial" w:hAnsi="Arial" w:cs="Arial"/>
          <w:sz w:val="20"/>
          <w:szCs w:val="20"/>
        </w:rPr>
        <w:t>resultando na imediata rescisão do presente termo, por quebra contratual.</w:t>
      </w:r>
    </w:p>
    <w:p w14:paraId="1FADD735" w14:textId="77777777" w:rsidR="008461EE" w:rsidRDefault="008461EE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6B25E0C5" w14:textId="77777777" w:rsidR="008461EE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2.8.</w:t>
      </w:r>
      <w:r>
        <w:rPr>
          <w:rFonts w:ascii="Arial" w:eastAsia="Arial" w:hAnsi="Arial" w:cs="Arial"/>
          <w:sz w:val="20"/>
          <w:szCs w:val="20"/>
        </w:rPr>
        <w:t xml:space="preserve"> É de inteira responsabilidade do </w:t>
      </w:r>
      <w:r>
        <w:rPr>
          <w:rFonts w:ascii="Arial" w:eastAsia="Arial" w:hAnsi="Arial" w:cs="Arial"/>
          <w:b/>
          <w:sz w:val="20"/>
          <w:szCs w:val="20"/>
        </w:rPr>
        <w:t xml:space="preserve">CONTRATANTE </w:t>
      </w:r>
      <w:r>
        <w:rPr>
          <w:rFonts w:ascii="Arial" w:eastAsia="Arial" w:hAnsi="Arial" w:cs="Arial"/>
          <w:sz w:val="20"/>
          <w:szCs w:val="20"/>
        </w:rPr>
        <w:t xml:space="preserve">qualquer prejuízo advindo da penhora ou bloqueio de bens, tendo em vista que 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não assume riscos de qualquer que seja a natureza, a qual visa apenas assessorar e prestar consultoria financeira e recuperação de crédito e conciliação bancária ao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, não se responsabilizando 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pelos riscos advindos do atraso OU INADIMPLEMENTO no PAGAMENTO das parcelas do empréstimo junto a Instituição Financeira.</w:t>
      </w:r>
    </w:p>
    <w:p w14:paraId="272CE193" w14:textId="77777777" w:rsidR="008461EE" w:rsidRDefault="008461EE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7FD68F8D" w14:textId="77777777" w:rsidR="008461EE" w:rsidRDefault="00000000">
      <w:pPr>
        <w:spacing w:after="0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F243E"/>
          <w:sz w:val="20"/>
          <w:szCs w:val="20"/>
          <w:u w:val="single"/>
        </w:rPr>
        <w:t>CLÁUSULA 3ª – DAS OBRIGAÇÕES DA CONTRATADA</w:t>
      </w:r>
    </w:p>
    <w:p w14:paraId="654E1B8B" w14:textId="77777777" w:rsidR="008461EE" w:rsidRDefault="008461EE">
      <w:pPr>
        <w:spacing w:after="0"/>
        <w:ind w:firstLine="851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</w:p>
    <w:p w14:paraId="00837F23" w14:textId="77777777" w:rsidR="008461EE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3.1.</w:t>
      </w:r>
      <w:r>
        <w:rPr>
          <w:rFonts w:ascii="Arial" w:eastAsia="Arial" w:hAnsi="Arial" w:cs="Arial"/>
          <w:sz w:val="20"/>
          <w:szCs w:val="20"/>
        </w:rPr>
        <w:t xml:space="preserve"> Realizar o atendimento ao cliente sempre que necessário através de qualquer um dos canais de atendimento (presencial, e-mail e/ou telefone), observando o horário comercial.</w:t>
      </w:r>
    </w:p>
    <w:p w14:paraId="4FB11ACF" w14:textId="77777777" w:rsidR="008461EE" w:rsidRDefault="008461EE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585E60C6" w14:textId="77777777" w:rsidR="008461EE" w:rsidRDefault="00000000">
      <w:pPr>
        <w:spacing w:after="0"/>
        <w:ind w:firstLine="851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3.2. Agir com clareza na prestação de contas, apresentando recibos de pagamento e detalhamento do serviço realizado quando solicitado</w:t>
      </w:r>
    </w:p>
    <w:p w14:paraId="37B36E9C" w14:textId="77777777" w:rsidR="008461EE" w:rsidRDefault="008461EE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79A738F9" w14:textId="77777777" w:rsidR="008461EE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3.3.</w:t>
      </w:r>
      <w:r>
        <w:rPr>
          <w:rFonts w:ascii="Arial" w:eastAsia="Arial" w:hAnsi="Arial" w:cs="Arial"/>
          <w:sz w:val="20"/>
          <w:szCs w:val="20"/>
        </w:rPr>
        <w:t xml:space="preserve"> Prestar com zelo seus serviços de assessoria e consultoria financeira, recuperação de crédito e conciliação bancária, junto à instituição financeira ou às empresas de cobrança nomeadas por esta, para receber e realizar propostas de negociação de débitos, entabular acordos, receber e dar quitação, sempre visando a redução da dívida de empréstimo bancário.</w:t>
      </w:r>
    </w:p>
    <w:p w14:paraId="1F41B4A6" w14:textId="77777777" w:rsidR="008461EE" w:rsidRDefault="008461EE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36BC1873" w14:textId="77777777" w:rsidR="008461EE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3.4.</w:t>
      </w:r>
      <w:r>
        <w:rPr>
          <w:rFonts w:ascii="Arial" w:eastAsia="Arial" w:hAnsi="Arial" w:cs="Arial"/>
          <w:sz w:val="20"/>
          <w:szCs w:val="20"/>
        </w:rPr>
        <w:t xml:space="preserve"> Por mera discricionariedade 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poderá eventualmente dispor de seu departamento jurídico para propor ou defender os interesses do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na esfera judicial, autorizando a prestadora a encaminhar os documentos fornecidos para análise de escritórios de advocacia que atuarão com exclusividade com atividades inerentes e privativas a advocacia, visando proteger seus direitos abarcados pelo Código Civil e Código de Defesa do Consumidor, contudo, a quitação do empréstimo sempre se dará pela via administrativa, direto com a instituição financeira ou às empresas de cobrança outorgadas por esta.</w:t>
      </w:r>
    </w:p>
    <w:p w14:paraId="6902CCF1" w14:textId="77777777" w:rsidR="008461EE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</w:t>
      </w:r>
    </w:p>
    <w:p w14:paraId="2B7D193C" w14:textId="77777777" w:rsidR="008461EE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3.5.</w:t>
      </w:r>
      <w:r>
        <w:rPr>
          <w:rFonts w:ascii="Arial" w:eastAsia="Arial" w:hAnsi="Arial" w:cs="Arial"/>
          <w:sz w:val="20"/>
          <w:szCs w:val="20"/>
        </w:rPr>
        <w:t xml:space="preserve"> As eventuais despesas processuais se houverem (perícias técnicas judiciais e custas), de acordo com a ocorrência da exceção descrita no parágrafo anterior, ocorrerão por conta do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>, junto ao escritório de advocacia.</w:t>
      </w:r>
    </w:p>
    <w:p w14:paraId="793DEAE9" w14:textId="77777777" w:rsidR="008461EE" w:rsidRDefault="008461EE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5769DDDC" w14:textId="77777777" w:rsidR="008461EE" w:rsidRDefault="00000000">
      <w:pPr>
        <w:spacing w:after="0"/>
        <w:ind w:firstLine="851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>
        <w:rPr>
          <w:rFonts w:ascii="Arial" w:eastAsia="Arial" w:hAnsi="Arial" w:cs="Arial"/>
          <w:b/>
          <w:sz w:val="20"/>
          <w:szCs w:val="20"/>
        </w:rPr>
        <w:t>3.6.</w:t>
      </w:r>
      <w:r>
        <w:rPr>
          <w:rFonts w:ascii="Arial" w:eastAsia="Arial" w:hAnsi="Arial" w:cs="Arial"/>
          <w:sz w:val="20"/>
          <w:szCs w:val="20"/>
        </w:rPr>
        <w:t xml:space="preserve"> Para efeito de informação ao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acerca dos atos do contrato, ficam convencionados como válidos todos os meios conhecidos de comunicação, inclusive aviso telefônico, postais, mensagens de texto, dentre outros.</w:t>
      </w:r>
    </w:p>
    <w:p w14:paraId="13712C72" w14:textId="77777777" w:rsidR="008461EE" w:rsidRDefault="008461EE">
      <w:pPr>
        <w:spacing w:after="0"/>
        <w:ind w:firstLine="851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</w:p>
    <w:p w14:paraId="77C2DDFD" w14:textId="77777777" w:rsidR="008461EE" w:rsidRDefault="00000000">
      <w:pPr>
        <w:spacing w:after="0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F243E"/>
          <w:sz w:val="20"/>
          <w:szCs w:val="20"/>
          <w:u w:val="single"/>
        </w:rPr>
        <w:t>CLÁUSULA 4ª – DA QUITAÇÃO DO CONTRATO DE FINANCIAMENTO</w:t>
      </w:r>
    </w:p>
    <w:p w14:paraId="09CB252E" w14:textId="77777777" w:rsidR="008461EE" w:rsidRDefault="008461EE">
      <w:pPr>
        <w:spacing w:after="0"/>
        <w:ind w:firstLine="851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</w:p>
    <w:p w14:paraId="515E0956" w14:textId="77777777" w:rsidR="008461EE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4.1. </w:t>
      </w:r>
      <w:r>
        <w:rPr>
          <w:rFonts w:ascii="Arial" w:eastAsia="Arial" w:hAnsi="Arial" w:cs="Arial"/>
          <w:sz w:val="20"/>
          <w:szCs w:val="20"/>
        </w:rPr>
        <w:t>O prazo</w:t>
      </w:r>
      <w:r>
        <w:rPr>
          <w:rFonts w:ascii="Arial" w:eastAsia="Arial" w:hAnsi="Arial" w:cs="Arial"/>
          <w:color w:val="EE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definido para o término do procedimento que visa a redução das parcelas do empréstimo do (a) </w:t>
      </w:r>
      <w:r>
        <w:rPr>
          <w:rFonts w:ascii="Arial" w:eastAsia="Arial" w:hAnsi="Arial" w:cs="Arial"/>
          <w:b/>
          <w:sz w:val="20"/>
          <w:szCs w:val="20"/>
        </w:rPr>
        <w:t xml:space="preserve">CONTRATANTE </w:t>
      </w:r>
      <w:r>
        <w:rPr>
          <w:rFonts w:ascii="Arial" w:eastAsia="Arial" w:hAnsi="Arial" w:cs="Arial"/>
          <w:sz w:val="20"/>
          <w:szCs w:val="20"/>
        </w:rPr>
        <w:t xml:space="preserve">estará sujeito ao binômio possibilidade e disponibilidade, sendo caracterizada a possibilidade de o cliente em efetuar o pagamento das parcelas contraídas nesse contrato, conciliando com a disponibilidade da instituição financeira em promover propostas e negociação de valores que não sejam superiores ao estipulado no </w:t>
      </w:r>
      <w:r>
        <w:rPr>
          <w:rFonts w:ascii="Arial" w:eastAsia="Arial" w:hAnsi="Arial" w:cs="Arial"/>
          <w:b/>
          <w:sz w:val="20"/>
          <w:szCs w:val="20"/>
        </w:rPr>
        <w:t>item 2.1 do QUADRO RESUMO</w:t>
      </w:r>
      <w:r>
        <w:rPr>
          <w:rFonts w:ascii="Arial" w:eastAsia="Arial" w:hAnsi="Arial" w:cs="Arial"/>
          <w:sz w:val="20"/>
          <w:szCs w:val="20"/>
        </w:rPr>
        <w:t>, sendo até o esgotamento de todas as tratativas.</w:t>
      </w:r>
    </w:p>
    <w:p w14:paraId="1F9907DA" w14:textId="77777777" w:rsidR="008461EE" w:rsidRDefault="008461EE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4CCF0758" w14:textId="77777777" w:rsidR="008461EE" w:rsidRDefault="00000000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4.2.</w:t>
      </w:r>
      <w:r>
        <w:rPr>
          <w:rFonts w:ascii="Arial" w:eastAsia="Arial" w:hAnsi="Arial" w:cs="Arial"/>
          <w:sz w:val="20"/>
          <w:szCs w:val="20"/>
        </w:rPr>
        <w:t xml:space="preserve"> 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visa intermediar a quitação da dívida total proveniente do contrato de empréstimo do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em valor inferior ao estipulado no </w:t>
      </w:r>
      <w:r>
        <w:rPr>
          <w:rFonts w:ascii="Arial" w:eastAsia="Arial" w:hAnsi="Arial" w:cs="Arial"/>
          <w:b/>
          <w:sz w:val="20"/>
          <w:szCs w:val="20"/>
        </w:rPr>
        <w:t>item 2.1 do QUADRO RESUMO,</w:t>
      </w:r>
      <w:r>
        <w:rPr>
          <w:rFonts w:ascii="Arial" w:eastAsia="Arial" w:hAnsi="Arial" w:cs="Arial"/>
          <w:color w:val="EE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constante neste contrato, desde que obedecidas todas as condições e obrigações estabelecidas neste contrato.</w:t>
      </w:r>
    </w:p>
    <w:p w14:paraId="3D5989F2" w14:textId="77777777" w:rsidR="008461EE" w:rsidRDefault="008461EE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2F0DCDA0" w14:textId="77777777" w:rsidR="008461EE" w:rsidRDefault="00000000">
      <w:pPr>
        <w:spacing w:after="0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F243E"/>
          <w:sz w:val="20"/>
          <w:szCs w:val="20"/>
          <w:u w:val="single"/>
        </w:rPr>
        <w:t>CLÁUSULA 5ª – DO INADIMPLEMENTO E SUSPENSÃO CONTRATUAL</w:t>
      </w:r>
    </w:p>
    <w:p w14:paraId="3F963C41" w14:textId="77777777" w:rsidR="008461EE" w:rsidRDefault="008461EE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1926E3F" w14:textId="77777777" w:rsidR="008461EE" w:rsidRDefault="00000000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5.1. </w:t>
      </w:r>
      <w:r>
        <w:rPr>
          <w:rFonts w:ascii="Arial" w:eastAsia="Arial" w:hAnsi="Arial" w:cs="Arial"/>
          <w:sz w:val="20"/>
          <w:szCs w:val="20"/>
        </w:rPr>
        <w:t xml:space="preserve">Em caso de inadimplemento de uma ou mais parcelas deste contrato, incidirão juros de 1% (um por cento) ao mês e multa de 2% (dois por cento), estando ciente 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e concordando com eventual propositura de ação de cobrança, e a inclusão do nome no SPC/SERASA. bem como demais órgãos de proteção ao crédito, protesto em cartório e ainda, honorários de cobrança no valor de 10% (dez por cento) do valor total da dívida, pela cobrança extrajudicial, e honorários advocatícios no valor de 15% (quinze por cento). do valor total da dívida. pela cobrança judicial. As despesas com tais providências correrão por conta do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>.</w:t>
      </w:r>
    </w:p>
    <w:p w14:paraId="699C1830" w14:textId="77777777" w:rsidR="008461EE" w:rsidRDefault="008461EE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2458D736" w14:textId="77777777" w:rsidR="008461EE" w:rsidRDefault="00000000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5.2.</w:t>
      </w:r>
      <w:r>
        <w:rPr>
          <w:rFonts w:ascii="Arial" w:eastAsia="Arial" w:hAnsi="Arial" w:cs="Arial"/>
          <w:sz w:val="20"/>
          <w:szCs w:val="20"/>
        </w:rPr>
        <w:t xml:space="preserve"> Caso haja o INADIMPLEMENTO por mais de 15 dias do pagamento de qualquer parcela deste contrato, automaticamente ocorrerá a suspensão dos serviços contratados, independente de notificação extrajudicial prévia, ficando 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totalmente isenta de qualquer prejuízo que 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porventura venha a sofrer com a suspensão do contrato advinda de seu inadimplemento.</w:t>
      </w:r>
    </w:p>
    <w:p w14:paraId="7F44F586" w14:textId="77777777" w:rsidR="008461EE" w:rsidRDefault="008461EE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5CB72B88" w14:textId="77777777" w:rsidR="008461EE" w:rsidRDefault="008461EE" w:rsidP="00244C7B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7A0DFB23" w14:textId="77777777" w:rsidR="008461EE" w:rsidRDefault="008461EE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05685BCA" w14:textId="77777777" w:rsidR="008461EE" w:rsidRDefault="0000000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F243E"/>
          <w:sz w:val="20"/>
          <w:szCs w:val="20"/>
          <w:u w:val="single"/>
        </w:rPr>
        <w:t>CLÁUSULA 6ª – DA REMUNERAÇÃO</w:t>
      </w:r>
    </w:p>
    <w:p w14:paraId="0F96016B" w14:textId="77777777" w:rsidR="008461EE" w:rsidRDefault="008461EE">
      <w:pPr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5E4F5123" w14:textId="55CE6236" w:rsidR="00C22DC1" w:rsidRPr="00C22DC1" w:rsidRDefault="00C22DC1" w:rsidP="00C22DC1">
      <w:pPr>
        <w:pStyle w:val="SemEspaamento"/>
        <w:ind w:firstLine="851"/>
        <w:rPr>
          <w:rFonts w:ascii="Arial" w:hAnsi="Arial" w:cs="Arial"/>
          <w:color w:val="000000" w:themeColor="text1"/>
          <w:sz w:val="20"/>
          <w:szCs w:val="20"/>
        </w:rPr>
      </w:pPr>
      <w:r w:rsidRPr="00FB5CAC">
        <w:rPr>
          <w:rFonts w:ascii="Arial" w:eastAsia="Arial" w:hAnsi="Arial" w:cs="Arial"/>
          <w:color w:val="000000" w:themeColor="text1"/>
          <w:sz w:val="20"/>
          <w:szCs w:val="20"/>
        </w:rPr>
        <w:t>{{r clausula_6_1 }}</w:t>
      </w:r>
      <w:r w:rsidR="00244C7B" w:rsidRPr="00C22DC1">
        <w:rPr>
          <w:rFonts w:ascii="Arial" w:eastAsia="Arial" w:hAnsi="Arial" w:cs="Arial"/>
          <w:sz w:val="20"/>
          <w:szCs w:val="20"/>
        </w:rPr>
        <w:br/>
      </w:r>
    </w:p>
    <w:p w14:paraId="09B96797" w14:textId="7E668F66" w:rsidR="00C459E5" w:rsidRPr="00244C7B" w:rsidRDefault="00244C7B" w:rsidP="00C459E5">
      <w:pPr>
        <w:spacing w:after="0"/>
        <w:ind w:firstLine="851"/>
        <w:jc w:val="both"/>
        <w:rPr>
          <w:rFonts w:ascii="Arial" w:eastAsia="Arial" w:hAnsi="Arial" w:cs="Arial"/>
          <w:color w:val="EE0000"/>
          <w:sz w:val="20"/>
          <w:szCs w:val="20"/>
        </w:rPr>
      </w:pPr>
      <w:r>
        <w:rPr>
          <w:rFonts w:ascii="Arial" w:eastAsia="Arial" w:hAnsi="Arial" w:cs="Arial"/>
          <w:color w:val="EE0000"/>
          <w:sz w:val="20"/>
          <w:szCs w:val="20"/>
        </w:rPr>
        <w:br/>
      </w:r>
    </w:p>
    <w:p w14:paraId="28C7C2C8" w14:textId="77777777" w:rsidR="00C459E5" w:rsidRPr="00C22DC1" w:rsidRDefault="00C459E5" w:rsidP="00C459E5">
      <w:pPr>
        <w:spacing w:after="0"/>
        <w:ind w:firstLine="851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 w:rsidRPr="00C22DC1">
        <w:rPr>
          <w:rFonts w:ascii="Arial" w:eastAsia="Arial" w:hAnsi="Arial" w:cs="Arial"/>
          <w:color w:val="000000" w:themeColor="text1"/>
          <w:sz w:val="20"/>
          <w:szCs w:val="20"/>
        </w:rPr>
        <w:t>{{clausula_6_2}}</w:t>
      </w:r>
    </w:p>
    <w:p w14:paraId="1B74AB7E" w14:textId="77777777" w:rsidR="008461EE" w:rsidRDefault="008461EE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1B7882CE" w14:textId="77777777" w:rsidR="008461EE" w:rsidRDefault="008461EE" w:rsidP="00FB5CAC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93ECB69" w14:textId="77777777" w:rsidR="008461EE" w:rsidRDefault="008461EE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790E6C48" w14:textId="77777777" w:rsidR="008461EE" w:rsidRDefault="00000000">
      <w:pPr>
        <w:spacing w:after="0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F243E"/>
          <w:sz w:val="20"/>
          <w:szCs w:val="20"/>
          <w:u w:val="single"/>
        </w:rPr>
        <w:t>CLÁUSULA 7ª – DA RESCISÃO</w:t>
      </w:r>
    </w:p>
    <w:p w14:paraId="395D1126" w14:textId="77777777" w:rsidR="008461EE" w:rsidRDefault="008461EE">
      <w:pPr>
        <w:spacing w:after="0"/>
        <w:ind w:firstLine="851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</w:p>
    <w:p w14:paraId="4267B68C" w14:textId="77777777" w:rsidR="008461EE" w:rsidRDefault="00000000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7.1.</w:t>
      </w:r>
      <w:r>
        <w:rPr>
          <w:rFonts w:ascii="Arial" w:eastAsia="Arial" w:hAnsi="Arial" w:cs="Arial"/>
          <w:sz w:val="20"/>
          <w:szCs w:val="20"/>
        </w:rPr>
        <w:t xml:space="preserve"> O presente contrato poderá ser rescindido por qualquer das partes, mediante aviso prévio, por escrito e aviso de recebimento, com 30 (trinta) dias de antecedência, incidindo nesse caso a proporcionalidade dos PAGAMENTOS 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>, os quais se considerarão vencidos.</w:t>
      </w:r>
    </w:p>
    <w:p w14:paraId="1FD2E73D" w14:textId="77777777" w:rsidR="008461EE" w:rsidRDefault="008461EE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78FDC27C" w14:textId="77777777" w:rsidR="008461EE" w:rsidRDefault="00000000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7.2.</w:t>
      </w:r>
      <w:r>
        <w:rPr>
          <w:rFonts w:ascii="Arial" w:eastAsia="Arial" w:hAnsi="Arial" w:cs="Arial"/>
          <w:sz w:val="20"/>
          <w:szCs w:val="20"/>
        </w:rPr>
        <w:t xml:space="preserve"> O DESCUMPRIMENTO pelo (e) </w:t>
      </w:r>
      <w:r>
        <w:rPr>
          <w:rFonts w:ascii="Arial" w:eastAsia="Arial" w:hAnsi="Arial" w:cs="Arial"/>
          <w:b/>
          <w:sz w:val="20"/>
          <w:szCs w:val="20"/>
        </w:rPr>
        <w:t xml:space="preserve">CONTRATANTE </w:t>
      </w:r>
      <w:r>
        <w:rPr>
          <w:rFonts w:ascii="Arial" w:eastAsia="Arial" w:hAnsi="Arial" w:cs="Arial"/>
          <w:sz w:val="20"/>
          <w:szCs w:val="20"/>
        </w:rPr>
        <w:t>de qualquer de suas obrigações contidas no ITEM 2 deste contrato, importará na rescisão do presente termo.</w:t>
      </w:r>
    </w:p>
    <w:p w14:paraId="3A1AF925" w14:textId="77777777" w:rsidR="008461EE" w:rsidRDefault="008461EE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37D4E213" w14:textId="77777777" w:rsidR="008461EE" w:rsidRDefault="00000000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7.3. </w:t>
      </w:r>
      <w:r>
        <w:rPr>
          <w:rFonts w:ascii="Arial" w:eastAsia="Arial" w:hAnsi="Arial" w:cs="Arial"/>
          <w:sz w:val="20"/>
          <w:szCs w:val="20"/>
        </w:rPr>
        <w:t xml:space="preserve">O atraso superior a 30 (trinta) dias de qualquer parcela deste contrato, acarretará </w:t>
      </w:r>
      <w:proofErr w:type="gramStart"/>
      <w:r>
        <w:rPr>
          <w:rFonts w:ascii="Arial" w:eastAsia="Arial" w:hAnsi="Arial" w:cs="Arial"/>
          <w:sz w:val="20"/>
          <w:szCs w:val="20"/>
        </w:rPr>
        <w:t>na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rescisão contratual, independente de notificação extrajudicial prévia, situação em que será aplicada multa por rescisão contratual no importe de 5% (cinco por cento) sobre o valor total DA DÍVIDA DO PRESENTE CONTRATO, item </w:t>
      </w:r>
      <w:r>
        <w:rPr>
          <w:rFonts w:ascii="Arial" w:eastAsia="Arial" w:hAnsi="Arial" w:cs="Arial"/>
          <w:b/>
          <w:sz w:val="20"/>
          <w:szCs w:val="20"/>
        </w:rPr>
        <w:t>3.1</w:t>
      </w:r>
      <w:r>
        <w:rPr>
          <w:rFonts w:ascii="Arial" w:eastAsia="Arial" w:hAnsi="Arial" w:cs="Arial"/>
          <w:sz w:val="20"/>
          <w:szCs w:val="20"/>
        </w:rPr>
        <w:t xml:space="preserve">. constante do </w:t>
      </w:r>
      <w:r>
        <w:rPr>
          <w:rFonts w:ascii="Arial" w:eastAsia="Arial" w:hAnsi="Arial" w:cs="Arial"/>
          <w:b/>
          <w:sz w:val="20"/>
          <w:szCs w:val="20"/>
          <w:u w:val="single"/>
        </w:rPr>
        <w:t>Quadro Resumo</w:t>
      </w:r>
      <w:r>
        <w:rPr>
          <w:rFonts w:ascii="Arial" w:eastAsia="Arial" w:hAnsi="Arial" w:cs="Arial"/>
          <w:sz w:val="20"/>
          <w:szCs w:val="20"/>
        </w:rPr>
        <w:t xml:space="preserve"> deste contrato, qualquer ato em sentido contrário realizado pela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será por mera liberalidade.</w:t>
      </w:r>
    </w:p>
    <w:p w14:paraId="7CF1C060" w14:textId="77777777" w:rsidR="008461EE" w:rsidRDefault="008461EE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616E1C08" w14:textId="0DB84678" w:rsidR="008461EE" w:rsidRPr="00244C7B" w:rsidRDefault="00000000" w:rsidP="00244C7B">
      <w:pPr>
        <w:spacing w:after="0" w:line="240" w:lineRule="auto"/>
        <w:ind w:firstLine="851"/>
        <w:jc w:val="both"/>
        <w:rPr>
          <w:rFonts w:ascii="Arial" w:eastAsia="Arial" w:hAnsi="Arial" w:cs="Arial"/>
          <w:color w:val="FF0000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7.4. </w:t>
      </w:r>
      <w:r>
        <w:rPr>
          <w:rFonts w:ascii="Arial" w:eastAsia="Arial" w:hAnsi="Arial" w:cs="Arial"/>
          <w:sz w:val="20"/>
          <w:szCs w:val="20"/>
        </w:rPr>
        <w:t xml:space="preserve">Se o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solicitar a rescisão contratual em até 30 dias após assinatura do presente contrato, não será aplicada a multa constante no item 7.3, ficando o mesmo obrigado a pagar apenas a Taxa de Rescisão no valor de </w:t>
      </w:r>
      <w:r w:rsidR="00244C7B" w:rsidRPr="00FB5CAC">
        <w:rPr>
          <w:rFonts w:ascii="Arial" w:eastAsia="Arial" w:hAnsi="Arial" w:cs="Arial"/>
          <w:color w:val="000000" w:themeColor="text1"/>
          <w:sz w:val="20"/>
          <w:szCs w:val="20"/>
        </w:rPr>
        <w:t>{{</w:t>
      </w:r>
      <w:proofErr w:type="spellStart"/>
      <w:r w:rsidR="00244C7B" w:rsidRPr="00FB5CAC">
        <w:rPr>
          <w:rFonts w:ascii="Arial" w:eastAsia="Arial" w:hAnsi="Arial" w:cs="Arial"/>
          <w:color w:val="000000" w:themeColor="text1"/>
          <w:sz w:val="20"/>
          <w:szCs w:val="20"/>
        </w:rPr>
        <w:t>taxa_rescisao</w:t>
      </w:r>
      <w:proofErr w:type="spellEnd"/>
      <w:proofErr w:type="gramStart"/>
      <w:r w:rsidR="00244C7B" w:rsidRPr="00FB5CAC">
        <w:rPr>
          <w:rFonts w:ascii="Arial" w:eastAsia="Arial" w:hAnsi="Arial" w:cs="Arial"/>
          <w:color w:val="000000" w:themeColor="text1"/>
          <w:sz w:val="20"/>
          <w:szCs w:val="20"/>
        </w:rPr>
        <w:t>}}(</w:t>
      </w:r>
      <w:proofErr w:type="gramEnd"/>
      <w:r w:rsidR="00244C7B" w:rsidRPr="00FB5CAC">
        <w:rPr>
          <w:rFonts w:ascii="Arial" w:eastAsia="Arial" w:hAnsi="Arial" w:cs="Arial"/>
          <w:color w:val="000000" w:themeColor="text1"/>
          <w:sz w:val="20"/>
          <w:szCs w:val="20"/>
        </w:rPr>
        <w:t>{{</w:t>
      </w:r>
      <w:proofErr w:type="spellStart"/>
      <w:r w:rsidR="00244C7B" w:rsidRPr="00FB5CAC">
        <w:rPr>
          <w:rFonts w:ascii="Arial" w:eastAsia="Arial" w:hAnsi="Arial" w:cs="Arial"/>
          <w:color w:val="000000" w:themeColor="text1"/>
          <w:sz w:val="20"/>
          <w:szCs w:val="20"/>
        </w:rPr>
        <w:t>taxa_rescisao_extenso</w:t>
      </w:r>
      <w:proofErr w:type="spellEnd"/>
      <w:r w:rsidR="00244C7B" w:rsidRPr="00FB5CAC">
        <w:rPr>
          <w:rFonts w:ascii="Arial" w:eastAsia="Arial" w:hAnsi="Arial" w:cs="Arial"/>
          <w:color w:val="000000" w:themeColor="text1"/>
          <w:sz w:val="20"/>
          <w:szCs w:val="20"/>
        </w:rPr>
        <w:t>}})</w:t>
      </w:r>
      <w:r w:rsidRPr="00FB5CAC">
        <w:rPr>
          <w:rFonts w:ascii="Arial" w:eastAsia="Arial" w:hAnsi="Arial" w:cs="Arial"/>
          <w:color w:val="000000" w:themeColor="text1"/>
          <w:sz w:val="20"/>
          <w:szCs w:val="20"/>
        </w:rPr>
        <w:t xml:space="preserve">, </w:t>
      </w:r>
      <w:r>
        <w:rPr>
          <w:rFonts w:ascii="Arial" w:eastAsia="Arial" w:hAnsi="Arial" w:cs="Arial"/>
          <w:sz w:val="20"/>
          <w:szCs w:val="20"/>
        </w:rPr>
        <w:t>que servirá para arcar com as taxas bancárias de emissão e cancelamento de boletos, bem como demais despesas com a comissão de funcionários.</w:t>
      </w:r>
    </w:p>
    <w:p w14:paraId="5836542B" w14:textId="77777777" w:rsidR="008461EE" w:rsidRDefault="008461EE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3747D9BA" w14:textId="77777777" w:rsidR="008461EE" w:rsidRDefault="00000000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7.5.</w:t>
      </w:r>
      <w:r>
        <w:rPr>
          <w:rFonts w:ascii="Arial" w:eastAsia="Arial" w:hAnsi="Arial" w:cs="Arial"/>
          <w:sz w:val="20"/>
          <w:szCs w:val="20"/>
        </w:rPr>
        <w:t xml:space="preserve"> O não pagamento desta taxa de Rescisão incorrerá em protesto e na inclusão do nome do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nos Órgãos de Proteção ao Crédito.</w:t>
      </w:r>
    </w:p>
    <w:p w14:paraId="5A7881D2" w14:textId="77777777" w:rsidR="008461EE" w:rsidRDefault="008461EE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5C19398B" w14:textId="77777777" w:rsidR="008461EE" w:rsidRDefault="00000000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7.6.</w:t>
      </w:r>
      <w:r>
        <w:rPr>
          <w:rFonts w:ascii="Arial" w:eastAsia="Arial" w:hAnsi="Arial" w:cs="Arial"/>
          <w:sz w:val="20"/>
          <w:szCs w:val="20"/>
        </w:rPr>
        <w:t xml:space="preserve"> Se houver mudança na política de negociação das Instituições Financeiras que ofertem crédito bancário a ponto de inviabilizar o resultando almejado pelas partes deste contrato, 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e 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aceitam e estipulam desde já a rescisão do presente termo, sendo que os custos iniciais administrativos não serão ressarcidos, visto que, possuem valor compensatório referente à prestação de serviços realizados pela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, ainda o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e 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renunciam desde já a qualquer possível direito que entendam ser-lhes inerentes; seja de cunho moral, material ou de Lucros cessantes, advindos da rescisão estipulada neste item, tendo em vista que essa rescisão se dá por motivo alheio à vontade de ambas as partes.</w:t>
      </w:r>
    </w:p>
    <w:p w14:paraId="4EC164AF" w14:textId="77777777" w:rsidR="008461EE" w:rsidRDefault="008461EE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6C406995" w14:textId="77777777" w:rsidR="008461EE" w:rsidRDefault="00000000">
      <w:pPr>
        <w:spacing w:after="0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F243E"/>
          <w:sz w:val="20"/>
          <w:szCs w:val="20"/>
          <w:u w:val="single"/>
        </w:rPr>
        <w:t>CLÁUSULA 8ª – DAS CONDIÇÕES GERAIS</w:t>
      </w:r>
    </w:p>
    <w:p w14:paraId="7E1F7B6D" w14:textId="77777777" w:rsidR="008461EE" w:rsidRDefault="008461EE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18CF0002" w14:textId="77777777" w:rsidR="008461EE" w:rsidRDefault="00000000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8.1. </w:t>
      </w:r>
      <w:r>
        <w:rPr>
          <w:rFonts w:ascii="Arial" w:eastAsia="Arial" w:hAnsi="Arial" w:cs="Arial"/>
          <w:sz w:val="20"/>
          <w:szCs w:val="20"/>
        </w:rPr>
        <w:t>O presente termo constitui-se em Título Executivo Extrajudicial.</w:t>
      </w:r>
    </w:p>
    <w:p w14:paraId="5840067F" w14:textId="77777777" w:rsidR="008461EE" w:rsidRDefault="008461EE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2B4611B3" w14:textId="77777777" w:rsidR="008461EE" w:rsidRDefault="00000000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8.2. </w:t>
      </w:r>
      <w:r>
        <w:rPr>
          <w:rFonts w:ascii="Arial" w:eastAsia="Arial" w:hAnsi="Arial" w:cs="Arial"/>
          <w:sz w:val="20"/>
          <w:szCs w:val="20"/>
        </w:rPr>
        <w:t xml:space="preserve">Qualquer liberalidade da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não será considerada novação e nem implicará em renúncia dos direitos descritos.</w:t>
      </w:r>
    </w:p>
    <w:p w14:paraId="3A21D885" w14:textId="77777777" w:rsidR="008461EE" w:rsidRDefault="008461EE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3F7C2DA6" w14:textId="77777777" w:rsidR="008461EE" w:rsidRDefault="00000000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8.3. </w:t>
      </w:r>
      <w:r>
        <w:rPr>
          <w:rFonts w:ascii="Arial" w:eastAsia="Arial" w:hAnsi="Arial" w:cs="Arial"/>
          <w:sz w:val="20"/>
          <w:szCs w:val="20"/>
        </w:rPr>
        <w:t xml:space="preserve">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declara ter lido e entendido todas as cláusulas e condições expressas neste documento antes de assiná-lo.</w:t>
      </w:r>
    </w:p>
    <w:p w14:paraId="19F01026" w14:textId="77777777" w:rsidR="008461EE" w:rsidRDefault="008461EE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29A8494A" w14:textId="77777777" w:rsidR="008461EE" w:rsidRDefault="00000000">
      <w:pPr>
        <w:spacing w:after="0" w:line="240" w:lineRule="auto"/>
        <w:ind w:firstLine="851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8.4. </w:t>
      </w:r>
      <w:r>
        <w:rPr>
          <w:rFonts w:ascii="Arial" w:eastAsia="Arial" w:hAnsi="Arial" w:cs="Arial"/>
          <w:sz w:val="20"/>
          <w:szCs w:val="20"/>
        </w:rPr>
        <w:t xml:space="preserve">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não será responsabilizada, no caso de inadimplemento por parte do </w:t>
      </w:r>
      <w:r>
        <w:rPr>
          <w:rFonts w:ascii="Arial" w:eastAsia="Arial" w:hAnsi="Arial" w:cs="Arial"/>
          <w:b/>
          <w:sz w:val="20"/>
          <w:szCs w:val="20"/>
        </w:rPr>
        <w:t xml:space="preserve">CONTRATANTE </w:t>
      </w:r>
      <w:r>
        <w:rPr>
          <w:rFonts w:ascii="Arial" w:eastAsia="Arial" w:hAnsi="Arial" w:cs="Arial"/>
          <w:sz w:val="20"/>
          <w:szCs w:val="20"/>
        </w:rPr>
        <w:t xml:space="preserve">em acordos celebrados por intermédio desta, junto a instituição financeira e ou prepostos, devendo neste caso, se celebrado um novo contrato junto 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>.</w:t>
      </w:r>
    </w:p>
    <w:p w14:paraId="38105A4D" w14:textId="77777777" w:rsidR="008461EE" w:rsidRDefault="008461EE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6664FB36" w14:textId="77777777" w:rsidR="008461EE" w:rsidRDefault="00000000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8.5. </w:t>
      </w:r>
      <w:r>
        <w:rPr>
          <w:rFonts w:ascii="Arial" w:eastAsia="Arial" w:hAnsi="Arial" w:cs="Arial"/>
          <w:sz w:val="20"/>
          <w:szCs w:val="20"/>
        </w:rPr>
        <w:t xml:space="preserve">E por estarem assim, justas e convencionadas. as PARTES firmam o presente contrato de prestação de serviços em 02 (duas) vias de igual forma e teor, para um só efeito, na presença das testemunhas abaixo, poderá ser assinado eletronicamente e digitalmente o documento, conforme previsto na </w:t>
      </w:r>
      <w:hyperlink r:id="rId9" w:tooltip="http://legislacao.planalto.gov.br/legisla/legislacao.nsf/Viw_Identificacao/lei%2014.063-2020?OpenDocument" w:history="1">
        <w:r w:rsidR="008461EE">
          <w:rPr>
            <w:rFonts w:ascii="Arial" w:eastAsia="Arial" w:hAnsi="Arial" w:cs="Arial"/>
            <w:smallCaps/>
            <w:color w:val="000000"/>
            <w:sz w:val="20"/>
            <w:szCs w:val="20"/>
          </w:rPr>
          <w:t>L</w:t>
        </w:r>
      </w:hyperlink>
      <w:hyperlink r:id="rId10" w:tooltip="http://legislacao.planalto.gov.br/legisla/legislacao.nsf/Viw_Identificacao/lei%2014.063-2020?OpenDocument" w:history="1">
        <w:r w:rsidR="008461EE">
          <w:rPr>
            <w:rFonts w:ascii="Arial" w:eastAsia="Arial" w:hAnsi="Arial" w:cs="Arial"/>
            <w:color w:val="000000"/>
            <w:sz w:val="20"/>
            <w:szCs w:val="20"/>
          </w:rPr>
          <w:t>ei nº 14.063, de 23 de setembro de 2020</w:t>
        </w:r>
      </w:hyperlink>
      <w:r>
        <w:rPr>
          <w:sz w:val="20"/>
          <w:szCs w:val="20"/>
        </w:rPr>
        <w:t xml:space="preserve">, sendo </w:t>
      </w:r>
      <w:r>
        <w:rPr>
          <w:rFonts w:ascii="Arial" w:eastAsia="Arial" w:hAnsi="Arial" w:cs="Arial"/>
          <w:sz w:val="20"/>
          <w:szCs w:val="20"/>
        </w:rPr>
        <w:t xml:space="preserve">garantido autenticidade, integralidade e validade jurídica de documentos. </w:t>
      </w:r>
    </w:p>
    <w:p w14:paraId="4B062C25" w14:textId="77777777" w:rsidR="008461EE" w:rsidRDefault="008461EE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46D86600" w14:textId="77777777" w:rsidR="008461EE" w:rsidRDefault="008461EE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76CDF0AD" w14:textId="77777777" w:rsidR="008461EE" w:rsidRDefault="008461EE">
      <w:pPr>
        <w:spacing w:after="0"/>
        <w:ind w:firstLine="851"/>
        <w:jc w:val="center"/>
        <w:rPr>
          <w:rFonts w:ascii="Arial" w:eastAsia="Arial" w:hAnsi="Arial" w:cs="Arial"/>
          <w:sz w:val="20"/>
          <w:szCs w:val="20"/>
        </w:rPr>
      </w:pPr>
    </w:p>
    <w:p w14:paraId="55972584" w14:textId="39206254" w:rsidR="008461EE" w:rsidRPr="00FB5CAC" w:rsidRDefault="00244C7B">
      <w:pPr>
        <w:spacing w:after="0"/>
        <w:jc w:val="center"/>
        <w:rPr>
          <w:rFonts w:ascii="Arial" w:eastAsia="Arial" w:hAnsi="Arial" w:cs="Arial"/>
          <w:color w:val="000000" w:themeColor="text1"/>
          <w:sz w:val="22"/>
          <w:szCs w:val="22"/>
        </w:rPr>
      </w:pPr>
      <w:r w:rsidRPr="00FB5CAC">
        <w:rPr>
          <w:rFonts w:ascii="Arial" w:eastAsia="Arial" w:hAnsi="Arial" w:cs="Arial"/>
          <w:color w:val="000000" w:themeColor="text1"/>
          <w:sz w:val="22"/>
          <w:szCs w:val="22"/>
        </w:rPr>
        <w:t>{{</w:t>
      </w:r>
      <w:proofErr w:type="spellStart"/>
      <w:r w:rsidRPr="00FB5CAC">
        <w:rPr>
          <w:rFonts w:ascii="Arial" w:eastAsia="Arial" w:hAnsi="Arial" w:cs="Arial"/>
          <w:color w:val="000000" w:themeColor="text1"/>
          <w:sz w:val="22"/>
          <w:szCs w:val="22"/>
        </w:rPr>
        <w:t>local_data</w:t>
      </w:r>
      <w:proofErr w:type="spellEnd"/>
      <w:r w:rsidRPr="00FB5CAC">
        <w:rPr>
          <w:rFonts w:ascii="Arial" w:eastAsia="Arial" w:hAnsi="Arial" w:cs="Arial"/>
          <w:color w:val="000000" w:themeColor="text1"/>
          <w:sz w:val="22"/>
          <w:szCs w:val="22"/>
        </w:rPr>
        <w:t>}}</w:t>
      </w:r>
    </w:p>
    <w:p w14:paraId="22871EC8" w14:textId="77777777" w:rsidR="008461EE" w:rsidRDefault="00000000">
      <w:pPr>
        <w:spacing w:after="0"/>
        <w:ind w:firstLine="85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</w:r>
      <w:r>
        <w:rPr>
          <w:rFonts w:ascii="Arial" w:eastAsia="Arial" w:hAnsi="Arial" w:cs="Arial"/>
          <w:sz w:val="20"/>
          <w:szCs w:val="20"/>
        </w:rPr>
        <w:br/>
      </w:r>
    </w:p>
    <w:p w14:paraId="34B4B2BA" w14:textId="77777777" w:rsidR="008461EE" w:rsidRDefault="00000000">
      <w:pPr>
        <w:spacing w:after="0"/>
        <w:jc w:val="center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___________________________________________</w:t>
      </w:r>
    </w:p>
    <w:p w14:paraId="13395BC5" w14:textId="77777777" w:rsidR="008461EE" w:rsidRDefault="00000000">
      <w:pPr>
        <w:spacing w:after="0"/>
        <w:jc w:val="center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  <w:highlight w:val="white"/>
        </w:rPr>
        <w:t>BLINDSAFE SOLUCOES FINANCEIRAS LTDA</w:t>
      </w:r>
      <w:r>
        <w:rPr>
          <w:rFonts w:ascii="Tahoma" w:eastAsia="Tahoma" w:hAnsi="Tahoma" w:cs="Tahoma"/>
          <w:sz w:val="22"/>
          <w:szCs w:val="22"/>
        </w:rPr>
        <w:br/>
      </w:r>
    </w:p>
    <w:p w14:paraId="1A825203" w14:textId="77777777" w:rsidR="008461EE" w:rsidRDefault="008461EE">
      <w:pPr>
        <w:spacing w:after="0"/>
        <w:jc w:val="center"/>
        <w:rPr>
          <w:rFonts w:ascii="Tahoma" w:eastAsia="Tahoma" w:hAnsi="Tahoma" w:cs="Tahoma"/>
          <w:sz w:val="22"/>
          <w:szCs w:val="22"/>
        </w:rPr>
      </w:pPr>
    </w:p>
    <w:p w14:paraId="1490EE78" w14:textId="18F6CF36" w:rsidR="008461EE" w:rsidRDefault="00000000">
      <w:pPr>
        <w:spacing w:after="0"/>
        <w:jc w:val="center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br/>
        <w:t>____________________________________________</w:t>
      </w:r>
      <w:r>
        <w:rPr>
          <w:rFonts w:ascii="Tahoma" w:eastAsia="Tahoma" w:hAnsi="Tahoma" w:cs="Tahoma"/>
          <w:sz w:val="22"/>
          <w:szCs w:val="22"/>
        </w:rPr>
        <w:br/>
      </w:r>
      <w:r w:rsidR="00244C7B" w:rsidRPr="00FB5CAC">
        <w:rPr>
          <w:rFonts w:ascii="Tahoma" w:eastAsia="Arial" w:hAnsi="Tahoma" w:cs="Tahoma"/>
          <w:b/>
          <w:color w:val="000000" w:themeColor="text1"/>
          <w:sz w:val="22"/>
          <w:szCs w:val="22"/>
        </w:rPr>
        <w:t>{{nome}}</w:t>
      </w:r>
      <w:r>
        <w:rPr>
          <w:rFonts w:ascii="Tahoma" w:eastAsia="Tahoma" w:hAnsi="Tahoma" w:cs="Tahoma"/>
          <w:sz w:val="22"/>
          <w:szCs w:val="22"/>
        </w:rPr>
        <w:br/>
      </w:r>
    </w:p>
    <w:p w14:paraId="17193FF9" w14:textId="77777777" w:rsidR="008461EE" w:rsidRDefault="008461EE">
      <w:pPr>
        <w:spacing w:after="0"/>
        <w:ind w:firstLine="851"/>
        <w:jc w:val="center"/>
        <w:rPr>
          <w:rFonts w:ascii="Tahoma" w:eastAsia="Tahoma" w:hAnsi="Tahoma" w:cs="Tahoma"/>
          <w:sz w:val="22"/>
          <w:szCs w:val="22"/>
        </w:rPr>
      </w:pPr>
    </w:p>
    <w:p w14:paraId="3EB7E6C9" w14:textId="77777777" w:rsidR="008461EE" w:rsidRDefault="00000000">
      <w:pPr>
        <w:spacing w:after="0" w:line="360" w:lineRule="auto"/>
        <w:ind w:firstLine="851"/>
        <w:rPr>
          <w:rFonts w:ascii="Tahoma" w:eastAsia="Tahoma" w:hAnsi="Tahoma" w:cs="Tahoma"/>
          <w:b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br/>
      </w:r>
      <w:r>
        <w:rPr>
          <w:rFonts w:ascii="Tahoma" w:eastAsia="Tahoma" w:hAnsi="Tahoma" w:cs="Tahoma"/>
          <w:b/>
          <w:sz w:val="22"/>
          <w:szCs w:val="22"/>
        </w:rPr>
        <w:t>1ª Testemunha</w:t>
      </w:r>
    </w:p>
    <w:p w14:paraId="301D70C2" w14:textId="77777777" w:rsidR="008461EE" w:rsidRDefault="00000000">
      <w:pPr>
        <w:spacing w:after="0"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Nome: ______________________________</w:t>
      </w:r>
      <w:r>
        <w:rPr>
          <w:rFonts w:ascii="Tahoma" w:eastAsia="Tahoma" w:hAnsi="Tahoma" w:cs="Tahoma"/>
          <w:sz w:val="22"/>
          <w:szCs w:val="22"/>
        </w:rPr>
        <w:br/>
        <w:t>CPF: ________________________________</w:t>
      </w:r>
      <w:r>
        <w:rPr>
          <w:rFonts w:ascii="Tahoma" w:eastAsia="Tahoma" w:hAnsi="Tahoma" w:cs="Tahoma"/>
          <w:sz w:val="22"/>
          <w:szCs w:val="22"/>
        </w:rPr>
        <w:br/>
        <w:t>Assinatura: _____________________________</w:t>
      </w:r>
      <w:r>
        <w:rPr>
          <w:rFonts w:ascii="Tahoma" w:eastAsia="Tahoma" w:hAnsi="Tahoma" w:cs="Tahoma"/>
          <w:sz w:val="22"/>
          <w:szCs w:val="22"/>
        </w:rPr>
        <w:br/>
      </w:r>
    </w:p>
    <w:p w14:paraId="747B7DBE" w14:textId="77777777" w:rsidR="008461EE" w:rsidRDefault="008461EE">
      <w:pPr>
        <w:spacing w:after="0" w:line="360" w:lineRule="auto"/>
        <w:ind w:firstLine="851"/>
        <w:rPr>
          <w:rFonts w:ascii="Tahoma" w:eastAsia="Tahoma" w:hAnsi="Tahoma" w:cs="Tahoma"/>
          <w:sz w:val="22"/>
          <w:szCs w:val="22"/>
        </w:rPr>
      </w:pPr>
    </w:p>
    <w:p w14:paraId="4093D5DD" w14:textId="77777777" w:rsidR="008461EE" w:rsidRDefault="00000000">
      <w:pPr>
        <w:spacing w:after="0"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</w:rPr>
        <w:t>2ª Testemunha</w:t>
      </w:r>
      <w:r>
        <w:rPr>
          <w:rFonts w:ascii="Tahoma" w:eastAsia="Tahoma" w:hAnsi="Tahoma" w:cs="Tahoma"/>
          <w:sz w:val="22"/>
          <w:szCs w:val="22"/>
        </w:rPr>
        <w:br/>
        <w:t>Nome: ______________________________</w:t>
      </w:r>
      <w:r>
        <w:rPr>
          <w:rFonts w:ascii="Tahoma" w:eastAsia="Tahoma" w:hAnsi="Tahoma" w:cs="Tahoma"/>
          <w:sz w:val="22"/>
          <w:szCs w:val="22"/>
        </w:rPr>
        <w:br/>
        <w:t>CPF: ________________________________</w:t>
      </w:r>
      <w:r>
        <w:rPr>
          <w:rFonts w:ascii="Tahoma" w:eastAsia="Tahoma" w:hAnsi="Tahoma" w:cs="Tahoma"/>
          <w:sz w:val="22"/>
          <w:szCs w:val="22"/>
        </w:rPr>
        <w:br/>
        <w:t>Assinatura: _____________________________</w:t>
      </w:r>
    </w:p>
    <w:sectPr w:rsidR="008461EE">
      <w:headerReference w:type="default" r:id="rId11"/>
      <w:footerReference w:type="default" r:id="rId12"/>
      <w:pgSz w:w="12240" w:h="15840"/>
      <w:pgMar w:top="1440" w:right="1467" w:bottom="1440" w:left="1800" w:header="142" w:footer="454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FD0F1" w14:textId="77777777" w:rsidR="00407078" w:rsidRDefault="00407078">
      <w:pPr>
        <w:spacing w:after="0" w:line="240" w:lineRule="auto"/>
      </w:pPr>
      <w:r>
        <w:separator/>
      </w:r>
    </w:p>
  </w:endnote>
  <w:endnote w:type="continuationSeparator" w:id="0">
    <w:p w14:paraId="7DA324C0" w14:textId="77777777" w:rsidR="00407078" w:rsidRDefault="00407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ltra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C29A4" w14:textId="77777777" w:rsidR="008461EE" w:rsidRDefault="008461EE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left" w:pos="3043"/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color w:val="1F497D"/>
        <w:shd w:val="clear" w:color="auto" w:fill="F7F7F7"/>
      </w:rPr>
    </w:pPr>
  </w:p>
  <w:p w14:paraId="2AB64981" w14:textId="77777777" w:rsidR="008461EE" w:rsidRDefault="0000000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left" w:pos="3043"/>
        <w:tab w:val="center" w:pos="4680"/>
        <w:tab w:val="right" w:pos="9360"/>
      </w:tabs>
      <w:spacing w:after="0" w:line="240" w:lineRule="auto"/>
      <w:jc w:val="center"/>
      <w:rPr>
        <w:color w:val="1F497D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4DDBC32" wp14:editId="5989B250">
              <wp:simplePos x="0" y="0"/>
              <wp:positionH relativeFrom="column">
                <wp:posOffset>-1142999</wp:posOffset>
              </wp:positionH>
              <wp:positionV relativeFrom="paragraph">
                <wp:posOffset>-215899</wp:posOffset>
              </wp:positionV>
              <wp:extent cx="7771130" cy="933450"/>
              <wp:effectExtent l="0" t="0" r="0" b="0"/>
              <wp:wrapNone/>
              <wp:docPr id="2" name="Forma Livre: Form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1469960" y="3322800"/>
                        <a:ext cx="7752080" cy="914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39968" h="161368" extrusionOk="0">
                            <a:moveTo>
                              <a:pt x="0" y="0"/>
                            </a:moveTo>
                            <a:lnTo>
                              <a:pt x="2739968" y="0"/>
                            </a:lnTo>
                            <a:lnTo>
                              <a:pt x="2739968" y="161368"/>
                            </a:lnTo>
                            <a:lnTo>
                              <a:pt x="0" y="161368"/>
                            </a:lnTo>
                            <a:close/>
                          </a:path>
                        </a:pathLst>
                      </a:custGeom>
                      <a:solidFill>
                        <a:srgbClr val="17365D"/>
                      </a:solidFill>
                      <a:ln w="9525" cap="flat" cmpd="sng">
                        <a:solidFill>
                          <a:srgbClr val="DAE5F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28A9356" w14:textId="77777777" w:rsidR="008461EE" w:rsidRDefault="00000000">
                          <w:pPr>
                            <w:spacing w:after="0" w:line="240" w:lineRule="auto"/>
                            <w:ind w:left="709" w:right="624" w:firstLine="1418"/>
                            <w:jc w:val="center"/>
                          </w:pPr>
                          <w:r>
                            <w:rPr>
                              <w:rFonts w:ascii="Ultra" w:eastAsia="Ultra" w:hAnsi="Ultra" w:cs="Ultra"/>
                              <w:b/>
                              <w:color w:val="000000"/>
                              <w:sz w:val="20"/>
                            </w:rPr>
                            <w:t xml:space="preserve">Estrada do Pau Ferro nº 480, Bloco 1, Sala 220, </w:t>
                          </w:r>
                        </w:p>
                        <w:p w14:paraId="69430FC6" w14:textId="77777777" w:rsidR="008461EE" w:rsidRDefault="00000000">
                          <w:pPr>
                            <w:spacing w:after="0" w:line="240" w:lineRule="auto"/>
                            <w:ind w:left="709" w:right="624" w:firstLine="1418"/>
                            <w:jc w:val="center"/>
                          </w:pPr>
                          <w:r>
                            <w:rPr>
                              <w:rFonts w:ascii="Ultra" w:eastAsia="Ultra" w:hAnsi="Ultra" w:cs="Ultra"/>
                              <w:b/>
                              <w:color w:val="000000"/>
                              <w:sz w:val="20"/>
                            </w:rPr>
                            <w:t>Jacarepaguá, Rio de Janeiro/RJ, CEP:22.743-051</w:t>
                          </w:r>
                        </w:p>
                        <w:p w14:paraId="4CC10E59" w14:textId="77777777" w:rsidR="008461EE" w:rsidRDefault="00000000">
                          <w:pPr>
                            <w:spacing w:after="0" w:line="240" w:lineRule="auto"/>
                            <w:ind w:left="709" w:right="624" w:firstLine="1418"/>
                            <w:jc w:val="center"/>
                          </w:pPr>
                          <w:proofErr w:type="spellStart"/>
                          <w:r>
                            <w:rPr>
                              <w:rFonts w:ascii="Ultra" w:eastAsia="Ultra" w:hAnsi="Ultra" w:cs="Ultra"/>
                              <w:b/>
                              <w:color w:val="000000"/>
                              <w:sz w:val="20"/>
                            </w:rPr>
                            <w:t>Tel</w:t>
                          </w:r>
                          <w:proofErr w:type="spellEnd"/>
                          <w:r>
                            <w:rPr>
                              <w:rFonts w:ascii="Ultra" w:eastAsia="Ultra" w:hAnsi="Ultra" w:cs="Ultra"/>
                              <w:b/>
                              <w:color w:val="000000"/>
                              <w:sz w:val="20"/>
                            </w:rPr>
                            <w:t>: (21) 96944-0754 | blindsafe.sf@gmail.com</w:t>
                          </w:r>
                        </w:p>
                        <w:p w14:paraId="255049FF" w14:textId="77777777" w:rsidR="008461EE" w:rsidRDefault="00000000">
                          <w:pPr>
                            <w:spacing w:after="0" w:line="240" w:lineRule="auto"/>
                            <w:ind w:left="709" w:right="624" w:firstLine="1418"/>
                            <w:jc w:val="center"/>
                          </w:pPr>
                          <w:r>
                            <w:rPr>
                              <w:rFonts w:ascii="Ultra" w:eastAsia="Ultra" w:hAnsi="Ultra" w:cs="Ultra"/>
                              <w:b/>
                              <w:color w:val="FFFFFF"/>
                              <w:sz w:val="20"/>
                              <w:u w:val="single"/>
                            </w:rPr>
                            <w:t>www.blindsafe.com.br</w:t>
                          </w:r>
                          <w:r>
                            <w:rPr>
                              <w:rFonts w:ascii="Ultra" w:eastAsia="Ultra" w:hAnsi="Ultra" w:cs="Ultra"/>
                              <w:b/>
                              <w:color w:val="FFFFFF"/>
                              <w:sz w:val="20"/>
                            </w:rPr>
                            <w:t xml:space="preserve"> </w:t>
                          </w:r>
                        </w:p>
                        <w:p w14:paraId="14337110" w14:textId="77777777" w:rsidR="008461EE" w:rsidRDefault="008461EE">
                          <w:pPr>
                            <w:spacing w:after="0" w:line="240" w:lineRule="auto"/>
                            <w:ind w:left="1440" w:right="624" w:firstLine="2880"/>
                            <w:jc w:val="both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DDBC32" id="Forma Livre: Forma 2" o:spid="_x0000_s1026" style="position:absolute;left:0;text-align:left;margin-left:-90pt;margin-top:-17pt;width:611.9pt;height:73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39968,16136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MbVmgIAAIMFAAAOAAAAZHJzL2Uyb0RvYy54bWysVF1v2yAUfZ+0/4B4X53vD6tOVTXNNKlb&#10;K7X7ARjj2BoGBiRO/v0OOE7TrdKkaS/4Yg6Hc+69cH1zaCTZC+tqrTI6vBpQIhTXRa22Gf3+svm0&#10;oMR5pgomtRIZPQpHb1YfP1y3JhUjXWlZCEtAolzamoxW3ps0SRyvRMPclTZCYbHUtmEeU7tNCsta&#10;sDcyGQ0Gs6TVtjBWc+Ec/q67RbqK/GUpuH8sSyc8kRmFNh9HG8c8jMnqmqVby0xV85MM9g8qGlYr&#10;HHqmWjPPyM7Wf1A1Nbfa6dJfcd0kuixrLqIHuBkOfnPzXDEjohckx5lzmtz/o+Xf9s/mySINrXGp&#10;Q0jy9qsuUCq28zp6OpS2Cd6glhxQ5MlsuZwhmceMjsej0WJwSqM4eMIBmM+no8ECAA7EcjiZdICE&#10;pT0T3zn/WejIyvYPzndlKPqIVX3ED6oPLYoZyihjGT0lKKOlBGXMuzIa5sO+IDWEpM3oaD6GVvRg&#10;Bd2z4TiEkGl3oV8ff4QOCPBG78WLjht9sNiZi7ag+nVVqkvUmRw2e2yP6L8m8l0iTzLgGNQ9rP92&#10;8O74d4Fcaie6vcFjJDn7BuFlZp2WdbGppQzGnN3md9KSPUMKh/PxbLoOWcOWNzCpQtqW09EU5WO4&#10;kKVkSDVvTJFRp7YxXW92vCFe395PN8P3iI11fs1c1QmIDF3VrN6pAkpYWglW3KuC+KNB+ym8FzSI&#10;cQ0lUuB1QRBxntXy77iYXRjs+7rrcH/IDyAJP3NdHNHuzvBNDXEPzPknZnH7hzgWLwIO/LljFiLk&#10;F4Urh04OWfFxMpnO0dXEXq7klytM8UqjQ5G8LrzzmHXtpvQt7lZZh7aP+joppwlueqzL6VUKT8nl&#10;PKJe387VLwAAAP//AwBQSwMEFAAGAAgAAAAhABMRp7zgAAAADQEAAA8AAABkcnMvZG93bnJldi54&#10;bWxMj81OwzAQhO9IvIO1lbig1k5ToSjEqVClXJEo9MDNSTY/NF5HsZsGnp7tCW4z2tHsN9l+sYOY&#10;cfK9Iw3RRoFAqlzdU6vh471YJyB8MFSbwRFq+EYP+/z+LjNp7a70hvMxtIJLyKdGQxfCmErpqw6t&#10;8Rs3IvGtcZM1ge3UynoyVy63g9wq9SSt6Yk/dGbEQ4fV+XixGqok2EPRzP3PVzR/+m352hSnR60f&#10;VsvLM4iAS/gLww2f0SFnptJdqPZi0LCOEsVjAqt4x+IWUbuY55SsoliBzDP5f0X+CwAA//8DAFBL&#10;AQItABQABgAIAAAAIQC2gziS/gAAAOEBAAATAAAAAAAAAAAAAAAAAAAAAABbQ29udGVudF9UeXBl&#10;c10ueG1sUEsBAi0AFAAGAAgAAAAhADj9If/WAAAAlAEAAAsAAAAAAAAAAAAAAAAALwEAAF9yZWxz&#10;Ly5yZWxzUEsBAi0AFAAGAAgAAAAhAIW8xtWaAgAAgwUAAA4AAAAAAAAAAAAAAAAALgIAAGRycy9l&#10;Mm9Eb2MueG1sUEsBAi0AFAAGAAgAAAAhABMRp7zgAAAADQEAAA8AAAAAAAAAAAAAAAAA9AQAAGRy&#10;cy9kb3ducmV2LnhtbFBLBQYAAAAABAAEAPMAAAABBgAAAAA=&#10;" adj="-11796480,,5400" path="m,l2739968,r,161368l,161368,,xe" fillcolor="#17365d" strokecolor="#dae5f1">
              <v:stroke startarrowwidth="narrow" startarrowlength="short" endarrowwidth="narrow" endarrowlength="short" joinstyle="round"/>
              <v:formulas/>
              <v:path arrowok="t" o:extrusionok="f" o:connecttype="custom" textboxrect="0,0,2739968,161368"/>
              <v:textbox inset="2.53958mm,1.2694mm,2.53958mm,1.2694mm">
                <w:txbxContent>
                  <w:p w14:paraId="128A9356" w14:textId="77777777" w:rsidR="008461EE" w:rsidRDefault="00000000">
                    <w:pPr>
                      <w:spacing w:after="0" w:line="240" w:lineRule="auto"/>
                      <w:ind w:left="709" w:right="624" w:firstLine="1418"/>
                      <w:jc w:val="center"/>
                    </w:pPr>
                    <w:r>
                      <w:rPr>
                        <w:rFonts w:ascii="Ultra" w:eastAsia="Ultra" w:hAnsi="Ultra" w:cs="Ultra"/>
                        <w:b/>
                        <w:color w:val="000000"/>
                        <w:sz w:val="20"/>
                      </w:rPr>
                      <w:t xml:space="preserve">Estrada do Pau Ferro nº 480, Bloco 1, Sala 220, </w:t>
                    </w:r>
                  </w:p>
                  <w:p w14:paraId="69430FC6" w14:textId="77777777" w:rsidR="008461EE" w:rsidRDefault="00000000">
                    <w:pPr>
                      <w:spacing w:after="0" w:line="240" w:lineRule="auto"/>
                      <w:ind w:left="709" w:right="624" w:firstLine="1418"/>
                      <w:jc w:val="center"/>
                    </w:pPr>
                    <w:r>
                      <w:rPr>
                        <w:rFonts w:ascii="Ultra" w:eastAsia="Ultra" w:hAnsi="Ultra" w:cs="Ultra"/>
                        <w:b/>
                        <w:color w:val="000000"/>
                        <w:sz w:val="20"/>
                      </w:rPr>
                      <w:t>Jacarepaguá, Rio de Janeiro/RJ, CEP:22.743-051</w:t>
                    </w:r>
                  </w:p>
                  <w:p w14:paraId="4CC10E59" w14:textId="77777777" w:rsidR="008461EE" w:rsidRDefault="00000000">
                    <w:pPr>
                      <w:spacing w:after="0" w:line="240" w:lineRule="auto"/>
                      <w:ind w:left="709" w:right="624" w:firstLine="1418"/>
                      <w:jc w:val="center"/>
                    </w:pPr>
                    <w:proofErr w:type="spellStart"/>
                    <w:r>
                      <w:rPr>
                        <w:rFonts w:ascii="Ultra" w:eastAsia="Ultra" w:hAnsi="Ultra" w:cs="Ultra"/>
                        <w:b/>
                        <w:color w:val="000000"/>
                        <w:sz w:val="20"/>
                      </w:rPr>
                      <w:t>Tel</w:t>
                    </w:r>
                    <w:proofErr w:type="spellEnd"/>
                    <w:r>
                      <w:rPr>
                        <w:rFonts w:ascii="Ultra" w:eastAsia="Ultra" w:hAnsi="Ultra" w:cs="Ultra"/>
                        <w:b/>
                        <w:color w:val="000000"/>
                        <w:sz w:val="20"/>
                      </w:rPr>
                      <w:t>: (21) 96944-0754 | blindsafe.sf@gmail.com</w:t>
                    </w:r>
                  </w:p>
                  <w:p w14:paraId="255049FF" w14:textId="77777777" w:rsidR="008461EE" w:rsidRDefault="00000000">
                    <w:pPr>
                      <w:spacing w:after="0" w:line="240" w:lineRule="auto"/>
                      <w:ind w:left="709" w:right="624" w:firstLine="1418"/>
                      <w:jc w:val="center"/>
                    </w:pPr>
                    <w:r>
                      <w:rPr>
                        <w:rFonts w:ascii="Ultra" w:eastAsia="Ultra" w:hAnsi="Ultra" w:cs="Ultra"/>
                        <w:b/>
                        <w:color w:val="FFFFFF"/>
                        <w:sz w:val="20"/>
                        <w:u w:val="single"/>
                      </w:rPr>
                      <w:t>www.blindsafe.com.br</w:t>
                    </w:r>
                    <w:r>
                      <w:rPr>
                        <w:rFonts w:ascii="Ultra" w:eastAsia="Ultra" w:hAnsi="Ultra" w:cs="Ultra"/>
                        <w:b/>
                        <w:color w:val="FFFFFF"/>
                        <w:sz w:val="20"/>
                      </w:rPr>
                      <w:t xml:space="preserve"> </w:t>
                    </w:r>
                  </w:p>
                  <w:p w14:paraId="14337110" w14:textId="77777777" w:rsidR="008461EE" w:rsidRDefault="008461EE">
                    <w:pPr>
                      <w:spacing w:after="0" w:line="240" w:lineRule="auto"/>
                      <w:ind w:left="1440" w:right="624" w:firstLine="2880"/>
                      <w:jc w:val="both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F5B0D" w14:textId="77777777" w:rsidR="00407078" w:rsidRDefault="00407078">
      <w:pPr>
        <w:spacing w:after="0" w:line="240" w:lineRule="auto"/>
      </w:pPr>
      <w:r>
        <w:separator/>
      </w:r>
    </w:p>
  </w:footnote>
  <w:footnote w:type="continuationSeparator" w:id="0">
    <w:p w14:paraId="14A7A24B" w14:textId="77777777" w:rsidR="00407078" w:rsidRDefault="004070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B7BB9" w14:textId="77777777" w:rsidR="008461EE" w:rsidRDefault="0000000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320"/>
        <w:tab w:val="center" w:pos="4680"/>
        <w:tab w:val="left" w:pos="7413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  <w:color w:val="000000"/>
      </w:rPr>
      <mc:AlternateContent>
        <mc:Choice Requires="wpg">
          <w:drawing>
            <wp:inline distT="0" distB="0" distL="0" distR="0" wp14:anchorId="05D82791" wp14:editId="50728824">
              <wp:extent cx="1301580" cy="1017221"/>
              <wp:effectExtent l="0" t="0" r="0" b="0"/>
              <wp:docPr id="1" name="image1.jp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jpg"/>
                      <pic:cNvPicPr/>
                    </pic:nvPicPr>
                    <pic:blipFill rotWithShape="1">
                      <a:blip r:embed="rId1"/>
                      <a:srcRect l="7971" t="15217" r="10430" b="21010"/>
                      <a:stretch/>
                    </pic:blipFill>
                    <pic:spPr bwMode="auto">
                      <a:xfrm>
                        <a:off x="0" y="0"/>
                        <a:ext cx="1301580" cy="1017221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102.49pt;height:80.10pt;mso-wrap-distance-left:0.00pt;mso-wrap-distance-top:0.00pt;mso-wrap-distance-right:0.00pt;mso-wrap-distance-bottom:0.00pt;z-index:1;">
              <v:imagedata r:id="rId2" o:title="" croptop="9973f" cropleft="5224f" cropbottom="13769f" cropright="6835f"/>
              <o:lock v:ext="edit" rotation="t"/>
            </v:shape>
          </w:pict>
        </mc:Fallback>
      </mc:AlternateContent>
    </w:r>
  </w:p>
  <w:p w14:paraId="0106219B" w14:textId="77777777" w:rsidR="008461EE" w:rsidRDefault="0000000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320"/>
        <w:tab w:val="center" w:pos="4680"/>
        <w:tab w:val="left" w:pos="7413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90430"/>
    <w:multiLevelType w:val="multilevel"/>
    <w:tmpl w:val="A6A46FCA"/>
    <w:lvl w:ilvl="0">
      <w:start w:val="1"/>
      <w:numFmt w:val="lowerLetter"/>
      <w:pStyle w:val="Commarcadores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67589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1EE"/>
    <w:rsid w:val="001D373E"/>
    <w:rsid w:val="00244C7B"/>
    <w:rsid w:val="00297CF2"/>
    <w:rsid w:val="00407078"/>
    <w:rsid w:val="0069345B"/>
    <w:rsid w:val="006B3093"/>
    <w:rsid w:val="008461EE"/>
    <w:rsid w:val="00AD1414"/>
    <w:rsid w:val="00C22DC1"/>
    <w:rsid w:val="00C459E5"/>
    <w:rsid w:val="00C96652"/>
    <w:rsid w:val="00C97F2F"/>
    <w:rsid w:val="00EA48E6"/>
    <w:rsid w:val="00F45D80"/>
    <w:rsid w:val="00FB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C8FF8"/>
  <w15:docId w15:val="{727BBE2C-1208-41A7-B1C2-DB8C34950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har1"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har1"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1"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har1"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har1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har1"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FFFFFF" w:themeColor="text1" w:themeTint="0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FFFFFF" w:themeColor="text1" w:themeTint="0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har1">
    <w:name w:val="Título 1 Char1"/>
    <w:basedOn w:val="Fontepargpadro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har1">
    <w:name w:val="Título 2 Char1"/>
    <w:basedOn w:val="Fontepargpadro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har1">
    <w:name w:val="Título 3 Char1"/>
    <w:basedOn w:val="Fontepargpadro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har1">
    <w:name w:val="Título 4 Char1"/>
    <w:basedOn w:val="Fontepargpadro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har1">
    <w:name w:val="Título 5 Char1"/>
    <w:basedOn w:val="Fontepargpadro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har1">
    <w:name w:val="Título 6 Char1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ontepargpadr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har1">
    <w:name w:val="Título Char1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har1">
    <w:name w:val="Subtítulo Char1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ontepargpadr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ontepargpadro"/>
    <w:uiPriority w:val="30"/>
    <w:rPr>
      <w:i/>
      <w:iCs/>
      <w:color w:val="365F91" w:themeColor="accent1" w:themeShade="BF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Ttulo">
    <w:name w:val="Title"/>
    <w:basedOn w:val="Normal"/>
    <w:next w:val="Normal"/>
    <w:link w:val="TtuloChar1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basedOn w:val="Fontepargpadro"/>
    <w:uiPriority w:val="9"/>
    <w:rPr>
      <w:rFonts w:asciiTheme="majorHAnsi" w:eastAsiaTheme="majorEastAsia" w:hAnsiTheme="majorHAnsi" w:cstheme="majorBidi"/>
      <w:b/>
      <w:bCs/>
      <w:color w:val="000000" w:themeColor="accent1" w:themeShade="00"/>
      <w:sz w:val="28"/>
      <w:szCs w:val="28"/>
    </w:rPr>
  </w:style>
  <w:style w:type="character" w:customStyle="1" w:styleId="Ttulo2Char">
    <w:name w:val="Título 2 Char"/>
    <w:basedOn w:val="Fontepargpadro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uiPriority w:val="10"/>
    <w:rPr>
      <w:rFonts w:asciiTheme="majorHAnsi" w:eastAsiaTheme="majorEastAsia" w:hAnsiTheme="majorHAnsi" w:cstheme="majorBidi"/>
      <w:color w:val="000000" w:themeColor="text2" w:themeShade="00"/>
      <w:spacing w:val="5"/>
      <w:sz w:val="52"/>
      <w:szCs w:val="52"/>
    </w:rPr>
  </w:style>
  <w:style w:type="character" w:customStyle="1" w:styleId="SubttuloChar">
    <w:name w:val="Subtítulo Char"/>
    <w:basedOn w:val="Fontepargpadro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</w:style>
  <w:style w:type="paragraph" w:styleId="Corpodetexto2">
    <w:name w:val="Body Text 2"/>
    <w:basedOn w:val="Normal"/>
    <w:link w:val="Corpodetexto2Char"/>
    <w:uiPriority w:val="99"/>
    <w:unhideWhenUsed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</w:style>
  <w:style w:type="paragraph" w:styleId="Corpodetexto3">
    <w:name w:val="Body Text 3"/>
    <w:basedOn w:val="Normal"/>
    <w:link w:val="Corpodetexto3Char"/>
    <w:uiPriority w:val="99"/>
    <w:unhideWhenUsed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Pr>
      <w:sz w:val="16"/>
      <w:szCs w:val="16"/>
    </w:rPr>
  </w:style>
  <w:style w:type="paragraph" w:styleId="Lista">
    <w:name w:val="List"/>
    <w:basedOn w:val="Normal"/>
    <w:uiPriority w:val="99"/>
    <w:unhideWhenUsed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pPr>
      <w:contextualSpacing/>
    </w:pPr>
  </w:style>
  <w:style w:type="paragraph" w:styleId="Commarcadores3">
    <w:name w:val="List Bullet 3"/>
    <w:basedOn w:val="Normal"/>
    <w:uiPriority w:val="99"/>
    <w:unhideWhenUsed/>
    <w:pPr>
      <w:contextualSpacing/>
    </w:pPr>
  </w:style>
  <w:style w:type="paragraph" w:styleId="Numerada">
    <w:name w:val="List Number"/>
    <w:basedOn w:val="Normal"/>
    <w:uiPriority w:val="99"/>
    <w:unhideWhenUsed/>
    <w:pPr>
      <w:contextualSpacing/>
    </w:pPr>
  </w:style>
  <w:style w:type="paragraph" w:styleId="Numerada2">
    <w:name w:val="List Number 2"/>
    <w:basedOn w:val="Normal"/>
    <w:uiPriority w:val="99"/>
    <w:unhideWhenUsed/>
    <w:pPr>
      <w:contextualSpacing/>
    </w:pPr>
  </w:style>
  <w:style w:type="paragraph" w:styleId="Numerada3">
    <w:name w:val="List Number 3"/>
    <w:basedOn w:val="Normal"/>
    <w:uiPriority w:val="99"/>
    <w:unhideWhenUsed/>
    <w:pPr>
      <w:contextualSpacing/>
    </w:pPr>
  </w:style>
  <w:style w:type="paragraph" w:styleId="Listadecontinuao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000000" w:themeColor="text1"/>
    </w:rPr>
  </w:style>
  <w:style w:type="character" w:customStyle="1" w:styleId="Ttulo4Char">
    <w:name w:val="Título 4 Char"/>
    <w:basedOn w:val="Fontepargpadro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uiPriority w:val="9"/>
    <w:semiHidden/>
    <w:rPr>
      <w:rFonts w:asciiTheme="majorHAnsi" w:eastAsiaTheme="majorEastAsia" w:hAnsiTheme="majorHAnsi" w:cstheme="majorBidi"/>
      <w:color w:val="000000" w:themeColor="accent1" w:themeShade="00"/>
    </w:rPr>
  </w:style>
  <w:style w:type="character" w:customStyle="1" w:styleId="Ttulo6Char">
    <w:name w:val="Título 6 Char"/>
    <w:basedOn w:val="Fontepargpadro"/>
    <w:uiPriority w:val="9"/>
    <w:semiHidden/>
    <w:rPr>
      <w:rFonts w:asciiTheme="majorHAnsi" w:eastAsiaTheme="majorEastAsia" w:hAnsiTheme="majorHAnsi" w:cstheme="majorBidi"/>
      <w:i/>
      <w:iCs/>
      <w:color w:val="000000" w:themeColor="accent1" w:themeShade="00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FFFFFF" w:themeColor="text1" w:themeTint="00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FFFFFF" w:themeColor="text1" w:themeTint="0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Pr>
      <w:i/>
      <w:iCs/>
      <w:color w:val="FFFFFF" w:themeColor="text1" w:themeTint="00"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Pr>
      <w:b/>
      <w:bCs/>
      <w:smallCaps/>
      <w:spacing w:val="5"/>
    </w:rPr>
  </w:style>
  <w:style w:type="paragraph" w:styleId="CabealhodoSumrio">
    <w:name w:val="TOC Heading"/>
    <w:next w:val="Normal"/>
    <w:uiPriority w:val="39"/>
    <w:semiHidden/>
    <w:unhideWhenUsed/>
    <w:qFormat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SombreamentoClaro">
    <w:name w:val="Light Shading"/>
    <w:basedOn w:val="Tabelanormal"/>
    <w:uiPriority w:val="60"/>
    <w:pPr>
      <w:spacing w:after="0" w:line="240" w:lineRule="auto"/>
    </w:pPr>
    <w:rPr>
      <w:color w:val="000000" w:themeColor="text1" w:themeShade="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0" w:space="0" w:color="000000"/>
          <w:bottom w:val="single" w:sz="8" w:space="0" w:color="000000" w:themeColor="text1"/>
          <w:right w:val="none" w:sz="0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0" w:space="0" w:color="000000"/>
          <w:bottom w:val="single" w:sz="8" w:space="0" w:color="000000" w:themeColor="text1"/>
          <w:right w:val="none" w:sz="0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text1" w:themeFillTint="00"/>
      </w:tcPr>
    </w:tblStylePr>
    <w:tblStylePr w:type="band1Horz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text1" w:themeFillTint="00"/>
      </w:tcPr>
    </w:tblStylePr>
  </w:style>
  <w:style w:type="table" w:styleId="SombreamentoClaro-nfase1">
    <w:name w:val="Light Shading Accent 1"/>
    <w:basedOn w:val="Tabelanormal"/>
    <w:uiPriority w:val="60"/>
    <w:pPr>
      <w:spacing w:after="0" w:line="240" w:lineRule="auto"/>
    </w:pPr>
    <w:rPr>
      <w:color w:val="000000" w:themeColor="accent1" w:themeShade="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0" w:space="0" w:color="000000"/>
          <w:bottom w:val="single" w:sz="8" w:space="0" w:color="4F81BD" w:themeColor="accent1"/>
          <w:right w:val="none" w:sz="0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0" w:space="0" w:color="000000"/>
          <w:bottom w:val="single" w:sz="8" w:space="0" w:color="4F81BD" w:themeColor="accent1"/>
          <w:right w:val="none" w:sz="0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1" w:themeFillTint="00"/>
      </w:tcPr>
    </w:tblStylePr>
    <w:tblStylePr w:type="band1Horz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1" w:themeFillTint="00"/>
      </w:tcPr>
    </w:tblStylePr>
  </w:style>
  <w:style w:type="table" w:styleId="SombreamentoClaro-nfase2">
    <w:name w:val="Light Shading Accent 2"/>
    <w:basedOn w:val="Tabelanormal"/>
    <w:uiPriority w:val="60"/>
    <w:pPr>
      <w:spacing w:after="0" w:line="240" w:lineRule="auto"/>
    </w:pPr>
    <w:rPr>
      <w:color w:val="000000" w:themeColor="accent2" w:themeShade="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0" w:space="0" w:color="000000"/>
          <w:bottom w:val="single" w:sz="8" w:space="0" w:color="C0504D" w:themeColor="accent2"/>
          <w:right w:val="none" w:sz="0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0" w:space="0" w:color="000000"/>
          <w:bottom w:val="single" w:sz="8" w:space="0" w:color="C0504D" w:themeColor="accent2"/>
          <w:right w:val="none" w:sz="0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2" w:themeFillTint="00"/>
      </w:tcPr>
    </w:tblStylePr>
    <w:tblStylePr w:type="band1Horz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2" w:themeFillTint="00"/>
      </w:tcPr>
    </w:tblStylePr>
  </w:style>
  <w:style w:type="table" w:styleId="SombreamentoClaro-nfase3">
    <w:name w:val="Light Shading Accent 3"/>
    <w:basedOn w:val="Tabelanormal"/>
    <w:uiPriority w:val="60"/>
    <w:pPr>
      <w:spacing w:after="0" w:line="240" w:lineRule="auto"/>
    </w:pPr>
    <w:rPr>
      <w:color w:val="000000" w:themeColor="accent3" w:themeShade="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0" w:space="0" w:color="000000"/>
          <w:bottom w:val="single" w:sz="8" w:space="0" w:color="9BBB59" w:themeColor="accent3"/>
          <w:right w:val="none" w:sz="0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0" w:space="0" w:color="000000"/>
          <w:bottom w:val="single" w:sz="8" w:space="0" w:color="9BBB59" w:themeColor="accent3"/>
          <w:right w:val="none" w:sz="0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3" w:themeFillTint="00"/>
      </w:tcPr>
    </w:tblStylePr>
    <w:tblStylePr w:type="band1Horz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3" w:themeFillTint="00"/>
      </w:tcPr>
    </w:tblStylePr>
  </w:style>
  <w:style w:type="table" w:styleId="SombreamentoClaro-nfase4">
    <w:name w:val="Light Shading Accent 4"/>
    <w:basedOn w:val="Tabelanormal"/>
    <w:uiPriority w:val="60"/>
    <w:pPr>
      <w:spacing w:after="0" w:line="240" w:lineRule="auto"/>
    </w:pPr>
    <w:rPr>
      <w:color w:val="000000" w:themeColor="accent4" w:themeShade="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0" w:space="0" w:color="000000"/>
          <w:bottom w:val="single" w:sz="8" w:space="0" w:color="8064A2" w:themeColor="accent4"/>
          <w:right w:val="none" w:sz="0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0" w:space="0" w:color="000000"/>
          <w:bottom w:val="single" w:sz="8" w:space="0" w:color="8064A2" w:themeColor="accent4"/>
          <w:right w:val="none" w:sz="0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4" w:themeFillTint="00"/>
      </w:tcPr>
    </w:tblStylePr>
    <w:tblStylePr w:type="band1Horz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4" w:themeFillTint="00"/>
      </w:tcPr>
    </w:tblStylePr>
  </w:style>
  <w:style w:type="table" w:styleId="SombreamentoClaro-nfase5">
    <w:name w:val="Light Shading Accent 5"/>
    <w:basedOn w:val="Tabelanormal"/>
    <w:uiPriority w:val="60"/>
    <w:pPr>
      <w:spacing w:after="0" w:line="240" w:lineRule="auto"/>
    </w:pPr>
    <w:rPr>
      <w:color w:val="000000" w:themeColor="accent5" w:themeShade="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0" w:space="0" w:color="000000"/>
          <w:bottom w:val="single" w:sz="8" w:space="0" w:color="4BACC6" w:themeColor="accent5"/>
          <w:right w:val="none" w:sz="0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0" w:space="0" w:color="000000"/>
          <w:bottom w:val="single" w:sz="8" w:space="0" w:color="4BACC6" w:themeColor="accent5"/>
          <w:right w:val="none" w:sz="0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5" w:themeFillTint="00"/>
      </w:tcPr>
    </w:tblStylePr>
    <w:tblStylePr w:type="band1Horz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5" w:themeFillTint="00"/>
      </w:tcPr>
    </w:tblStylePr>
  </w:style>
  <w:style w:type="table" w:styleId="SombreamentoClaro-nfase6">
    <w:name w:val="Light Shading Accent 6"/>
    <w:basedOn w:val="Tabelanormal"/>
    <w:uiPriority w:val="60"/>
    <w:pPr>
      <w:spacing w:after="0" w:line="240" w:lineRule="auto"/>
    </w:pPr>
    <w:rPr>
      <w:color w:val="000000" w:themeColor="accent6" w:themeShade="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0" w:space="0" w:color="000000"/>
          <w:bottom w:val="single" w:sz="8" w:space="0" w:color="F79646" w:themeColor="accent6"/>
          <w:right w:val="none" w:sz="0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0" w:space="0" w:color="000000"/>
          <w:bottom w:val="single" w:sz="8" w:space="0" w:color="F79646" w:themeColor="accent6"/>
          <w:right w:val="none" w:sz="0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6" w:themeFillTint="00"/>
      </w:tcPr>
    </w:tblStylePr>
    <w:tblStylePr w:type="band1Horz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6" w:themeFillTint="00"/>
      </w:tcPr>
    </w:tblStylePr>
  </w:style>
  <w:style w:type="table" w:styleId="ListaClara">
    <w:name w:val="Light List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FFFFFF" w:themeFill="text1" w:themeFillTint="0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FFFFFF" w:themeFill="text1" w:themeFillTint="0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FFFFF" w:themeFill="accent1" w:themeFillTint="00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FFFFF" w:themeFill="accent1" w:themeFillTint="00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FFFFF" w:themeFill="accent2" w:themeFillTint="00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FFFFF" w:themeFill="accent2" w:themeFillTint="00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FFFFFF" w:themeFill="accent3" w:themeFillTint="00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FFFFFF" w:themeFill="accent3" w:themeFillTint="00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FFFFF" w:themeFill="accent4" w:themeFillTint="00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FFFFF" w:themeFill="accent4" w:themeFillTint="00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FFFFF" w:themeFill="accent5" w:themeFillTint="00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FFFFF" w:themeFill="accent5" w:themeFillTint="00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FFFFF" w:themeFill="accent6" w:themeFillTint="0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FFFFF" w:themeFill="accent6" w:themeFillTint="0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text1" w:themeTint="00"/>
        <w:left w:val="single" w:sz="8" w:space="0" w:color="FFFFFF" w:themeColor="text1" w:themeTint="00"/>
        <w:bottom w:val="single" w:sz="8" w:space="0" w:color="FFFFFF" w:themeColor="text1" w:themeTint="00"/>
        <w:right w:val="single" w:sz="8" w:space="0" w:color="FFFFFF" w:themeColor="text1" w:themeTint="00"/>
        <w:insideH w:val="single" w:sz="8" w:space="0" w:color="FFFFFF" w:themeColor="text1" w:themeTint="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text1" w:themeTint="00"/>
          <w:left w:val="single" w:sz="8" w:space="0" w:color="FFFFFF" w:themeColor="text1" w:themeTint="00"/>
          <w:bottom w:val="single" w:sz="8" w:space="0" w:color="FFFFFF" w:themeColor="text1" w:themeTint="00"/>
          <w:right w:val="single" w:sz="8" w:space="0" w:color="FFFFFF" w:themeColor="text1" w:themeTint="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FFFFF" w:themeColor="text1" w:themeTint="00"/>
          <w:left w:val="single" w:sz="8" w:space="0" w:color="FFFFFF" w:themeColor="text1" w:themeTint="00"/>
          <w:bottom w:val="single" w:sz="8" w:space="0" w:color="FFFFFF" w:themeColor="text1" w:themeTint="00"/>
          <w:right w:val="single" w:sz="8" w:space="0" w:color="FFFFFF" w:themeColor="text1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00"/>
      </w:tcPr>
    </w:tblStylePr>
    <w:tblStylePr w:type="band1Horz">
      <w:tblPr/>
      <w:tcPr>
        <w:shd w:val="clear" w:color="auto" w:fill="FFFFFF" w:themeFill="text1" w:themeFillTint="00"/>
      </w:tcPr>
    </w:tblStylePr>
  </w:style>
  <w:style w:type="table" w:styleId="SombreamentoMdio1-nfase1">
    <w:name w:val="Medium Shading 1 Accent 1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1" w:themeTint="00"/>
        <w:left w:val="single" w:sz="8" w:space="0" w:color="FFFFFF" w:themeColor="accent1" w:themeTint="00"/>
        <w:bottom w:val="single" w:sz="8" w:space="0" w:color="FFFFFF" w:themeColor="accent1" w:themeTint="00"/>
        <w:right w:val="single" w:sz="8" w:space="0" w:color="FFFFFF" w:themeColor="accent1" w:themeTint="00"/>
        <w:insideH w:val="single" w:sz="8" w:space="0" w:color="FFFFFF" w:themeColor="accent1" w:themeTint="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1" w:themeTint="00"/>
          <w:left w:val="single" w:sz="8" w:space="0" w:color="FFFFFF" w:themeColor="accent1" w:themeTint="00"/>
          <w:bottom w:val="single" w:sz="8" w:space="0" w:color="FFFFFF" w:themeColor="accent1" w:themeTint="00"/>
          <w:right w:val="single" w:sz="8" w:space="0" w:color="FFFFFF" w:themeColor="accent1" w:themeTint="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FFFFF" w:themeColor="accent1" w:themeTint="00"/>
          <w:left w:val="single" w:sz="8" w:space="0" w:color="FFFFFF" w:themeColor="accent1" w:themeTint="00"/>
          <w:bottom w:val="single" w:sz="8" w:space="0" w:color="FFFFFF" w:themeColor="accent1" w:themeTint="00"/>
          <w:right w:val="single" w:sz="8" w:space="0" w:color="FFFFFF" w:themeColor="accent1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1" w:themeFillTint="00"/>
      </w:tcPr>
    </w:tblStylePr>
    <w:tblStylePr w:type="band1Horz">
      <w:tblPr/>
      <w:tcPr>
        <w:shd w:val="clear" w:color="auto" w:fill="FFFFFF" w:themeFill="accent1" w:themeFillTint="00"/>
      </w:tcPr>
    </w:tblStylePr>
  </w:style>
  <w:style w:type="table" w:styleId="SombreamentoMdio1-nfase2">
    <w:name w:val="Medium Shading 1 Accent 2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2" w:themeTint="00"/>
        <w:left w:val="single" w:sz="8" w:space="0" w:color="FFFFFF" w:themeColor="accent2" w:themeTint="00"/>
        <w:bottom w:val="single" w:sz="8" w:space="0" w:color="FFFFFF" w:themeColor="accent2" w:themeTint="00"/>
        <w:right w:val="single" w:sz="8" w:space="0" w:color="FFFFFF" w:themeColor="accent2" w:themeTint="00"/>
        <w:insideH w:val="single" w:sz="8" w:space="0" w:color="FFFFFF" w:themeColor="accent2" w:themeTint="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2" w:themeTint="00"/>
          <w:left w:val="single" w:sz="8" w:space="0" w:color="FFFFFF" w:themeColor="accent2" w:themeTint="00"/>
          <w:bottom w:val="single" w:sz="8" w:space="0" w:color="FFFFFF" w:themeColor="accent2" w:themeTint="00"/>
          <w:right w:val="single" w:sz="8" w:space="0" w:color="FFFFFF" w:themeColor="accent2" w:themeTint="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FFFFF" w:themeColor="accent2" w:themeTint="00"/>
          <w:left w:val="single" w:sz="8" w:space="0" w:color="FFFFFF" w:themeColor="accent2" w:themeTint="00"/>
          <w:bottom w:val="single" w:sz="8" w:space="0" w:color="FFFFFF" w:themeColor="accent2" w:themeTint="00"/>
          <w:right w:val="single" w:sz="8" w:space="0" w:color="FFFFFF" w:themeColor="accent2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2" w:themeFillTint="00"/>
      </w:tcPr>
    </w:tblStylePr>
    <w:tblStylePr w:type="band1Horz">
      <w:tblPr/>
      <w:tcPr>
        <w:shd w:val="clear" w:color="auto" w:fill="FFFFFF" w:themeFill="accent2" w:themeFillTint="00"/>
      </w:tcPr>
    </w:tblStylePr>
  </w:style>
  <w:style w:type="table" w:styleId="SombreamentoMdio1-nfase3">
    <w:name w:val="Medium Shading 1 Accent 3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3" w:themeTint="00"/>
        <w:left w:val="single" w:sz="8" w:space="0" w:color="FFFFFF" w:themeColor="accent3" w:themeTint="00"/>
        <w:bottom w:val="single" w:sz="8" w:space="0" w:color="FFFFFF" w:themeColor="accent3" w:themeTint="00"/>
        <w:right w:val="single" w:sz="8" w:space="0" w:color="FFFFFF" w:themeColor="accent3" w:themeTint="00"/>
        <w:insideH w:val="single" w:sz="8" w:space="0" w:color="FFFFFF" w:themeColor="accent3" w:themeTint="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3" w:themeTint="00"/>
          <w:left w:val="single" w:sz="8" w:space="0" w:color="FFFFFF" w:themeColor="accent3" w:themeTint="00"/>
          <w:bottom w:val="single" w:sz="8" w:space="0" w:color="FFFFFF" w:themeColor="accent3" w:themeTint="00"/>
          <w:right w:val="single" w:sz="8" w:space="0" w:color="FFFFFF" w:themeColor="accent3" w:themeTint="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FFFFF" w:themeColor="accent3" w:themeTint="00"/>
          <w:left w:val="single" w:sz="8" w:space="0" w:color="FFFFFF" w:themeColor="accent3" w:themeTint="00"/>
          <w:bottom w:val="single" w:sz="8" w:space="0" w:color="FFFFFF" w:themeColor="accent3" w:themeTint="00"/>
          <w:right w:val="single" w:sz="8" w:space="0" w:color="FFFFFF" w:themeColor="accent3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3" w:themeFillTint="00"/>
      </w:tcPr>
    </w:tblStylePr>
    <w:tblStylePr w:type="band1Horz">
      <w:tblPr/>
      <w:tcPr>
        <w:shd w:val="clear" w:color="auto" w:fill="FFFFFF" w:themeFill="accent3" w:themeFillTint="00"/>
      </w:tcPr>
    </w:tblStylePr>
  </w:style>
  <w:style w:type="table" w:styleId="SombreamentoMdio1-nfase4">
    <w:name w:val="Medium Shading 1 Accent 4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4" w:themeTint="00"/>
        <w:left w:val="single" w:sz="8" w:space="0" w:color="FFFFFF" w:themeColor="accent4" w:themeTint="00"/>
        <w:bottom w:val="single" w:sz="8" w:space="0" w:color="FFFFFF" w:themeColor="accent4" w:themeTint="00"/>
        <w:right w:val="single" w:sz="8" w:space="0" w:color="FFFFFF" w:themeColor="accent4" w:themeTint="00"/>
        <w:insideH w:val="single" w:sz="8" w:space="0" w:color="FFFFFF" w:themeColor="accent4" w:themeTint="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4" w:themeTint="00"/>
          <w:left w:val="single" w:sz="8" w:space="0" w:color="FFFFFF" w:themeColor="accent4" w:themeTint="00"/>
          <w:bottom w:val="single" w:sz="8" w:space="0" w:color="FFFFFF" w:themeColor="accent4" w:themeTint="00"/>
          <w:right w:val="single" w:sz="8" w:space="0" w:color="FFFFFF" w:themeColor="accent4" w:themeTint="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FFFFF" w:themeColor="accent4" w:themeTint="00"/>
          <w:left w:val="single" w:sz="8" w:space="0" w:color="FFFFFF" w:themeColor="accent4" w:themeTint="00"/>
          <w:bottom w:val="single" w:sz="8" w:space="0" w:color="FFFFFF" w:themeColor="accent4" w:themeTint="00"/>
          <w:right w:val="single" w:sz="8" w:space="0" w:color="FFFFFF" w:themeColor="accent4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4" w:themeFillTint="00"/>
      </w:tcPr>
    </w:tblStylePr>
    <w:tblStylePr w:type="band1Horz">
      <w:tblPr/>
      <w:tcPr>
        <w:shd w:val="clear" w:color="auto" w:fill="FFFFFF" w:themeFill="accent4" w:themeFillTint="00"/>
      </w:tcPr>
    </w:tblStylePr>
  </w:style>
  <w:style w:type="table" w:styleId="SombreamentoMdio1-nfase5">
    <w:name w:val="Medium Shading 1 Accent 5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5" w:themeTint="00"/>
        <w:left w:val="single" w:sz="8" w:space="0" w:color="FFFFFF" w:themeColor="accent5" w:themeTint="00"/>
        <w:bottom w:val="single" w:sz="8" w:space="0" w:color="FFFFFF" w:themeColor="accent5" w:themeTint="00"/>
        <w:right w:val="single" w:sz="8" w:space="0" w:color="FFFFFF" w:themeColor="accent5" w:themeTint="00"/>
        <w:insideH w:val="single" w:sz="8" w:space="0" w:color="FFFFFF" w:themeColor="accent5" w:themeTint="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5" w:themeTint="00"/>
          <w:left w:val="single" w:sz="8" w:space="0" w:color="FFFFFF" w:themeColor="accent5" w:themeTint="00"/>
          <w:bottom w:val="single" w:sz="8" w:space="0" w:color="FFFFFF" w:themeColor="accent5" w:themeTint="00"/>
          <w:right w:val="single" w:sz="8" w:space="0" w:color="FFFFFF" w:themeColor="accent5" w:themeTint="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FFFFF" w:themeColor="accent5" w:themeTint="00"/>
          <w:left w:val="single" w:sz="8" w:space="0" w:color="FFFFFF" w:themeColor="accent5" w:themeTint="00"/>
          <w:bottom w:val="single" w:sz="8" w:space="0" w:color="FFFFFF" w:themeColor="accent5" w:themeTint="00"/>
          <w:right w:val="single" w:sz="8" w:space="0" w:color="FFFFFF" w:themeColor="accent5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00"/>
      </w:tcPr>
    </w:tblStylePr>
    <w:tblStylePr w:type="band1Horz">
      <w:tblPr/>
      <w:tcPr>
        <w:shd w:val="clear" w:color="auto" w:fill="FFFFFF" w:themeFill="accent5" w:themeFillTint="00"/>
      </w:tcPr>
    </w:tblStylePr>
  </w:style>
  <w:style w:type="table" w:styleId="SombreamentoMdio1-nfase6">
    <w:name w:val="Medium Shading 1 Accent 6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6" w:themeTint="00"/>
        <w:left w:val="single" w:sz="8" w:space="0" w:color="FFFFFF" w:themeColor="accent6" w:themeTint="00"/>
        <w:bottom w:val="single" w:sz="8" w:space="0" w:color="FFFFFF" w:themeColor="accent6" w:themeTint="00"/>
        <w:right w:val="single" w:sz="8" w:space="0" w:color="FFFFFF" w:themeColor="accent6" w:themeTint="00"/>
        <w:insideH w:val="single" w:sz="8" w:space="0" w:color="FFFFFF" w:themeColor="accent6" w:themeTint="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6" w:themeTint="00"/>
          <w:left w:val="single" w:sz="8" w:space="0" w:color="FFFFFF" w:themeColor="accent6" w:themeTint="00"/>
          <w:bottom w:val="single" w:sz="8" w:space="0" w:color="FFFFFF" w:themeColor="accent6" w:themeTint="00"/>
          <w:right w:val="single" w:sz="8" w:space="0" w:color="FFFFFF" w:themeColor="accent6" w:themeTint="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FFFFF" w:themeColor="accent6" w:themeTint="00"/>
          <w:left w:val="single" w:sz="8" w:space="0" w:color="FFFFFF" w:themeColor="accent6" w:themeTint="00"/>
          <w:bottom w:val="single" w:sz="8" w:space="0" w:color="FFFFFF" w:themeColor="accent6" w:themeTint="00"/>
          <w:right w:val="single" w:sz="8" w:space="0" w:color="FFFFFF" w:themeColor="accent6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00"/>
      </w:tcPr>
    </w:tblStylePr>
    <w:tblStylePr w:type="band1Horz">
      <w:tblPr/>
      <w:tcPr>
        <w:shd w:val="clear" w:color="auto" w:fill="FFFFFF" w:themeFill="accent6" w:themeFillTint="00"/>
      </w:tcPr>
    </w:tblStylePr>
  </w:style>
  <w:style w:type="table" w:styleId="SombreamentoMdio2">
    <w:name w:val="Medium Shading 2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0" w:space="0" w:color="000000"/>
          <w:right w:val="none" w:sz="0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000000" w:themeFill="background1" w:themeFillShade="00"/>
      </w:tcPr>
    </w:tblStylePr>
    <w:tblStylePr w:type="band1Horz">
      <w:tblPr/>
      <w:tcPr>
        <w:shd w:val="clear" w:color="auto" w:fill="000000" w:themeFill="background1" w:themeFillShade="00"/>
      </w:tcPr>
    </w:tblStylePr>
    <w:tblStylePr w:type="neCell"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</w:style>
  <w:style w:type="table" w:styleId="SombreamentoMdio2-nfase1">
    <w:name w:val="Medium Shading 2 Accent 1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0" w:space="0" w:color="000000"/>
          <w:right w:val="none" w:sz="0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000000" w:themeFill="background1" w:themeFillShade="00"/>
      </w:tcPr>
    </w:tblStylePr>
    <w:tblStylePr w:type="band1Horz">
      <w:tblPr/>
      <w:tcPr>
        <w:shd w:val="clear" w:color="auto" w:fill="000000" w:themeFill="background1" w:themeFillShade="00"/>
      </w:tcPr>
    </w:tblStylePr>
    <w:tblStylePr w:type="neCell"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</w:style>
  <w:style w:type="table" w:styleId="SombreamentoMdio2-nfase2">
    <w:name w:val="Medium Shading 2 Accent 2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0" w:space="0" w:color="000000"/>
          <w:right w:val="none" w:sz="0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000000" w:themeFill="background1" w:themeFillShade="00"/>
      </w:tcPr>
    </w:tblStylePr>
    <w:tblStylePr w:type="band1Horz">
      <w:tblPr/>
      <w:tcPr>
        <w:shd w:val="clear" w:color="auto" w:fill="000000" w:themeFill="background1" w:themeFillShade="00"/>
      </w:tcPr>
    </w:tblStylePr>
    <w:tblStylePr w:type="neCell"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</w:style>
  <w:style w:type="table" w:styleId="SombreamentoMdio2-nfase3">
    <w:name w:val="Medium Shading 2 Accent 3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0" w:space="0" w:color="000000"/>
          <w:right w:val="none" w:sz="0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000000" w:themeFill="background1" w:themeFillShade="00"/>
      </w:tcPr>
    </w:tblStylePr>
    <w:tblStylePr w:type="band1Horz">
      <w:tblPr/>
      <w:tcPr>
        <w:shd w:val="clear" w:color="auto" w:fill="000000" w:themeFill="background1" w:themeFillShade="00"/>
      </w:tcPr>
    </w:tblStylePr>
    <w:tblStylePr w:type="neCell"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</w:style>
  <w:style w:type="table" w:styleId="SombreamentoMdio2-nfase4">
    <w:name w:val="Medium Shading 2 Accent 4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0" w:space="0" w:color="000000"/>
          <w:right w:val="none" w:sz="0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000000" w:themeFill="background1" w:themeFillShade="00"/>
      </w:tcPr>
    </w:tblStylePr>
    <w:tblStylePr w:type="band1Horz">
      <w:tblPr/>
      <w:tcPr>
        <w:shd w:val="clear" w:color="auto" w:fill="000000" w:themeFill="background1" w:themeFillShade="00"/>
      </w:tcPr>
    </w:tblStylePr>
    <w:tblStylePr w:type="neCell"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</w:style>
  <w:style w:type="table" w:styleId="SombreamentoMdio2-nfase5">
    <w:name w:val="Medium Shading 2 Accent 5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0" w:space="0" w:color="000000"/>
          <w:right w:val="none" w:sz="0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000000" w:themeFill="background1" w:themeFillShade="00"/>
      </w:tcPr>
    </w:tblStylePr>
    <w:tblStylePr w:type="band1Horz">
      <w:tblPr/>
      <w:tcPr>
        <w:shd w:val="clear" w:color="auto" w:fill="000000" w:themeFill="background1" w:themeFillShade="00"/>
      </w:tcPr>
    </w:tblStylePr>
    <w:tblStylePr w:type="neCell"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</w:style>
  <w:style w:type="table" w:styleId="SombreamentoMdio2-nfase6">
    <w:name w:val="Medium Shading 2 Accent 6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0" w:space="0" w:color="000000"/>
          <w:right w:val="none" w:sz="0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000000" w:themeFill="background1" w:themeFillShade="00"/>
      </w:tcPr>
    </w:tblStylePr>
    <w:tblStylePr w:type="band1Horz">
      <w:tblPr/>
      <w:tcPr>
        <w:shd w:val="clear" w:color="auto" w:fill="000000" w:themeFill="background1" w:themeFillShade="00"/>
      </w:tcPr>
    </w:tblStylePr>
    <w:tblStylePr w:type="neCell"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</w:style>
  <w:style w:type="table" w:styleId="ListaMdia1">
    <w:name w:val="Medium List 1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0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FFFFFF" w:themeFill="text1" w:themeFillTint="00"/>
      </w:tcPr>
    </w:tblStylePr>
    <w:tblStylePr w:type="band1Horz">
      <w:tblPr/>
      <w:tcPr>
        <w:shd w:val="clear" w:color="auto" w:fill="FFFFFF" w:themeFill="text1" w:themeFillTint="00"/>
      </w:tcPr>
    </w:tblStylePr>
  </w:style>
  <w:style w:type="table" w:styleId="ListaMdia1-nfase1">
    <w:name w:val="Medium List 1 Accent 1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0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FFFFF" w:themeFill="accent1" w:themeFillTint="00"/>
      </w:tcPr>
    </w:tblStylePr>
    <w:tblStylePr w:type="band1Horz">
      <w:tblPr/>
      <w:tcPr>
        <w:shd w:val="clear" w:color="auto" w:fill="FFFFFF" w:themeFill="accent1" w:themeFillTint="00"/>
      </w:tcPr>
    </w:tblStylePr>
  </w:style>
  <w:style w:type="table" w:styleId="ListaMdia1-nfase2">
    <w:name w:val="Medium List 1 Accent 2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0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FFFFF" w:themeFill="accent2" w:themeFillTint="00"/>
      </w:tcPr>
    </w:tblStylePr>
    <w:tblStylePr w:type="band1Horz">
      <w:tblPr/>
      <w:tcPr>
        <w:shd w:val="clear" w:color="auto" w:fill="FFFFFF" w:themeFill="accent2" w:themeFillTint="00"/>
      </w:tcPr>
    </w:tblStylePr>
  </w:style>
  <w:style w:type="table" w:styleId="ListaMdia1-nfase3">
    <w:name w:val="Medium List 1 Accent 3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0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FFFFFF" w:themeFill="accent3" w:themeFillTint="00"/>
      </w:tcPr>
    </w:tblStylePr>
    <w:tblStylePr w:type="band1Horz">
      <w:tblPr/>
      <w:tcPr>
        <w:shd w:val="clear" w:color="auto" w:fill="FFFFFF" w:themeFill="accent3" w:themeFillTint="00"/>
      </w:tcPr>
    </w:tblStylePr>
  </w:style>
  <w:style w:type="table" w:styleId="ListaMdia1-nfase4">
    <w:name w:val="Medium List 1 Accent 4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0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FFFFF" w:themeFill="accent4" w:themeFillTint="00"/>
      </w:tcPr>
    </w:tblStylePr>
    <w:tblStylePr w:type="band1Horz">
      <w:tblPr/>
      <w:tcPr>
        <w:shd w:val="clear" w:color="auto" w:fill="FFFFFF" w:themeFill="accent4" w:themeFillTint="00"/>
      </w:tcPr>
    </w:tblStylePr>
  </w:style>
  <w:style w:type="table" w:styleId="ListaMdia1-nfase5">
    <w:name w:val="Medium List 1 Accent 5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0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FFFFF" w:themeFill="accent5" w:themeFillTint="00"/>
      </w:tcPr>
    </w:tblStylePr>
    <w:tblStylePr w:type="band1Horz">
      <w:tblPr/>
      <w:tcPr>
        <w:shd w:val="clear" w:color="auto" w:fill="FFFFFF" w:themeFill="accent5" w:themeFillTint="00"/>
      </w:tcPr>
    </w:tblStylePr>
  </w:style>
  <w:style w:type="table" w:styleId="ListaMdia1-nfase6">
    <w:name w:val="Medium List 1 Accent 6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0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FFFFF" w:themeFill="accent6" w:themeFillTint="00"/>
      </w:tcPr>
    </w:tblStylePr>
    <w:tblStylePr w:type="band1Horz">
      <w:tblPr/>
      <w:tcPr>
        <w:shd w:val="clear" w:color="auto" w:fill="FFFFFF" w:themeFill="accent6" w:themeFillTint="00"/>
      </w:tcPr>
    </w:tblStylePr>
  </w:style>
  <w:style w:type="table" w:styleId="ListaMdia2">
    <w:name w:val="Medium List 2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0" w:space="0" w:color="000000"/>
          <w:left w:val="none" w:sz="0" w:space="0" w:color="000000"/>
          <w:bottom w:val="single" w:sz="24" w:space="0" w:color="000000" w:themeColor="text1"/>
          <w:right w:val="none" w:sz="0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0" w:space="0" w:color="000000"/>
          <w:left w:val="single" w:sz="8" w:space="0" w:color="000000" w:themeColor="text1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text1" w:themeFillTint="00"/>
      </w:tcPr>
    </w:tblStylePr>
    <w:tblStylePr w:type="band1Horz">
      <w:tblPr/>
      <w:tcPr>
        <w:tcBorders>
          <w:top w:val="none" w:sz="0" w:space="0" w:color="000000"/>
          <w:bottom w:val="none" w:sz="0" w:space="0" w:color="000000"/>
        </w:tcBorders>
        <w:shd w:val="clear" w:color="auto" w:fill="FFFFFF" w:themeFill="text1" w:themeFillTint="00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0" w:space="0" w:color="000000"/>
        </w:tcBorders>
      </w:tcPr>
    </w:tblStylePr>
  </w:style>
  <w:style w:type="table" w:styleId="ListaMdia2-nfase1">
    <w:name w:val="Medium List 2 Accent 1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0" w:space="0" w:color="000000"/>
          <w:left w:val="none" w:sz="0" w:space="0" w:color="000000"/>
          <w:bottom w:val="single" w:sz="24" w:space="0" w:color="4F81BD" w:themeColor="accent1"/>
          <w:right w:val="none" w:sz="0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0" w:space="0" w:color="000000"/>
          <w:left w:val="single" w:sz="8" w:space="0" w:color="4F81BD" w:themeColor="accent1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1" w:themeFillTint="00"/>
      </w:tcPr>
    </w:tblStylePr>
    <w:tblStylePr w:type="band1Horz">
      <w:tblPr/>
      <w:tcPr>
        <w:tcBorders>
          <w:top w:val="none" w:sz="0" w:space="0" w:color="000000"/>
          <w:bottom w:val="none" w:sz="0" w:space="0" w:color="000000"/>
        </w:tcBorders>
        <w:shd w:val="clear" w:color="auto" w:fill="FFFFFF" w:themeFill="accent1" w:themeFillTint="00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0" w:space="0" w:color="000000"/>
        </w:tcBorders>
      </w:tcPr>
    </w:tblStylePr>
  </w:style>
  <w:style w:type="table" w:styleId="ListaMdia2-nfase2">
    <w:name w:val="Medium List 2 Accent 2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0" w:space="0" w:color="000000"/>
          <w:left w:val="none" w:sz="0" w:space="0" w:color="000000"/>
          <w:bottom w:val="single" w:sz="24" w:space="0" w:color="C0504D" w:themeColor="accent2"/>
          <w:right w:val="none" w:sz="0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0" w:space="0" w:color="000000"/>
          <w:left w:val="single" w:sz="8" w:space="0" w:color="C0504D" w:themeColor="accent2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2" w:themeFillTint="00"/>
      </w:tcPr>
    </w:tblStylePr>
    <w:tblStylePr w:type="band1Horz">
      <w:tblPr/>
      <w:tcPr>
        <w:tcBorders>
          <w:top w:val="none" w:sz="0" w:space="0" w:color="000000"/>
          <w:bottom w:val="none" w:sz="0" w:space="0" w:color="000000"/>
        </w:tcBorders>
        <w:shd w:val="clear" w:color="auto" w:fill="FFFFFF" w:themeFill="accent2" w:themeFillTint="00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0" w:space="0" w:color="000000"/>
        </w:tcBorders>
      </w:tcPr>
    </w:tblStylePr>
  </w:style>
  <w:style w:type="table" w:styleId="ListaMdia2-nfase3">
    <w:name w:val="Medium List 2 Accent 3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0" w:space="0" w:color="000000"/>
          <w:left w:val="none" w:sz="0" w:space="0" w:color="000000"/>
          <w:bottom w:val="single" w:sz="24" w:space="0" w:color="9BBB59" w:themeColor="accent3"/>
          <w:right w:val="none" w:sz="0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0" w:space="0" w:color="000000"/>
          <w:left w:val="single" w:sz="8" w:space="0" w:color="9BBB59" w:themeColor="accent3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3" w:themeFillTint="00"/>
      </w:tcPr>
    </w:tblStylePr>
    <w:tblStylePr w:type="band1Horz">
      <w:tblPr/>
      <w:tcPr>
        <w:tcBorders>
          <w:top w:val="none" w:sz="0" w:space="0" w:color="000000"/>
          <w:bottom w:val="none" w:sz="0" w:space="0" w:color="000000"/>
        </w:tcBorders>
        <w:shd w:val="clear" w:color="auto" w:fill="FFFFFF" w:themeFill="accent3" w:themeFillTint="00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0" w:space="0" w:color="000000"/>
        </w:tcBorders>
      </w:tcPr>
    </w:tblStylePr>
  </w:style>
  <w:style w:type="table" w:styleId="ListaMdia2-nfase4">
    <w:name w:val="Medium List 2 Accent 4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0" w:space="0" w:color="000000"/>
          <w:left w:val="none" w:sz="0" w:space="0" w:color="000000"/>
          <w:bottom w:val="single" w:sz="24" w:space="0" w:color="8064A2" w:themeColor="accent4"/>
          <w:right w:val="none" w:sz="0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0" w:space="0" w:color="000000"/>
          <w:left w:val="single" w:sz="8" w:space="0" w:color="8064A2" w:themeColor="accent4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4" w:themeFillTint="00"/>
      </w:tcPr>
    </w:tblStylePr>
    <w:tblStylePr w:type="band1Horz">
      <w:tblPr/>
      <w:tcPr>
        <w:tcBorders>
          <w:top w:val="none" w:sz="0" w:space="0" w:color="000000"/>
          <w:bottom w:val="none" w:sz="0" w:space="0" w:color="000000"/>
        </w:tcBorders>
        <w:shd w:val="clear" w:color="auto" w:fill="FFFFFF" w:themeFill="accent4" w:themeFillTint="00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0" w:space="0" w:color="000000"/>
        </w:tcBorders>
      </w:tcPr>
    </w:tblStylePr>
  </w:style>
  <w:style w:type="table" w:styleId="ListaMdia2-nfase5">
    <w:name w:val="Medium List 2 Accent 5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0" w:space="0" w:color="000000"/>
          <w:left w:val="none" w:sz="0" w:space="0" w:color="000000"/>
          <w:bottom w:val="single" w:sz="24" w:space="0" w:color="4BACC6" w:themeColor="accent5"/>
          <w:right w:val="none" w:sz="0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0" w:space="0" w:color="000000"/>
          <w:left w:val="single" w:sz="8" w:space="0" w:color="4BACC6" w:themeColor="accent5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5" w:themeFillTint="00"/>
      </w:tcPr>
    </w:tblStylePr>
    <w:tblStylePr w:type="band1Horz">
      <w:tblPr/>
      <w:tcPr>
        <w:tcBorders>
          <w:top w:val="none" w:sz="0" w:space="0" w:color="000000"/>
          <w:bottom w:val="none" w:sz="0" w:space="0" w:color="000000"/>
        </w:tcBorders>
        <w:shd w:val="clear" w:color="auto" w:fill="FFFFFF" w:themeFill="accent5" w:themeFillTint="00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0" w:space="0" w:color="000000"/>
        </w:tcBorders>
      </w:tcPr>
    </w:tblStylePr>
  </w:style>
  <w:style w:type="table" w:styleId="ListaMdia2-nfase6">
    <w:name w:val="Medium List 2 Accent 6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0" w:space="0" w:color="000000"/>
          <w:left w:val="none" w:sz="0" w:space="0" w:color="000000"/>
          <w:bottom w:val="single" w:sz="24" w:space="0" w:color="F79646" w:themeColor="accent6"/>
          <w:right w:val="none" w:sz="0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0" w:space="0" w:color="000000"/>
          <w:left w:val="single" w:sz="8" w:space="0" w:color="F79646" w:themeColor="accent6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6" w:themeFillTint="00"/>
      </w:tcPr>
    </w:tblStylePr>
    <w:tblStylePr w:type="band1Horz">
      <w:tblPr/>
      <w:tcPr>
        <w:tcBorders>
          <w:top w:val="none" w:sz="0" w:space="0" w:color="000000"/>
          <w:bottom w:val="none" w:sz="0" w:space="0" w:color="000000"/>
        </w:tcBorders>
        <w:shd w:val="clear" w:color="auto" w:fill="FFFFFF" w:themeFill="accent6" w:themeFillTint="00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0" w:space="0" w:color="000000"/>
        </w:tcBorders>
      </w:tcPr>
    </w:tblStylePr>
  </w:style>
  <w:style w:type="table" w:styleId="GradeMdia1">
    <w:name w:val="Medium Grid 1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text1" w:themeTint="00"/>
        <w:left w:val="single" w:sz="8" w:space="0" w:color="FFFFFF" w:themeColor="text1" w:themeTint="00"/>
        <w:bottom w:val="single" w:sz="8" w:space="0" w:color="FFFFFF" w:themeColor="text1" w:themeTint="00"/>
        <w:right w:val="single" w:sz="8" w:space="0" w:color="FFFFFF" w:themeColor="text1" w:themeTint="00"/>
        <w:insideH w:val="single" w:sz="8" w:space="0" w:color="FFFFFF" w:themeColor="text1" w:themeTint="00"/>
        <w:insideV w:val="single" w:sz="8" w:space="0" w:color="FFFFFF" w:themeColor="text1" w:themeTint="00"/>
      </w:tblBorders>
    </w:tblPr>
    <w:tcPr>
      <w:shd w:val="clear" w:color="auto" w:fill="FFFFFF" w:themeFill="text1" w:themeFillTint="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text1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00"/>
      </w:tcPr>
    </w:tblStylePr>
    <w:tblStylePr w:type="band1Horz">
      <w:tblPr/>
      <w:tcPr>
        <w:shd w:val="clear" w:color="auto" w:fill="FFFFFF" w:themeFill="text1" w:themeFillTint="00"/>
      </w:tcPr>
    </w:tblStylePr>
  </w:style>
  <w:style w:type="table" w:styleId="GradeMdia1-nfase1">
    <w:name w:val="Medium Grid 1 Accent 1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1" w:themeTint="00"/>
        <w:left w:val="single" w:sz="8" w:space="0" w:color="FFFFFF" w:themeColor="accent1" w:themeTint="00"/>
        <w:bottom w:val="single" w:sz="8" w:space="0" w:color="FFFFFF" w:themeColor="accent1" w:themeTint="00"/>
        <w:right w:val="single" w:sz="8" w:space="0" w:color="FFFFFF" w:themeColor="accent1" w:themeTint="00"/>
        <w:insideH w:val="single" w:sz="8" w:space="0" w:color="FFFFFF" w:themeColor="accent1" w:themeTint="00"/>
        <w:insideV w:val="single" w:sz="8" w:space="0" w:color="FFFFFF" w:themeColor="accent1" w:themeTint="00"/>
      </w:tblBorders>
    </w:tblPr>
    <w:tcPr>
      <w:shd w:val="clear" w:color="auto" w:fill="FFFFFF" w:themeFill="accent1" w:themeFillTint="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1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1" w:themeFillTint="00"/>
      </w:tcPr>
    </w:tblStylePr>
    <w:tblStylePr w:type="band1Horz">
      <w:tblPr/>
      <w:tcPr>
        <w:shd w:val="clear" w:color="auto" w:fill="FFFFFF" w:themeFill="accent1" w:themeFillTint="00"/>
      </w:tcPr>
    </w:tblStylePr>
  </w:style>
  <w:style w:type="table" w:styleId="GradeMdia1-nfase2">
    <w:name w:val="Medium Grid 1 Accent 2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2" w:themeTint="00"/>
        <w:left w:val="single" w:sz="8" w:space="0" w:color="FFFFFF" w:themeColor="accent2" w:themeTint="00"/>
        <w:bottom w:val="single" w:sz="8" w:space="0" w:color="FFFFFF" w:themeColor="accent2" w:themeTint="00"/>
        <w:right w:val="single" w:sz="8" w:space="0" w:color="FFFFFF" w:themeColor="accent2" w:themeTint="00"/>
        <w:insideH w:val="single" w:sz="8" w:space="0" w:color="FFFFFF" w:themeColor="accent2" w:themeTint="00"/>
        <w:insideV w:val="single" w:sz="8" w:space="0" w:color="FFFFFF" w:themeColor="accent2" w:themeTint="00"/>
      </w:tblBorders>
    </w:tblPr>
    <w:tcPr>
      <w:shd w:val="clear" w:color="auto" w:fill="FFFFFF" w:themeFill="accent2" w:themeFillTint="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2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2" w:themeFillTint="00"/>
      </w:tcPr>
    </w:tblStylePr>
    <w:tblStylePr w:type="band1Horz">
      <w:tblPr/>
      <w:tcPr>
        <w:shd w:val="clear" w:color="auto" w:fill="FFFFFF" w:themeFill="accent2" w:themeFillTint="00"/>
      </w:tcPr>
    </w:tblStylePr>
  </w:style>
  <w:style w:type="table" w:styleId="GradeMdia1-nfase3">
    <w:name w:val="Medium Grid 1 Accent 3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3" w:themeTint="00"/>
        <w:left w:val="single" w:sz="8" w:space="0" w:color="FFFFFF" w:themeColor="accent3" w:themeTint="00"/>
        <w:bottom w:val="single" w:sz="8" w:space="0" w:color="FFFFFF" w:themeColor="accent3" w:themeTint="00"/>
        <w:right w:val="single" w:sz="8" w:space="0" w:color="FFFFFF" w:themeColor="accent3" w:themeTint="00"/>
        <w:insideH w:val="single" w:sz="8" w:space="0" w:color="FFFFFF" w:themeColor="accent3" w:themeTint="00"/>
        <w:insideV w:val="single" w:sz="8" w:space="0" w:color="FFFFFF" w:themeColor="accent3" w:themeTint="00"/>
      </w:tblBorders>
    </w:tblPr>
    <w:tcPr>
      <w:shd w:val="clear" w:color="auto" w:fill="FFFFFF" w:themeFill="accent3" w:themeFillTint="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3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3" w:themeFillTint="00"/>
      </w:tcPr>
    </w:tblStylePr>
    <w:tblStylePr w:type="band1Horz">
      <w:tblPr/>
      <w:tcPr>
        <w:shd w:val="clear" w:color="auto" w:fill="FFFFFF" w:themeFill="accent3" w:themeFillTint="00"/>
      </w:tcPr>
    </w:tblStylePr>
  </w:style>
  <w:style w:type="table" w:styleId="GradeMdia1-nfase4">
    <w:name w:val="Medium Grid 1 Accent 4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4" w:themeTint="00"/>
        <w:left w:val="single" w:sz="8" w:space="0" w:color="FFFFFF" w:themeColor="accent4" w:themeTint="00"/>
        <w:bottom w:val="single" w:sz="8" w:space="0" w:color="FFFFFF" w:themeColor="accent4" w:themeTint="00"/>
        <w:right w:val="single" w:sz="8" w:space="0" w:color="FFFFFF" w:themeColor="accent4" w:themeTint="00"/>
        <w:insideH w:val="single" w:sz="8" w:space="0" w:color="FFFFFF" w:themeColor="accent4" w:themeTint="00"/>
        <w:insideV w:val="single" w:sz="8" w:space="0" w:color="FFFFFF" w:themeColor="accent4" w:themeTint="00"/>
      </w:tblBorders>
    </w:tblPr>
    <w:tcPr>
      <w:shd w:val="clear" w:color="auto" w:fill="FFFFFF" w:themeFill="accent4" w:themeFillTint="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4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4" w:themeFillTint="00"/>
      </w:tcPr>
    </w:tblStylePr>
    <w:tblStylePr w:type="band1Horz">
      <w:tblPr/>
      <w:tcPr>
        <w:shd w:val="clear" w:color="auto" w:fill="FFFFFF" w:themeFill="accent4" w:themeFillTint="00"/>
      </w:tcPr>
    </w:tblStylePr>
  </w:style>
  <w:style w:type="table" w:styleId="GradeMdia1-nfase5">
    <w:name w:val="Medium Grid 1 Accent 5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5" w:themeTint="00"/>
        <w:left w:val="single" w:sz="8" w:space="0" w:color="FFFFFF" w:themeColor="accent5" w:themeTint="00"/>
        <w:bottom w:val="single" w:sz="8" w:space="0" w:color="FFFFFF" w:themeColor="accent5" w:themeTint="00"/>
        <w:right w:val="single" w:sz="8" w:space="0" w:color="FFFFFF" w:themeColor="accent5" w:themeTint="00"/>
        <w:insideH w:val="single" w:sz="8" w:space="0" w:color="FFFFFF" w:themeColor="accent5" w:themeTint="00"/>
        <w:insideV w:val="single" w:sz="8" w:space="0" w:color="FFFFFF" w:themeColor="accent5" w:themeTint="00"/>
      </w:tblBorders>
    </w:tblPr>
    <w:tcPr>
      <w:shd w:val="clear" w:color="auto" w:fill="FFFFFF" w:themeFill="accent5" w:themeFillTint="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5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00"/>
      </w:tcPr>
    </w:tblStylePr>
    <w:tblStylePr w:type="band1Horz">
      <w:tblPr/>
      <w:tcPr>
        <w:shd w:val="clear" w:color="auto" w:fill="FFFFFF" w:themeFill="accent5" w:themeFillTint="00"/>
      </w:tcPr>
    </w:tblStylePr>
  </w:style>
  <w:style w:type="table" w:styleId="GradeMdia1-nfase6">
    <w:name w:val="Medium Grid 1 Accent 6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6" w:themeTint="00"/>
        <w:left w:val="single" w:sz="8" w:space="0" w:color="FFFFFF" w:themeColor="accent6" w:themeTint="00"/>
        <w:bottom w:val="single" w:sz="8" w:space="0" w:color="FFFFFF" w:themeColor="accent6" w:themeTint="00"/>
        <w:right w:val="single" w:sz="8" w:space="0" w:color="FFFFFF" w:themeColor="accent6" w:themeTint="00"/>
        <w:insideH w:val="single" w:sz="8" w:space="0" w:color="FFFFFF" w:themeColor="accent6" w:themeTint="00"/>
        <w:insideV w:val="single" w:sz="8" w:space="0" w:color="FFFFFF" w:themeColor="accent6" w:themeTint="00"/>
      </w:tblBorders>
    </w:tblPr>
    <w:tcPr>
      <w:shd w:val="clear" w:color="auto" w:fill="FFFFFF" w:themeFill="accent6" w:themeFillTint="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6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00"/>
      </w:tcPr>
    </w:tblStylePr>
    <w:tblStylePr w:type="band1Horz">
      <w:tblPr/>
      <w:tcPr>
        <w:shd w:val="clear" w:color="auto" w:fill="FFFFFF" w:themeFill="accent6" w:themeFillTint="00"/>
      </w:tcPr>
    </w:tblStylePr>
  </w:style>
  <w:style w:type="table" w:styleId="GradeMdia2">
    <w:name w:val="Medium Grid 2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FFFFFF" w:themeFill="text1" w:themeFillTint="00"/>
    </w:tcPr>
    <w:tblStylePr w:type="firstRow">
      <w:rPr>
        <w:b/>
        <w:bCs/>
        <w:color w:val="000000" w:themeColor="text1"/>
      </w:rPr>
      <w:tblPr/>
      <w:tcPr>
        <w:shd w:val="clear" w:color="auto" w:fill="FFFFFF" w:themeFill="text1" w:themeFillTint="00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text1" w:themeFillTint="00"/>
      </w:tcPr>
    </w:tblStylePr>
    <w:tblStylePr w:type="band1Vert">
      <w:tblPr/>
      <w:tcPr>
        <w:shd w:val="clear" w:color="auto" w:fill="FFFFFF" w:themeFill="text1" w:themeFillTint="00"/>
      </w:tcPr>
    </w:tblStylePr>
    <w:tblStylePr w:type="band1Horz">
      <w:tblPr/>
      <w:tcPr>
        <w:shd w:val="clear" w:color="auto" w:fill="FFFFFF" w:themeFill="text1" w:themeFillTint="00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FFFFFF" w:themeFill="accent1" w:themeFillTint="00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1" w:themeFillTint="00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1" w:themeFillTint="00"/>
      </w:tcPr>
    </w:tblStylePr>
    <w:tblStylePr w:type="band1Vert">
      <w:tblPr/>
      <w:tcPr>
        <w:shd w:val="clear" w:color="auto" w:fill="FFFFFF" w:themeFill="accent1" w:themeFillTint="00"/>
      </w:tcPr>
    </w:tblStylePr>
    <w:tblStylePr w:type="band1Horz">
      <w:tblPr/>
      <w:tcPr>
        <w:shd w:val="clear" w:color="auto" w:fill="FFFFFF" w:themeFill="accent1" w:themeFillTint="00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FFFFFF" w:themeFill="accent2" w:themeFillTint="00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2" w:themeFillTint="00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2" w:themeFillTint="00"/>
      </w:tcPr>
    </w:tblStylePr>
    <w:tblStylePr w:type="band1Vert">
      <w:tblPr/>
      <w:tcPr>
        <w:shd w:val="clear" w:color="auto" w:fill="FFFFFF" w:themeFill="accent2" w:themeFillTint="00"/>
      </w:tcPr>
    </w:tblStylePr>
    <w:tblStylePr w:type="band1Horz">
      <w:tblPr/>
      <w:tcPr>
        <w:shd w:val="clear" w:color="auto" w:fill="FFFFFF" w:themeFill="accent2" w:themeFillTint="00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FFFFFF" w:themeFill="accent3" w:themeFillTint="00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3" w:themeFillTint="00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3" w:themeFillTint="00"/>
      </w:tcPr>
    </w:tblStylePr>
    <w:tblStylePr w:type="band1Vert">
      <w:tblPr/>
      <w:tcPr>
        <w:shd w:val="clear" w:color="auto" w:fill="FFFFFF" w:themeFill="accent3" w:themeFillTint="00"/>
      </w:tcPr>
    </w:tblStylePr>
    <w:tblStylePr w:type="band1Horz">
      <w:tblPr/>
      <w:tcPr>
        <w:shd w:val="clear" w:color="auto" w:fill="FFFFFF" w:themeFill="accent3" w:themeFillTint="00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FFFFFF" w:themeFill="accent4" w:themeFillTint="00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4" w:themeFillTint="00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4" w:themeFillTint="00"/>
      </w:tcPr>
    </w:tblStylePr>
    <w:tblStylePr w:type="band1Vert">
      <w:tblPr/>
      <w:tcPr>
        <w:shd w:val="clear" w:color="auto" w:fill="FFFFFF" w:themeFill="accent4" w:themeFillTint="00"/>
      </w:tcPr>
    </w:tblStylePr>
    <w:tblStylePr w:type="band1Horz">
      <w:tblPr/>
      <w:tcPr>
        <w:shd w:val="clear" w:color="auto" w:fill="FFFFFF" w:themeFill="accent4" w:themeFillTint="00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FFFFFF" w:themeFill="accent5" w:themeFillTint="00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5" w:themeFillTint="00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5" w:themeFillTint="00"/>
      </w:tcPr>
    </w:tblStylePr>
    <w:tblStylePr w:type="band1Vert">
      <w:tblPr/>
      <w:tcPr>
        <w:shd w:val="clear" w:color="auto" w:fill="FFFFFF" w:themeFill="accent5" w:themeFillTint="00"/>
      </w:tcPr>
    </w:tblStylePr>
    <w:tblStylePr w:type="band1Horz">
      <w:tblPr/>
      <w:tcPr>
        <w:shd w:val="clear" w:color="auto" w:fill="FFFFFF" w:themeFill="accent5" w:themeFillTint="00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FFFFF" w:themeFill="accent6" w:themeFillTint="00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6" w:themeFillTint="00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6" w:themeFillTint="00"/>
      </w:tcPr>
    </w:tblStylePr>
    <w:tblStylePr w:type="band1Vert">
      <w:tblPr/>
      <w:tcPr>
        <w:shd w:val="clear" w:color="auto" w:fill="FFFFFF" w:themeFill="accent6" w:themeFillTint="00"/>
      </w:tcPr>
    </w:tblStylePr>
    <w:tblStylePr w:type="band1Horz">
      <w:tblPr/>
      <w:tcPr>
        <w:shd w:val="clear" w:color="auto" w:fill="FFFFFF" w:themeFill="accent6" w:themeFillTint="00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text1" w:themeFillTint="0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0" w:space="0" w:color="000000"/>
          <w:left w:val="single" w:sz="24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text1" w:themeFillTint="0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text1" w:themeFillTint="00"/>
      </w:tcPr>
    </w:tblStylePr>
  </w:style>
  <w:style w:type="table" w:styleId="GradeMdia3-nfase1">
    <w:name w:val="Medium Grid 3 Accent 1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1" w:themeFillTint="0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0" w:space="0" w:color="000000"/>
          <w:left w:val="single" w:sz="24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1" w:themeFillTint="0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1" w:themeFillTint="00"/>
      </w:tcPr>
    </w:tblStylePr>
  </w:style>
  <w:style w:type="table" w:styleId="GradeMdia3-nfase2">
    <w:name w:val="Medium Grid 3 Accent 2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2" w:themeFillTint="0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0" w:space="0" w:color="000000"/>
          <w:left w:val="single" w:sz="24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2" w:themeFillTint="0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2" w:themeFillTint="00"/>
      </w:tcPr>
    </w:tblStylePr>
  </w:style>
  <w:style w:type="table" w:styleId="GradeMdia3-nfase3">
    <w:name w:val="Medium Grid 3 Accent 3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3" w:themeFillTint="0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0" w:space="0" w:color="000000"/>
          <w:left w:val="single" w:sz="24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3" w:themeFillTint="0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3" w:themeFillTint="00"/>
      </w:tcPr>
    </w:tblStylePr>
  </w:style>
  <w:style w:type="table" w:styleId="GradeMdia3-nfase4">
    <w:name w:val="Medium Grid 3 Accent 4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4" w:themeFillTint="0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0" w:space="0" w:color="000000"/>
          <w:left w:val="single" w:sz="24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4" w:themeFillTint="0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4" w:themeFillTint="00"/>
      </w:tcPr>
    </w:tblStylePr>
  </w:style>
  <w:style w:type="table" w:styleId="GradeMdia3-nfase5">
    <w:name w:val="Medium Grid 3 Accent 5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5" w:themeFillTint="0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0" w:space="0" w:color="000000"/>
          <w:left w:val="single" w:sz="24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5" w:themeFillTint="0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5" w:themeFillTint="00"/>
      </w:tcPr>
    </w:tblStylePr>
  </w:style>
  <w:style w:type="table" w:styleId="GradeMdia3-nfase6">
    <w:name w:val="Medium Grid 3 Accent 6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6" w:themeFillTint="0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0" w:space="0" w:color="000000"/>
          <w:left w:val="single" w:sz="24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6" w:themeFillTint="0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6" w:themeFillTint="00"/>
      </w:tcPr>
    </w:tblStylePr>
  </w:style>
  <w:style w:type="table" w:styleId="ListaEscura">
    <w:name w:val="Dark List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18" w:space="0" w:color="FFFFFF" w:themeColor="background1"/>
          <w:right w:val="none" w:sz="0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text1" w:themeFillShade="00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18" w:space="0" w:color="FFFFFF" w:themeColor="background1"/>
        </w:tcBorders>
        <w:shd w:val="clear" w:color="auto" w:fill="000000" w:themeFill="text1" w:themeFillShade="00"/>
      </w:tcPr>
    </w:tblStylePr>
    <w:tblStylePr w:type="lastCol">
      <w:tblPr/>
      <w:tcPr>
        <w:tcBorders>
          <w:top w:val="none" w:sz="0" w:space="0" w:color="000000"/>
          <w:left w:val="single" w:sz="18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000000" w:themeFill="text1" w:themeFillShade="00"/>
      </w:tc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text1" w:themeFillShade="00"/>
      </w:tcPr>
    </w:tblStylePr>
    <w:tblStylePr w:type="band1Horz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text1" w:themeFillShade="00"/>
      </w:tcPr>
    </w:tblStylePr>
  </w:style>
  <w:style w:type="table" w:styleId="ListaEscura-nfase1">
    <w:name w:val="Dark List Accent 1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18" w:space="0" w:color="FFFFFF" w:themeColor="background1"/>
          <w:right w:val="none" w:sz="0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1" w:themeFillShade="00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18" w:space="0" w:color="FFFFFF" w:themeColor="background1"/>
        </w:tcBorders>
        <w:shd w:val="clear" w:color="auto" w:fill="000000" w:themeFill="accent1" w:themeFillShade="00"/>
      </w:tcPr>
    </w:tblStylePr>
    <w:tblStylePr w:type="lastCol">
      <w:tblPr/>
      <w:tcPr>
        <w:tcBorders>
          <w:top w:val="none" w:sz="0" w:space="0" w:color="000000"/>
          <w:left w:val="single" w:sz="18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000000" w:themeFill="accent1" w:themeFillShade="00"/>
      </w:tc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1" w:themeFillShade="00"/>
      </w:tcPr>
    </w:tblStylePr>
    <w:tblStylePr w:type="band1Horz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1" w:themeFillShade="00"/>
      </w:tcPr>
    </w:tblStylePr>
  </w:style>
  <w:style w:type="table" w:styleId="ListaEscura-nfase2">
    <w:name w:val="Dark List Accent 2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18" w:space="0" w:color="FFFFFF" w:themeColor="background1"/>
          <w:right w:val="none" w:sz="0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2" w:themeFillShade="00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18" w:space="0" w:color="FFFFFF" w:themeColor="background1"/>
        </w:tcBorders>
        <w:shd w:val="clear" w:color="auto" w:fill="000000" w:themeFill="accent2" w:themeFillShade="00"/>
      </w:tcPr>
    </w:tblStylePr>
    <w:tblStylePr w:type="lastCol">
      <w:tblPr/>
      <w:tcPr>
        <w:tcBorders>
          <w:top w:val="none" w:sz="0" w:space="0" w:color="000000"/>
          <w:left w:val="single" w:sz="18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000000" w:themeFill="accent2" w:themeFillShade="00"/>
      </w:tc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2" w:themeFillShade="00"/>
      </w:tcPr>
    </w:tblStylePr>
    <w:tblStylePr w:type="band1Horz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2" w:themeFillShade="00"/>
      </w:tcPr>
    </w:tblStylePr>
  </w:style>
  <w:style w:type="table" w:styleId="ListaEscura-nfase3">
    <w:name w:val="Dark List Accent 3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18" w:space="0" w:color="FFFFFF" w:themeColor="background1"/>
          <w:right w:val="none" w:sz="0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3" w:themeFillShade="00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18" w:space="0" w:color="FFFFFF" w:themeColor="background1"/>
        </w:tcBorders>
        <w:shd w:val="clear" w:color="auto" w:fill="000000" w:themeFill="accent3" w:themeFillShade="00"/>
      </w:tcPr>
    </w:tblStylePr>
    <w:tblStylePr w:type="lastCol">
      <w:tblPr/>
      <w:tcPr>
        <w:tcBorders>
          <w:top w:val="none" w:sz="0" w:space="0" w:color="000000"/>
          <w:left w:val="single" w:sz="18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000000" w:themeFill="accent3" w:themeFillShade="00"/>
      </w:tc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3" w:themeFillShade="00"/>
      </w:tcPr>
    </w:tblStylePr>
    <w:tblStylePr w:type="band1Horz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3" w:themeFillShade="00"/>
      </w:tcPr>
    </w:tblStylePr>
  </w:style>
  <w:style w:type="table" w:styleId="ListaEscura-nfase4">
    <w:name w:val="Dark List Accent 4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18" w:space="0" w:color="FFFFFF" w:themeColor="background1"/>
          <w:right w:val="none" w:sz="0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4" w:themeFillShade="00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18" w:space="0" w:color="FFFFFF" w:themeColor="background1"/>
        </w:tcBorders>
        <w:shd w:val="clear" w:color="auto" w:fill="000000" w:themeFill="accent4" w:themeFillShade="00"/>
      </w:tcPr>
    </w:tblStylePr>
    <w:tblStylePr w:type="lastCol">
      <w:tblPr/>
      <w:tcPr>
        <w:tcBorders>
          <w:top w:val="none" w:sz="0" w:space="0" w:color="000000"/>
          <w:left w:val="single" w:sz="18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000000" w:themeFill="accent4" w:themeFillShade="00"/>
      </w:tc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4" w:themeFillShade="00"/>
      </w:tcPr>
    </w:tblStylePr>
    <w:tblStylePr w:type="band1Horz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4" w:themeFillShade="00"/>
      </w:tcPr>
    </w:tblStylePr>
  </w:style>
  <w:style w:type="table" w:styleId="ListaEscura-nfase5">
    <w:name w:val="Dark List Accent 5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18" w:space="0" w:color="FFFFFF" w:themeColor="background1"/>
          <w:right w:val="none" w:sz="0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5" w:themeFillShade="00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18" w:space="0" w:color="FFFFFF" w:themeColor="background1"/>
        </w:tcBorders>
        <w:shd w:val="clear" w:color="auto" w:fill="000000" w:themeFill="accent5" w:themeFillShade="00"/>
      </w:tcPr>
    </w:tblStylePr>
    <w:tblStylePr w:type="lastCol">
      <w:tblPr/>
      <w:tcPr>
        <w:tcBorders>
          <w:top w:val="none" w:sz="0" w:space="0" w:color="000000"/>
          <w:left w:val="single" w:sz="18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000000" w:themeFill="accent5" w:themeFillShade="00"/>
      </w:tc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5" w:themeFillShade="00"/>
      </w:tcPr>
    </w:tblStylePr>
    <w:tblStylePr w:type="band1Horz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5" w:themeFillShade="00"/>
      </w:tcPr>
    </w:tblStylePr>
  </w:style>
  <w:style w:type="table" w:styleId="ListaEscura-nfase6">
    <w:name w:val="Dark List Accent 6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18" w:space="0" w:color="FFFFFF" w:themeColor="background1"/>
          <w:right w:val="none" w:sz="0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6" w:themeFillShade="00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18" w:space="0" w:color="FFFFFF" w:themeColor="background1"/>
        </w:tcBorders>
        <w:shd w:val="clear" w:color="auto" w:fill="000000" w:themeFill="accent6" w:themeFillShade="00"/>
      </w:tcPr>
    </w:tblStylePr>
    <w:tblStylePr w:type="lastCol">
      <w:tblPr/>
      <w:tcPr>
        <w:tcBorders>
          <w:top w:val="none" w:sz="0" w:space="0" w:color="000000"/>
          <w:left w:val="single" w:sz="18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000000" w:themeFill="accent6" w:themeFillShade="00"/>
      </w:tc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6" w:themeFillShade="00"/>
      </w:tcPr>
    </w:tblStylePr>
    <w:tblStylePr w:type="band1Horz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6" w:themeFillShade="00"/>
      </w:tcPr>
    </w:tblStylePr>
  </w:style>
  <w:style w:type="table" w:styleId="SombreamentoColorido">
    <w:name w:val="Colorful Shading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text1" w:themeFillTint="00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24" w:space="0" w:color="C0504D" w:themeColor="accent2"/>
          <w:right w:val="none" w:sz="0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00"/>
      </w:tcPr>
    </w:tblStylePr>
    <w:tblStylePr w:type="fir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text1" w:themeFillShade="00"/>
      </w:tcPr>
    </w:tblStylePr>
    <w:tblStylePr w:type="la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text1" w:themeFillShade="00"/>
      </w:tcPr>
    </w:tblStylePr>
    <w:tblStylePr w:type="band1Vert">
      <w:tblPr/>
      <w:tcPr>
        <w:shd w:val="clear" w:color="auto" w:fill="FFFFFF" w:themeFill="text1" w:themeFillTint="00"/>
      </w:tcPr>
    </w:tblStylePr>
    <w:tblStylePr w:type="band1Horz">
      <w:tblPr/>
      <w:tcPr>
        <w:shd w:val="clear" w:color="auto" w:fill="FFFFFF" w:themeFill="text1" w:themeFillTint="0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1" w:themeFillTint="00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24" w:space="0" w:color="C0504D" w:themeColor="accent2"/>
          <w:right w:val="none" w:sz="0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accent1" w:themeFillShade="00"/>
      </w:tcPr>
    </w:tblStylePr>
    <w:tblStylePr w:type="fir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1" w:themeFillShade="00"/>
      </w:tcPr>
    </w:tblStylePr>
    <w:tblStylePr w:type="la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1" w:themeFillShade="00"/>
      </w:tcPr>
    </w:tblStylePr>
    <w:tblStylePr w:type="band1Vert">
      <w:tblPr/>
      <w:tcPr>
        <w:shd w:val="clear" w:color="auto" w:fill="FFFFFF" w:themeFill="accent1" w:themeFillTint="00"/>
      </w:tcPr>
    </w:tblStylePr>
    <w:tblStylePr w:type="band1Horz">
      <w:tblPr/>
      <w:tcPr>
        <w:shd w:val="clear" w:color="auto" w:fill="FFFFFF" w:themeFill="accent1" w:themeFillTint="0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2" w:themeFillTint="00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24" w:space="0" w:color="C0504D" w:themeColor="accent2"/>
          <w:right w:val="none" w:sz="0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accent2" w:themeFillShade="00"/>
      </w:tcPr>
    </w:tblStylePr>
    <w:tblStylePr w:type="fir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2" w:themeFillShade="00"/>
      </w:tcPr>
    </w:tblStylePr>
    <w:tblStylePr w:type="la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2" w:themeFillShade="00"/>
      </w:tcPr>
    </w:tblStylePr>
    <w:tblStylePr w:type="band1Vert">
      <w:tblPr/>
      <w:tcPr>
        <w:shd w:val="clear" w:color="auto" w:fill="FFFFFF" w:themeFill="accent2" w:themeFillTint="00"/>
      </w:tcPr>
    </w:tblStylePr>
    <w:tblStylePr w:type="band1Horz">
      <w:tblPr/>
      <w:tcPr>
        <w:shd w:val="clear" w:color="auto" w:fill="FFFFFF" w:themeFill="accent2" w:themeFillTint="0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3" w:themeFillTint="00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24" w:space="0" w:color="8064A2" w:themeColor="accent4"/>
          <w:right w:val="none" w:sz="0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accent3" w:themeFillShade="00"/>
      </w:tcPr>
    </w:tblStylePr>
    <w:tblStylePr w:type="fir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3" w:themeFillShade="00"/>
      </w:tcPr>
    </w:tblStylePr>
    <w:tblStylePr w:type="la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3" w:themeFillShade="00"/>
      </w:tcPr>
    </w:tblStylePr>
    <w:tblStylePr w:type="band1Vert">
      <w:tblPr/>
      <w:tcPr>
        <w:shd w:val="clear" w:color="auto" w:fill="FFFFFF" w:themeFill="accent3" w:themeFillTint="00"/>
      </w:tcPr>
    </w:tblStylePr>
    <w:tblStylePr w:type="band1Horz">
      <w:tblPr/>
      <w:tcPr>
        <w:shd w:val="clear" w:color="auto" w:fill="FFFFFF" w:themeFill="accent3" w:themeFillTint="00"/>
      </w:tcPr>
    </w:tblStylePr>
  </w:style>
  <w:style w:type="table" w:styleId="SombreamentoColorido-nfase4">
    <w:name w:val="Colorful Shading Accent 4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4" w:themeFillTint="00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24" w:space="0" w:color="9BBB59" w:themeColor="accent3"/>
          <w:right w:val="none" w:sz="0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accent4" w:themeFillShade="00"/>
      </w:tcPr>
    </w:tblStylePr>
    <w:tblStylePr w:type="fir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4" w:themeFillShade="00"/>
      </w:tcPr>
    </w:tblStylePr>
    <w:tblStylePr w:type="la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4" w:themeFillShade="00"/>
      </w:tcPr>
    </w:tblStylePr>
    <w:tblStylePr w:type="band1Vert">
      <w:tblPr/>
      <w:tcPr>
        <w:shd w:val="clear" w:color="auto" w:fill="FFFFFF" w:themeFill="accent4" w:themeFillTint="00"/>
      </w:tcPr>
    </w:tblStylePr>
    <w:tblStylePr w:type="band1Horz">
      <w:tblPr/>
      <w:tcPr>
        <w:shd w:val="clear" w:color="auto" w:fill="FFFFFF" w:themeFill="accent4" w:themeFillTint="0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5" w:themeFillTint="00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24" w:space="0" w:color="F79646" w:themeColor="accent6"/>
          <w:right w:val="none" w:sz="0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accent5" w:themeFillShade="00"/>
      </w:tcPr>
    </w:tblStylePr>
    <w:tblStylePr w:type="fir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5" w:themeFillShade="00"/>
      </w:tcPr>
    </w:tblStylePr>
    <w:tblStylePr w:type="la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5" w:themeFillShade="00"/>
      </w:tcPr>
    </w:tblStylePr>
    <w:tblStylePr w:type="band1Vert">
      <w:tblPr/>
      <w:tcPr>
        <w:shd w:val="clear" w:color="auto" w:fill="FFFFFF" w:themeFill="accent5" w:themeFillTint="00"/>
      </w:tcPr>
    </w:tblStylePr>
    <w:tblStylePr w:type="band1Horz">
      <w:tblPr/>
      <w:tcPr>
        <w:shd w:val="clear" w:color="auto" w:fill="FFFFFF" w:themeFill="accent5" w:themeFillTint="0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6" w:themeFillTint="00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24" w:space="0" w:color="4BACC6" w:themeColor="accent5"/>
          <w:right w:val="none" w:sz="0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accent6" w:themeFillShade="00"/>
      </w:tcPr>
    </w:tblStylePr>
    <w:tblStylePr w:type="fir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6" w:themeFillShade="00"/>
      </w:tcPr>
    </w:tblStylePr>
    <w:tblStylePr w:type="la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6" w:themeFillShade="00"/>
      </w:tcPr>
    </w:tblStylePr>
    <w:tblStylePr w:type="band1Vert">
      <w:tblPr/>
      <w:tcPr>
        <w:shd w:val="clear" w:color="auto" w:fill="FFFFFF" w:themeFill="accent6" w:themeFillTint="00"/>
      </w:tcPr>
    </w:tblStylePr>
    <w:tblStylePr w:type="band1Horz">
      <w:tblPr/>
      <w:tcPr>
        <w:shd w:val="clear" w:color="auto" w:fill="FFFFFF" w:themeFill="accent6" w:themeFillTint="0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text1" w:themeFillTint="00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2" w:themeFillShade="00"/>
      </w:tcPr>
    </w:tblStylePr>
    <w:tblStylePr w:type="lastRow">
      <w:rPr>
        <w:b/>
        <w:bCs/>
        <w:color w:val="000000" w:themeColor="accent2" w:themeShade="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text1" w:themeFillTint="00"/>
      </w:tcPr>
    </w:tblStylePr>
    <w:tblStylePr w:type="band1Horz">
      <w:tblPr/>
      <w:tcPr>
        <w:shd w:val="clear" w:color="auto" w:fill="FFFFFF" w:themeFill="text1" w:themeFillTint="00"/>
      </w:tcPr>
    </w:tblStylePr>
  </w:style>
  <w:style w:type="table" w:styleId="ListaColorida-nfase1">
    <w:name w:val="Colorful List Accent 1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1" w:themeFillTint="00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2" w:themeFillShade="00"/>
      </w:tcPr>
    </w:tblStylePr>
    <w:tblStylePr w:type="lastRow">
      <w:rPr>
        <w:b/>
        <w:bCs/>
        <w:color w:val="000000" w:themeColor="accent2" w:themeShade="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1" w:themeFillTint="00"/>
      </w:tcPr>
    </w:tblStylePr>
    <w:tblStylePr w:type="band1Horz">
      <w:tblPr/>
      <w:tcPr>
        <w:shd w:val="clear" w:color="auto" w:fill="FFFFFF" w:themeFill="accent1" w:themeFillTint="00"/>
      </w:tcPr>
    </w:tblStylePr>
  </w:style>
  <w:style w:type="table" w:styleId="ListaColorida-nfase2">
    <w:name w:val="Colorful List Accent 2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2" w:themeFillTint="00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2" w:themeFillShade="00"/>
      </w:tcPr>
    </w:tblStylePr>
    <w:tblStylePr w:type="lastRow">
      <w:rPr>
        <w:b/>
        <w:bCs/>
        <w:color w:val="000000" w:themeColor="accent2" w:themeShade="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2" w:themeFillTint="00"/>
      </w:tcPr>
    </w:tblStylePr>
    <w:tblStylePr w:type="band1Horz">
      <w:tblPr/>
      <w:tcPr>
        <w:shd w:val="clear" w:color="auto" w:fill="FFFFFF" w:themeFill="accent2" w:themeFillTint="00"/>
      </w:tcPr>
    </w:tblStylePr>
  </w:style>
  <w:style w:type="table" w:styleId="ListaColorida-nfase3">
    <w:name w:val="Colorful List Accent 3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3" w:themeFillTint="00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4" w:themeFillShade="00"/>
      </w:tcPr>
    </w:tblStylePr>
    <w:tblStylePr w:type="lastRow">
      <w:rPr>
        <w:b/>
        <w:bCs/>
        <w:color w:val="000000" w:themeColor="accent4" w:themeShade="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3" w:themeFillTint="00"/>
      </w:tcPr>
    </w:tblStylePr>
    <w:tblStylePr w:type="band1Horz">
      <w:tblPr/>
      <w:tcPr>
        <w:shd w:val="clear" w:color="auto" w:fill="FFFFFF" w:themeFill="accent3" w:themeFillTint="00"/>
      </w:tcPr>
    </w:tblStylePr>
  </w:style>
  <w:style w:type="table" w:styleId="ListaColorida-nfase4">
    <w:name w:val="Colorful List Accent 4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4" w:themeFillTint="00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3" w:themeFillShade="00"/>
      </w:tcPr>
    </w:tblStylePr>
    <w:tblStylePr w:type="lastRow">
      <w:rPr>
        <w:b/>
        <w:bCs/>
        <w:color w:val="000000" w:themeColor="accent3" w:themeShade="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4" w:themeFillTint="00"/>
      </w:tcPr>
    </w:tblStylePr>
    <w:tblStylePr w:type="band1Horz">
      <w:tblPr/>
      <w:tcPr>
        <w:shd w:val="clear" w:color="auto" w:fill="FFFFFF" w:themeFill="accent4" w:themeFillTint="00"/>
      </w:tcPr>
    </w:tblStylePr>
  </w:style>
  <w:style w:type="table" w:styleId="ListaColorida-nfase5">
    <w:name w:val="Colorful List Accent 5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5" w:themeFillTint="00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6" w:themeFillShade="00"/>
      </w:tcPr>
    </w:tblStylePr>
    <w:tblStylePr w:type="lastRow">
      <w:rPr>
        <w:b/>
        <w:bCs/>
        <w:color w:val="000000" w:themeColor="accent6" w:themeShade="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5" w:themeFillTint="00"/>
      </w:tcPr>
    </w:tblStylePr>
    <w:tblStylePr w:type="band1Horz">
      <w:tblPr/>
      <w:tcPr>
        <w:shd w:val="clear" w:color="auto" w:fill="FFFFFF" w:themeFill="accent5" w:themeFillTint="00"/>
      </w:tcPr>
    </w:tblStylePr>
  </w:style>
  <w:style w:type="table" w:styleId="ListaColorida-nfase6">
    <w:name w:val="Colorful List Accent 6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6" w:themeFillTint="00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5" w:themeFillShade="00"/>
      </w:tcPr>
    </w:tblStylePr>
    <w:tblStylePr w:type="lastRow">
      <w:rPr>
        <w:b/>
        <w:bCs/>
        <w:color w:val="000000" w:themeColor="accent5" w:themeShade="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6" w:themeFillTint="00"/>
      </w:tcPr>
    </w:tblStylePr>
    <w:tblStylePr w:type="band1Horz">
      <w:tblPr/>
      <w:tcPr>
        <w:shd w:val="clear" w:color="auto" w:fill="FFFFFF" w:themeFill="accent6" w:themeFillTint="00"/>
      </w:tcPr>
    </w:tblStylePr>
  </w:style>
  <w:style w:type="table" w:styleId="GradeColorida">
    <w:name w:val="Colorful Grid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text1" w:themeFillTint="00"/>
    </w:tcPr>
    <w:tblStylePr w:type="firstRow">
      <w:rPr>
        <w:b/>
        <w:bCs/>
      </w:rPr>
      <w:tblPr/>
      <w:tcPr>
        <w:shd w:val="clear" w:color="auto" w:fill="FFFFFF" w:themeFill="text1" w:themeFillTint="00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text1" w:themeFillTint="00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00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00"/>
      </w:tcPr>
    </w:tblStylePr>
    <w:tblStylePr w:type="band1Vert">
      <w:tblPr/>
      <w:tcPr>
        <w:shd w:val="clear" w:color="auto" w:fill="FFFFFF" w:themeFill="text1" w:themeFillTint="00"/>
      </w:tcPr>
    </w:tblStylePr>
    <w:tblStylePr w:type="band1Horz">
      <w:tblPr/>
      <w:tcPr>
        <w:shd w:val="clear" w:color="auto" w:fill="FFFFFF" w:themeFill="text1" w:themeFillTint="00"/>
      </w:tcPr>
    </w:tblStylePr>
  </w:style>
  <w:style w:type="table" w:styleId="GradeColorida-nfase1">
    <w:name w:val="Colorful Grid Accent 1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1" w:themeFillTint="00"/>
    </w:tcPr>
    <w:tblStylePr w:type="firstRow">
      <w:rPr>
        <w:b/>
        <w:bCs/>
      </w:rPr>
      <w:tblPr/>
      <w:tcPr>
        <w:shd w:val="clear" w:color="auto" w:fill="FFFFFF" w:themeFill="accent1" w:themeFillTint="00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1" w:themeFillTint="00"/>
      </w:tcPr>
    </w:tblStylePr>
    <w:tblStylePr w:type="firstCol">
      <w:rPr>
        <w:color w:val="FFFFFF" w:themeColor="background1"/>
      </w:rPr>
      <w:tblPr/>
      <w:tcPr>
        <w:shd w:val="clear" w:color="auto" w:fill="000000" w:themeFill="accent1" w:themeFillShade="00"/>
      </w:tcPr>
    </w:tblStylePr>
    <w:tblStylePr w:type="lastCol">
      <w:rPr>
        <w:color w:val="FFFFFF" w:themeColor="background1"/>
      </w:rPr>
      <w:tblPr/>
      <w:tcPr>
        <w:shd w:val="clear" w:color="auto" w:fill="000000" w:themeFill="accent1" w:themeFillShade="00"/>
      </w:tcPr>
    </w:tblStylePr>
    <w:tblStylePr w:type="band1Vert">
      <w:tblPr/>
      <w:tcPr>
        <w:shd w:val="clear" w:color="auto" w:fill="FFFFFF" w:themeFill="accent1" w:themeFillTint="00"/>
      </w:tcPr>
    </w:tblStylePr>
    <w:tblStylePr w:type="band1Horz">
      <w:tblPr/>
      <w:tcPr>
        <w:shd w:val="clear" w:color="auto" w:fill="FFFFFF" w:themeFill="accent1" w:themeFillTint="00"/>
      </w:tcPr>
    </w:tblStylePr>
  </w:style>
  <w:style w:type="table" w:styleId="GradeColorida-nfase2">
    <w:name w:val="Colorful Grid Accent 2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2" w:themeFillTint="00"/>
    </w:tcPr>
    <w:tblStylePr w:type="firstRow">
      <w:rPr>
        <w:b/>
        <w:bCs/>
      </w:rPr>
      <w:tblPr/>
      <w:tcPr>
        <w:shd w:val="clear" w:color="auto" w:fill="FFFFFF" w:themeFill="accent2" w:themeFillTint="00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2" w:themeFillTint="00"/>
      </w:tcPr>
    </w:tblStylePr>
    <w:tblStylePr w:type="firstCol">
      <w:rPr>
        <w:color w:val="FFFFFF" w:themeColor="background1"/>
      </w:rPr>
      <w:tblPr/>
      <w:tcPr>
        <w:shd w:val="clear" w:color="auto" w:fill="000000" w:themeFill="accent2" w:themeFillShade="00"/>
      </w:tcPr>
    </w:tblStylePr>
    <w:tblStylePr w:type="lastCol">
      <w:rPr>
        <w:color w:val="FFFFFF" w:themeColor="background1"/>
      </w:rPr>
      <w:tblPr/>
      <w:tcPr>
        <w:shd w:val="clear" w:color="auto" w:fill="000000" w:themeFill="accent2" w:themeFillShade="00"/>
      </w:tcPr>
    </w:tblStylePr>
    <w:tblStylePr w:type="band1Vert">
      <w:tblPr/>
      <w:tcPr>
        <w:shd w:val="clear" w:color="auto" w:fill="FFFFFF" w:themeFill="accent2" w:themeFillTint="00"/>
      </w:tcPr>
    </w:tblStylePr>
    <w:tblStylePr w:type="band1Horz">
      <w:tblPr/>
      <w:tcPr>
        <w:shd w:val="clear" w:color="auto" w:fill="FFFFFF" w:themeFill="accent2" w:themeFillTint="00"/>
      </w:tcPr>
    </w:tblStylePr>
  </w:style>
  <w:style w:type="table" w:styleId="GradeColorida-nfase3">
    <w:name w:val="Colorful Grid Accent 3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3" w:themeFillTint="00"/>
    </w:tcPr>
    <w:tblStylePr w:type="firstRow">
      <w:rPr>
        <w:b/>
        <w:bCs/>
      </w:rPr>
      <w:tblPr/>
      <w:tcPr>
        <w:shd w:val="clear" w:color="auto" w:fill="FFFFFF" w:themeFill="accent3" w:themeFillTint="00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3" w:themeFillTint="00"/>
      </w:tcPr>
    </w:tblStylePr>
    <w:tblStylePr w:type="firstCol">
      <w:rPr>
        <w:color w:val="FFFFFF" w:themeColor="background1"/>
      </w:rPr>
      <w:tblPr/>
      <w:tcPr>
        <w:shd w:val="clear" w:color="auto" w:fill="000000" w:themeFill="accent3" w:themeFillShade="00"/>
      </w:tcPr>
    </w:tblStylePr>
    <w:tblStylePr w:type="lastCol">
      <w:rPr>
        <w:color w:val="FFFFFF" w:themeColor="background1"/>
      </w:rPr>
      <w:tblPr/>
      <w:tcPr>
        <w:shd w:val="clear" w:color="auto" w:fill="000000" w:themeFill="accent3" w:themeFillShade="00"/>
      </w:tcPr>
    </w:tblStylePr>
    <w:tblStylePr w:type="band1Vert">
      <w:tblPr/>
      <w:tcPr>
        <w:shd w:val="clear" w:color="auto" w:fill="FFFFFF" w:themeFill="accent3" w:themeFillTint="00"/>
      </w:tcPr>
    </w:tblStylePr>
    <w:tblStylePr w:type="band1Horz">
      <w:tblPr/>
      <w:tcPr>
        <w:shd w:val="clear" w:color="auto" w:fill="FFFFFF" w:themeFill="accent3" w:themeFillTint="00"/>
      </w:tcPr>
    </w:tblStylePr>
  </w:style>
  <w:style w:type="table" w:styleId="GradeColorida-nfase4">
    <w:name w:val="Colorful Grid Accent 4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4" w:themeFillTint="00"/>
    </w:tcPr>
    <w:tblStylePr w:type="firstRow">
      <w:rPr>
        <w:b/>
        <w:bCs/>
      </w:rPr>
      <w:tblPr/>
      <w:tcPr>
        <w:shd w:val="clear" w:color="auto" w:fill="FFFFFF" w:themeFill="accent4" w:themeFillTint="00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4" w:themeFillTint="00"/>
      </w:tcPr>
    </w:tblStylePr>
    <w:tblStylePr w:type="firstCol">
      <w:rPr>
        <w:color w:val="FFFFFF" w:themeColor="background1"/>
      </w:rPr>
      <w:tblPr/>
      <w:tcPr>
        <w:shd w:val="clear" w:color="auto" w:fill="000000" w:themeFill="accent4" w:themeFillShade="00"/>
      </w:tcPr>
    </w:tblStylePr>
    <w:tblStylePr w:type="lastCol">
      <w:rPr>
        <w:color w:val="FFFFFF" w:themeColor="background1"/>
      </w:rPr>
      <w:tblPr/>
      <w:tcPr>
        <w:shd w:val="clear" w:color="auto" w:fill="000000" w:themeFill="accent4" w:themeFillShade="00"/>
      </w:tcPr>
    </w:tblStylePr>
    <w:tblStylePr w:type="band1Vert">
      <w:tblPr/>
      <w:tcPr>
        <w:shd w:val="clear" w:color="auto" w:fill="FFFFFF" w:themeFill="accent4" w:themeFillTint="00"/>
      </w:tcPr>
    </w:tblStylePr>
    <w:tblStylePr w:type="band1Horz">
      <w:tblPr/>
      <w:tcPr>
        <w:shd w:val="clear" w:color="auto" w:fill="FFFFFF" w:themeFill="accent4" w:themeFillTint="00"/>
      </w:tcPr>
    </w:tblStylePr>
  </w:style>
  <w:style w:type="table" w:styleId="GradeColorida-nfase5">
    <w:name w:val="Colorful Grid Accent 5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5" w:themeFillTint="00"/>
    </w:tcPr>
    <w:tblStylePr w:type="firstRow">
      <w:rPr>
        <w:b/>
        <w:bCs/>
      </w:rPr>
      <w:tblPr/>
      <w:tcPr>
        <w:shd w:val="clear" w:color="auto" w:fill="FFFFFF" w:themeFill="accent5" w:themeFillTint="00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5" w:themeFillTint="00"/>
      </w:tcPr>
    </w:tblStylePr>
    <w:tblStylePr w:type="firstCol">
      <w:rPr>
        <w:color w:val="FFFFFF" w:themeColor="background1"/>
      </w:rPr>
      <w:tblPr/>
      <w:tcPr>
        <w:shd w:val="clear" w:color="auto" w:fill="000000" w:themeFill="accent5" w:themeFillShade="00"/>
      </w:tcPr>
    </w:tblStylePr>
    <w:tblStylePr w:type="lastCol">
      <w:rPr>
        <w:color w:val="FFFFFF" w:themeColor="background1"/>
      </w:rPr>
      <w:tblPr/>
      <w:tcPr>
        <w:shd w:val="clear" w:color="auto" w:fill="000000" w:themeFill="accent5" w:themeFillShade="00"/>
      </w:tcPr>
    </w:tblStylePr>
    <w:tblStylePr w:type="band1Vert">
      <w:tblPr/>
      <w:tcPr>
        <w:shd w:val="clear" w:color="auto" w:fill="FFFFFF" w:themeFill="accent5" w:themeFillTint="00"/>
      </w:tcPr>
    </w:tblStylePr>
    <w:tblStylePr w:type="band1Horz">
      <w:tblPr/>
      <w:tcPr>
        <w:shd w:val="clear" w:color="auto" w:fill="FFFFFF" w:themeFill="accent5" w:themeFillTint="00"/>
      </w:tcPr>
    </w:tblStylePr>
  </w:style>
  <w:style w:type="table" w:styleId="GradeColorida-nfase6">
    <w:name w:val="Colorful Grid Accent 6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6" w:themeFillTint="00"/>
    </w:tcPr>
    <w:tblStylePr w:type="firstRow">
      <w:rPr>
        <w:b/>
        <w:bCs/>
      </w:rPr>
      <w:tblPr/>
      <w:tcPr>
        <w:shd w:val="clear" w:color="auto" w:fill="FFFFFF" w:themeFill="accent6" w:themeFillTint="00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6" w:themeFillTint="00"/>
      </w:tcPr>
    </w:tblStylePr>
    <w:tblStylePr w:type="firstCol">
      <w:rPr>
        <w:color w:val="FFFFFF" w:themeColor="background1"/>
      </w:rPr>
      <w:tblPr/>
      <w:tcPr>
        <w:shd w:val="clear" w:color="auto" w:fill="000000" w:themeFill="accent6" w:themeFillShade="00"/>
      </w:tcPr>
    </w:tblStylePr>
    <w:tblStylePr w:type="lastCol">
      <w:rPr>
        <w:color w:val="FFFFFF" w:themeColor="background1"/>
      </w:rPr>
      <w:tblPr/>
      <w:tcPr>
        <w:shd w:val="clear" w:color="auto" w:fill="000000" w:themeFill="accent6" w:themeFillShade="00"/>
      </w:tcPr>
    </w:tblStylePr>
    <w:tblStylePr w:type="band1Vert">
      <w:tblPr/>
      <w:tcPr>
        <w:shd w:val="clear" w:color="auto" w:fill="FFFFFF" w:themeFill="accent6" w:themeFillTint="00"/>
      </w:tcPr>
    </w:tblStylePr>
    <w:tblStylePr w:type="band1Horz">
      <w:tblPr/>
      <w:tcPr>
        <w:shd w:val="clear" w:color="auto" w:fill="FFFFFF" w:themeFill="accent6" w:themeFillTint="00"/>
      </w:tcPr>
    </w:tblStyle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har1"/>
    <w:rPr>
      <w:rFonts w:ascii="Calibri" w:eastAsia="Calibri" w:hAnsi="Calibri" w:cs="Calibri"/>
      <w:i/>
      <w:color w:val="4F81BD"/>
    </w:rPr>
  </w:style>
  <w:style w:type="table" w:customStyle="1" w:styleId="StGen2">
    <w:name w:val="StGen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3">
    <w:name w:val="StGen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lindsafe.sf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legislacao.planalto.gov.br/legisla/legislacao.nsf/Viw_Identificacao/lei%2014.063-2020?OpenDocument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egislacao.planalto.gov.br/legisla/legislacao.nsf/Viw_Identificacao/lei%2014.063-2020?OpenDocument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rNwgDhFPomeu29JGf9wI1hsqUA==">CgMxLjA4AHIhMWVhSElRYTVRR2ljVWNPUnVISmcxT1VkSjRvREs4amtm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1961</Words>
  <Characters>10593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Paulo Ricardo</cp:lastModifiedBy>
  <cp:revision>6</cp:revision>
  <dcterms:created xsi:type="dcterms:W3CDTF">2026-04-23T18:45:00Z</dcterms:created>
  <dcterms:modified xsi:type="dcterms:W3CDTF">2026-04-24T00:31:00Z</dcterms:modified>
</cp:coreProperties>
</file>