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blHeader w:val="0"/>
        </w:trPr>
        <w:tc>
          <w:tcPr/>
          <w:p w:rsidR="00000000" w:rsidDel="00000000" w:rsidP="00000000" w:rsidRDefault="00000000" w:rsidRPr="00000000" w14:paraId="00000002">
            <w:pPr>
              <w:widowControl w:val="1"/>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widowControl w:val="1"/>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widowControl w:val="1"/>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8">
      <w:pPr>
        <w:keepNext w:val="0"/>
        <w:widowControl w:val="1"/>
        <w:spacing w:after="100" w:before="80" w:line="240" w:lineRule="auto"/>
        <w:jc w:val="left"/>
        <w:rPr/>
      </w:pPr>
      <w:r w:rsidDel="00000000" w:rsidR="00000000" w:rsidRPr="00000000">
        <w:rPr>
          <w:rFonts w:ascii="Calibri" w:cs="Calibri" w:eastAsia="Calibri" w:hAnsi="Calibri"/>
          <w:b w:val="1"/>
          <w:bCs w:val="1"/>
          <w:i w:val="0"/>
          <w:iCs w:val="0"/>
          <w:color w:val="000000"/>
          <w:sz w:val="22"/>
          <w:szCs w:val="22"/>
          <w:rtl w:val="0"/>
        </w:rPr>
        <w:t xml:space="preserve">Mauricio Zenteno · Sistema de gestión de inventario, unidades y mantenimiento de Bomberos de San Bernardo</w:t>
      </w: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1"/>
          <w:tblHeader w:val="0"/>
        </w:trPr>
        <w:tc>
          <w:tcPr>
            <w:vAlign w:val="center"/>
          </w:tcPr>
          <w:p w:rsidR="00000000" w:rsidDel="00000000" w:rsidP="00000000" w:rsidRDefault="00000000" w:rsidRPr="00000000" w14:paraId="00000009">
            <w:pPr>
              <w:keepNext w:val="1"/>
              <w:widowControl w:val="1"/>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00A">
            <w:pPr>
              <w:widowControl w:val="1"/>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B">
            <w:pPr>
              <w:keepNext w:val="1"/>
              <w:widowControl w:val="1"/>
              <w:spacing w:after="100" w:before="80" w:line="240" w:lineRule="auto"/>
              <w:jc w:val="left"/>
              <w:rPr/>
            </w:pPr>
            <w:r w:rsidDel="00000000" w:rsidR="00000000" w:rsidRPr="00000000">
              <w:rPr>
                <w:rFonts w:ascii="Calibri" w:cs="Calibri" w:eastAsia="Calibri" w:hAnsi="Calibri"/>
                <w:b w:val="1"/>
                <w:bCs w:val="1"/>
                <w:i w:val="0"/>
                <w:iCs w:val="0"/>
                <w:color w:val="000000"/>
                <w:sz w:val="22"/>
                <w:szCs w:val="22"/>
                <w:rtl w:val="0"/>
              </w:rPr>
              <w:t xml:space="preserve">Español</w:t>
            </w:r>
            <w:r w:rsidDel="00000000" w:rsidR="00000000" w:rsidRPr="00000000">
              <w:rPr>
                <w:rtl w:val="0"/>
              </w:rPr>
            </w:r>
          </w:p>
          <w:p w:rsidR="00000000" w:rsidDel="00000000" w:rsidP="00000000" w:rsidRDefault="00000000" w:rsidRPr="00000000" w14:paraId="0000000C">
            <w:pPr>
              <w:keepNext w:val="0"/>
              <w:widowControl w:val="1"/>
              <w:spacing w:after="100" w:before="80" w:line="240" w:lineRule="auto"/>
              <w:jc w:val="left"/>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Hemos avanzado en la definición y preparación del sistema para Bomberos de San Bernardo. </w:t>
            </w:r>
          </w:p>
          <w:p w:rsidR="00000000" w:rsidDel="00000000" w:rsidP="00000000" w:rsidRDefault="00000000" w:rsidRPr="00000000" w14:paraId="0000000D">
            <w:pPr>
              <w:keepNext w:val="0"/>
              <w:widowControl w:val="1"/>
              <w:spacing w:after="100" w:before="80" w:line="240" w:lineRule="auto"/>
              <w:jc w:val="left"/>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Trabajamos los requerimientos, la documentación funcional, la planificación con Scrum, el Product Backlog en Jira, los riesgos y el diseño de la solución. </w:t>
            </w:r>
          </w:p>
          <w:p w:rsidR="00000000" w:rsidDel="00000000" w:rsidP="00000000" w:rsidRDefault="00000000" w:rsidRPr="00000000" w14:paraId="0000000E">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También contamos con el modelo de datos y los diagramas que describen los procesos y la relación entre sus componentes. </w:t>
            </w:r>
            <w:r w:rsidDel="00000000" w:rsidR="00000000" w:rsidRPr="00000000">
              <w:rPr>
                <w:rtl w:val="0"/>
              </w:rPr>
            </w:r>
          </w:p>
          <w:p w:rsidR="00000000" w:rsidDel="00000000" w:rsidP="00000000" w:rsidRDefault="00000000" w:rsidRPr="00000000" w14:paraId="0000000F">
            <w:pPr>
              <w:keepNext w:val="0"/>
              <w:widowControl w:val="1"/>
              <w:spacing w:after="100" w:before="80" w:line="240" w:lineRule="auto"/>
              <w:jc w:val="left"/>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El avance no ha seguido exactamente la planificación inicial. La revisión de los requerimientos y del diseño tomó más tiempo porque necesitábamos que los módulos y los datos fueran coherentes con el funcionamiento de Bomberos. </w:t>
            </w:r>
          </w:p>
          <w:p w:rsidR="00000000" w:rsidDel="00000000" w:rsidP="00000000" w:rsidRDefault="00000000" w:rsidRPr="00000000" w14:paraId="00000010">
            <w:pPr>
              <w:keepNext w:val="0"/>
              <w:widowControl w:val="1"/>
              <w:spacing w:after="100" w:before="80" w:line="240" w:lineRule="auto"/>
              <w:jc w:val="left"/>
              <w:rPr/>
            </w:pPr>
            <w:r w:rsidDel="00000000" w:rsidR="00000000" w:rsidRPr="00000000">
              <w:rPr>
                <w:rtl w:val="0"/>
              </w:rPr>
              <w:t xml:space="preserve">Con los datos y documentos que nos entregó la organización, ya sabemos como implementar la solucion</w:t>
            </w:r>
          </w:p>
          <w:p w:rsidR="00000000" w:rsidDel="00000000" w:rsidP="00000000" w:rsidRDefault="00000000" w:rsidRPr="00000000" w14:paraId="00000011">
            <w:pPr>
              <w:keepNext w:val="1"/>
              <w:widowControl w:val="1"/>
              <w:spacing w:after="100" w:before="80" w:line="240" w:lineRule="auto"/>
              <w:jc w:val="left"/>
              <w:rPr/>
            </w:pPr>
            <w:r w:rsidDel="00000000" w:rsidR="00000000" w:rsidRPr="00000000">
              <w:rPr>
                <w:rFonts w:ascii="Calibri" w:cs="Calibri" w:eastAsia="Calibri" w:hAnsi="Calibri"/>
                <w:b w:val="1"/>
                <w:bCs w:val="1"/>
                <w:i w:val="0"/>
                <w:iCs w:val="0"/>
                <w:color w:val="000000"/>
                <w:sz w:val="22"/>
                <w:szCs w:val="22"/>
                <w:rtl w:val="0"/>
              </w:rPr>
              <w:t xml:space="preserve">English</w:t>
            </w:r>
            <w:r w:rsidDel="00000000" w:rsidR="00000000" w:rsidRPr="00000000">
              <w:rPr>
                <w:rtl w:val="0"/>
              </w:rPr>
            </w:r>
          </w:p>
          <w:p w:rsidR="00000000" w:rsidDel="00000000" w:rsidP="00000000" w:rsidRDefault="00000000" w:rsidRPr="00000000" w14:paraId="00000012">
            <w:pPr>
              <w:keepNext w:val="1"/>
              <w:keepLines w:val="1"/>
              <w:widowControl w:val="1"/>
              <w:spacing w:after="100" w:before="80" w:line="240" w:lineRule="auto"/>
              <w:jc w:val="left"/>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We have made progress in defining and preparing the system for Bomberos de San Bernardo. We worked on the requirements, functional documentation, Scrum planning, the Product Backlog in Jira, risks and solution design. </w:t>
            </w:r>
          </w:p>
          <w:p w:rsidR="00000000" w:rsidDel="00000000" w:rsidP="00000000" w:rsidRDefault="00000000" w:rsidRPr="00000000" w14:paraId="00000013">
            <w:pPr>
              <w:keepNext w:val="1"/>
              <w:keepLines w:val="1"/>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We also have the data model and the diagrams that describe the processes and the relationships between system components.</w:t>
            </w:r>
            <w:r w:rsidDel="00000000" w:rsidR="00000000" w:rsidRPr="00000000">
              <w:rPr>
                <w:rtl w:val="0"/>
              </w:rPr>
            </w:r>
          </w:p>
          <w:p w:rsidR="00000000" w:rsidDel="00000000" w:rsidP="00000000" w:rsidRDefault="00000000" w:rsidRPr="00000000" w14:paraId="00000014">
            <w:pPr>
              <w:keepNext w:val="1"/>
              <w:keepLines w:val="1"/>
              <w:widowControl w:val="1"/>
              <w:spacing w:after="100" w:before="80" w:line="240" w:lineRule="auto"/>
              <w:jc w:val="left"/>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Progress has not followed the initial plan exactly. Reviewing the requirements and the design took more time because we needed the modules and data to be consistent with how the Fire Department operates.</w:t>
            </w:r>
          </w:p>
          <w:p w:rsidR="00000000" w:rsidDel="00000000" w:rsidP="00000000" w:rsidRDefault="00000000" w:rsidRPr="00000000" w14:paraId="00000015">
            <w:pPr>
              <w:keepNext w:val="1"/>
              <w:keepLines w:val="1"/>
              <w:widowControl w:val="1"/>
              <w:spacing w:after="100" w:before="80" w:line="240" w:lineRule="auto"/>
              <w:jc w:val="left"/>
              <w:rPr/>
            </w:pPr>
            <w:r w:rsidDel="00000000" w:rsidR="00000000" w:rsidRPr="00000000">
              <w:rPr>
                <w:rtl w:val="0"/>
              </w:rPr>
              <w:t xml:space="preserve">With the data and documents the organization provided, we now know how to implement the solution.</w:t>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1"/>
          <w:tblHeader w:val="0"/>
        </w:trPr>
        <w:tc>
          <w:tcPr>
            <w:vAlign w:val="center"/>
          </w:tcPr>
          <w:p w:rsidR="00000000" w:rsidDel="00000000" w:rsidP="00000000" w:rsidRDefault="00000000" w:rsidRPr="00000000" w14:paraId="00000017">
            <w:pPr>
              <w:keepNext w:val="1"/>
              <w:widowControl w:val="1"/>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018">
            <w:pPr>
              <w:widowControl w:val="1"/>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9">
            <w:pPr>
              <w:keepNext w:val="1"/>
              <w:widowControl w:val="1"/>
              <w:spacing w:after="100" w:before="80" w:line="240" w:lineRule="auto"/>
              <w:jc w:val="left"/>
              <w:rPr/>
            </w:pPr>
            <w:r w:rsidDel="00000000" w:rsidR="00000000" w:rsidRPr="00000000">
              <w:rPr>
                <w:rFonts w:ascii="Calibri" w:cs="Calibri" w:eastAsia="Calibri" w:hAnsi="Calibri"/>
                <w:b w:val="1"/>
                <w:bCs w:val="1"/>
                <w:i w:val="0"/>
                <w:iCs w:val="0"/>
                <w:color w:val="000000"/>
                <w:sz w:val="22"/>
                <w:szCs w:val="22"/>
                <w:rtl w:val="0"/>
              </w:rPr>
              <w:t xml:space="preserve">Español</w:t>
            </w:r>
            <w:r w:rsidDel="00000000" w:rsidR="00000000" w:rsidRPr="00000000">
              <w:rPr>
                <w:rtl w:val="0"/>
              </w:rPr>
            </w:r>
          </w:p>
          <w:p w:rsidR="00000000" w:rsidDel="00000000" w:rsidP="00000000" w:rsidRDefault="00000000" w:rsidRPr="00000000" w14:paraId="0000001A">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Las principales dificultades </w:t>
            </w:r>
            <w:r w:rsidDel="00000000" w:rsidR="00000000" w:rsidRPr="00000000">
              <w:rPr>
                <w:rtl w:val="0"/>
              </w:rPr>
              <w:t xml:space="preserve">son organizar</w:t>
            </w:r>
            <w:r w:rsidDel="00000000" w:rsidR="00000000" w:rsidRPr="00000000">
              <w:rPr>
                <w:rFonts w:ascii="Calibri" w:cs="Calibri" w:eastAsia="Calibri" w:hAnsi="Calibri"/>
                <w:b w:val="0"/>
                <w:bCs w:val="0"/>
                <w:i w:val="0"/>
                <w:iCs w:val="0"/>
                <w:color w:val="000000"/>
                <w:sz w:val="22"/>
                <w:szCs w:val="22"/>
                <w:rtl w:val="0"/>
              </w:rPr>
              <w:t xml:space="preserve"> los requerimientos, definir la arquitectura y aclarar las relaciones entre los módulos. Para abordarlas, revisamos la documentación, las historias de usuario en Jira, las matrices de riesgos y trazabilidad y el modelo de datos.</w:t>
            </w:r>
            <w:r w:rsidDel="00000000" w:rsidR="00000000" w:rsidRPr="00000000">
              <w:rPr>
                <w:rtl w:val="0"/>
              </w:rPr>
            </w:r>
          </w:p>
          <w:p w:rsidR="00000000" w:rsidDel="00000000" w:rsidP="00000000" w:rsidRDefault="00000000" w:rsidRPr="00000000" w14:paraId="0000001B">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Con el desarrollo ya iniciado, necesitamos revisar los avances y los impedimentos del equipo, ajustar las tareas cuando corresponda y mantener las pruebas y la documentación como parte del trabajo. Así podremos resolver dudas del diseño a medida que se implementen las funcionalidades.</w:t>
            </w:r>
            <w:r w:rsidDel="00000000" w:rsidR="00000000" w:rsidRPr="00000000">
              <w:rPr>
                <w:rtl w:val="0"/>
              </w:rPr>
            </w:r>
          </w:p>
          <w:p w:rsidR="00000000" w:rsidDel="00000000" w:rsidP="00000000" w:rsidRDefault="00000000" w:rsidRPr="00000000" w14:paraId="0000001C">
            <w:pPr>
              <w:keepNext w:val="1"/>
              <w:widowControl w:val="1"/>
              <w:spacing w:after="100" w:before="80" w:line="240" w:lineRule="auto"/>
              <w:jc w:val="left"/>
              <w:rPr/>
            </w:pPr>
            <w:r w:rsidDel="00000000" w:rsidR="00000000" w:rsidRPr="00000000">
              <w:rPr>
                <w:rFonts w:ascii="Calibri" w:cs="Calibri" w:eastAsia="Calibri" w:hAnsi="Calibri"/>
                <w:b w:val="1"/>
                <w:bCs w:val="1"/>
                <w:i w:val="0"/>
                <w:iCs w:val="0"/>
                <w:color w:val="000000"/>
                <w:sz w:val="22"/>
                <w:szCs w:val="22"/>
                <w:rtl w:val="0"/>
              </w:rPr>
              <w:t xml:space="preserve">English</w:t>
            </w:r>
            <w:r w:rsidDel="00000000" w:rsidR="00000000" w:rsidRPr="00000000">
              <w:rPr>
                <w:rtl w:val="0"/>
              </w:rPr>
            </w:r>
          </w:p>
          <w:p w:rsidR="00000000" w:rsidDel="00000000" w:rsidP="00000000" w:rsidRDefault="00000000" w:rsidRPr="00000000" w14:paraId="0000001D">
            <w:pPr>
              <w:keepNext w:val="1"/>
              <w:keepLines w:val="1"/>
              <w:widowControl w:val="1"/>
              <w:spacing w:after="100" w:before="80" w:line="240" w:lineRule="auto"/>
              <w:jc w:val="left"/>
              <w:rPr/>
            </w:pPr>
            <w:r w:rsidDel="00000000" w:rsidR="00000000" w:rsidRPr="00000000">
              <w:rPr>
                <w:rtl w:val="0"/>
              </w:rPr>
              <w:t xml:space="preserve">The main difficulties are organizing</w:t>
            </w:r>
            <w:r w:rsidDel="00000000" w:rsidR="00000000" w:rsidRPr="00000000">
              <w:rPr>
                <w:rFonts w:ascii="Calibri" w:cs="Calibri" w:eastAsia="Calibri" w:hAnsi="Calibri"/>
                <w:b w:val="0"/>
                <w:bCs w:val="0"/>
                <w:i w:val="0"/>
                <w:iCs w:val="0"/>
                <w:color w:val="000000"/>
                <w:sz w:val="22"/>
                <w:szCs w:val="22"/>
                <w:rtl w:val="0"/>
              </w:rPr>
              <w:t xml:space="preserve"> the requirements, defining the architecture and clarifying the relationships between modules. To address them, we reviewed the documentation, the user stories in Jira, the risk and traceability matrices, and the data model.</w:t>
            </w:r>
            <w:r w:rsidDel="00000000" w:rsidR="00000000" w:rsidRPr="00000000">
              <w:rPr>
                <w:rtl w:val="0"/>
              </w:rPr>
            </w:r>
          </w:p>
          <w:p w:rsidR="00000000" w:rsidDel="00000000" w:rsidP="00000000" w:rsidRDefault="00000000" w:rsidRPr="00000000" w14:paraId="0000001E">
            <w:pPr>
              <w:keepNext w:val="0"/>
              <w:keepLines w:val="1"/>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Now that development has started, we need to review the team’s progress and impediments, adjust tasks when necessary, and keep testing and documentation as part of the work. This will allow us to resolve design questions as the features are implemented.</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1"/>
          <w:tblHeader w:val="0"/>
        </w:trPr>
        <w:tc>
          <w:tcPr>
            <w:vAlign w:val="center"/>
          </w:tcPr>
          <w:p w:rsidR="00000000" w:rsidDel="00000000" w:rsidP="00000000" w:rsidRDefault="00000000" w:rsidRPr="00000000" w14:paraId="00000020">
            <w:pPr>
              <w:keepNext w:val="1"/>
              <w:widowControl w:val="1"/>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021">
            <w:pPr>
              <w:widowControl w:val="1"/>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keepNext w:val="1"/>
              <w:widowControl w:val="1"/>
              <w:spacing w:after="100" w:before="80" w:line="240" w:lineRule="auto"/>
              <w:jc w:val="left"/>
              <w:rPr/>
            </w:pPr>
            <w:r w:rsidDel="00000000" w:rsidR="00000000" w:rsidRPr="00000000">
              <w:rPr>
                <w:rFonts w:ascii="Calibri" w:cs="Calibri" w:eastAsia="Calibri" w:hAnsi="Calibri"/>
                <w:b w:val="1"/>
                <w:bCs w:val="1"/>
                <w:i w:val="0"/>
                <w:iCs w:val="0"/>
                <w:color w:val="000000"/>
                <w:sz w:val="22"/>
                <w:szCs w:val="22"/>
                <w:rtl w:val="0"/>
              </w:rPr>
              <w:t xml:space="preserve">Español</w:t>
            </w:r>
            <w:r w:rsidDel="00000000" w:rsidR="00000000" w:rsidRPr="00000000">
              <w:rPr>
                <w:rtl w:val="0"/>
              </w:rPr>
            </w:r>
          </w:p>
          <w:p w:rsidR="00000000" w:rsidDel="00000000" w:rsidP="00000000" w:rsidRDefault="00000000" w:rsidRPr="00000000" w14:paraId="00000023">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Considero que contamos con una base organizada para desarrollar el sistema. Destaco el trabajo en los requerimientos, los procesos, las historias de usuario y los modelos, porque ayuda a entender qué debe resolver cada parte de la solución.</w:t>
            </w:r>
            <w:r w:rsidDel="00000000" w:rsidR="00000000" w:rsidRPr="00000000">
              <w:rPr>
                <w:rtl w:val="0"/>
              </w:rPr>
            </w:r>
          </w:p>
          <w:p w:rsidR="00000000" w:rsidDel="00000000" w:rsidP="00000000" w:rsidRDefault="00000000" w:rsidRPr="00000000" w14:paraId="00000024">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Mi aporte se concentra en los requerimientos, la documentación y la trazabilidad. Ahora debo mantener esa información al día y coordinarme con el equipo para que lo planificado se traduzca en incrementos funcionales. También necesitamos comunicar los bloqueos a tiempo y comprobar los criterios de aceptación y la Definition of Done antes de dar una historia por terminada.</w:t>
            </w:r>
            <w:r w:rsidDel="00000000" w:rsidR="00000000" w:rsidRPr="00000000">
              <w:rPr>
                <w:rtl w:val="0"/>
              </w:rPr>
            </w:r>
          </w:p>
          <w:p w:rsidR="00000000" w:rsidDel="00000000" w:rsidP="00000000" w:rsidRDefault="00000000" w:rsidRPr="00000000" w14:paraId="00000025">
            <w:pPr>
              <w:keepNext w:val="1"/>
              <w:widowControl w:val="1"/>
              <w:spacing w:after="100" w:before="80" w:line="240" w:lineRule="auto"/>
              <w:jc w:val="left"/>
              <w:rPr/>
            </w:pPr>
            <w:r w:rsidDel="00000000" w:rsidR="00000000" w:rsidRPr="00000000">
              <w:rPr>
                <w:rFonts w:ascii="Calibri" w:cs="Calibri" w:eastAsia="Calibri" w:hAnsi="Calibri"/>
                <w:b w:val="1"/>
                <w:bCs w:val="1"/>
                <w:i w:val="0"/>
                <w:iCs w:val="0"/>
                <w:color w:val="000000"/>
                <w:sz w:val="22"/>
                <w:szCs w:val="22"/>
                <w:rtl w:val="0"/>
              </w:rPr>
              <w:t xml:space="preserve">English</w:t>
            </w:r>
            <w:r w:rsidDel="00000000" w:rsidR="00000000" w:rsidRPr="00000000">
              <w:rPr>
                <w:rtl w:val="0"/>
              </w:rPr>
            </w:r>
          </w:p>
          <w:p w:rsidR="00000000" w:rsidDel="00000000" w:rsidP="00000000" w:rsidRDefault="00000000" w:rsidRPr="00000000" w14:paraId="00000026">
            <w:pPr>
              <w:keepNext w:val="1"/>
              <w:keepLines w:val="1"/>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I think we have an organised foundation for developing the system. I would highlight the work on requirements, processes, user stories and models, because it helps us understand what each part of the solution needs to address.</w:t>
            </w:r>
            <w:r w:rsidDel="00000000" w:rsidR="00000000" w:rsidRPr="00000000">
              <w:rPr>
                <w:rtl w:val="0"/>
              </w:rPr>
            </w:r>
          </w:p>
          <w:p w:rsidR="00000000" w:rsidDel="00000000" w:rsidP="00000000" w:rsidRDefault="00000000" w:rsidRPr="00000000" w14:paraId="00000027">
            <w:pPr>
              <w:keepNext w:val="0"/>
              <w:keepLines w:val="1"/>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My contribution focuses on requirements, documentation and traceability. I now need to keep that information up to date and coordinate with the team so that the planned work becomes functional increments. We also need to communicate blockers promptly and check the acceptance criteria and the Definition of Done before considering a story complete.</w:t>
            </w: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1"/>
          <w:tblHeader w:val="0"/>
        </w:trPr>
        <w:tc>
          <w:tcPr>
            <w:vAlign w:val="center"/>
          </w:tcPr>
          <w:p w:rsidR="00000000" w:rsidDel="00000000" w:rsidP="00000000" w:rsidRDefault="00000000" w:rsidRPr="00000000" w14:paraId="0000002C">
            <w:pPr>
              <w:keepNext w:val="1"/>
              <w:widowControl w:val="1"/>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02D">
            <w:pPr>
              <w:widowControl w:val="1"/>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E">
            <w:pPr>
              <w:keepNext w:val="1"/>
              <w:widowControl w:val="1"/>
              <w:spacing w:after="100" w:before="80" w:line="240" w:lineRule="auto"/>
              <w:jc w:val="left"/>
              <w:rPr/>
            </w:pPr>
            <w:r w:rsidDel="00000000" w:rsidR="00000000" w:rsidRPr="00000000">
              <w:rPr>
                <w:rFonts w:ascii="Calibri" w:cs="Calibri" w:eastAsia="Calibri" w:hAnsi="Calibri"/>
                <w:b w:val="1"/>
                <w:bCs w:val="1"/>
                <w:i w:val="0"/>
                <w:iCs w:val="0"/>
                <w:color w:val="000000"/>
                <w:sz w:val="22"/>
                <w:szCs w:val="22"/>
                <w:rtl w:val="0"/>
              </w:rPr>
              <w:t xml:space="preserve">Español</w:t>
            </w:r>
            <w:r w:rsidDel="00000000" w:rsidR="00000000" w:rsidRPr="00000000">
              <w:rPr>
                <w:rtl w:val="0"/>
              </w:rPr>
            </w:r>
          </w:p>
          <w:p w:rsidR="00000000" w:rsidDel="00000000" w:rsidP="00000000" w:rsidRDefault="00000000" w:rsidRPr="00000000" w14:paraId="0000002F">
            <w:pPr>
              <w:keepNext w:val="1"/>
              <w:widowControl w:val="1"/>
              <w:spacing w:after="100" w:before="80" w:line="240" w:lineRule="auto"/>
              <w:jc w:val="left"/>
              <w:rPr/>
            </w:pPr>
            <w:r w:rsidDel="00000000" w:rsidR="00000000" w:rsidRPr="00000000">
              <w:rPr>
                <w:rtl w:val="0"/>
              </w:rPr>
            </w:r>
          </w:p>
          <w:p w:rsidR="00000000" w:rsidDel="00000000" w:rsidP="00000000" w:rsidRDefault="00000000" w:rsidRPr="00000000" w14:paraId="00000030">
            <w:pPr>
              <w:keepNext w:val="1"/>
              <w:widowControl w:val="1"/>
              <w:spacing w:after="100" w:before="80" w:line="240" w:lineRule="auto"/>
              <w:jc w:val="left"/>
              <w:rPr/>
            </w:pPr>
            <w:r w:rsidDel="00000000" w:rsidR="00000000" w:rsidRPr="00000000">
              <w:rPr>
                <w:rFonts w:ascii="Calibri" w:cs="Calibri" w:eastAsia="Calibri" w:hAnsi="Calibri"/>
                <w:b w:val="1"/>
                <w:bCs w:val="1"/>
                <w:i w:val="0"/>
                <w:iCs w:val="0"/>
                <w:color w:val="000000"/>
                <w:sz w:val="22"/>
                <w:szCs w:val="22"/>
                <w:rtl w:val="0"/>
              </w:rPr>
              <w:t xml:space="preserve">English</w:t>
            </w: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1"/>
          <w:tblHeader w:val="0"/>
        </w:trPr>
        <w:tc>
          <w:tcPr>
            <w:vAlign w:val="center"/>
          </w:tcPr>
          <w:p w:rsidR="00000000" w:rsidDel="00000000" w:rsidP="00000000" w:rsidRDefault="00000000" w:rsidRPr="00000000" w14:paraId="00000033">
            <w:pPr>
              <w:keepNext w:val="1"/>
              <w:widowControl w:val="1"/>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034">
            <w:pPr>
              <w:widowControl w:val="1"/>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5">
            <w:pPr>
              <w:keepNext w:val="1"/>
              <w:widowControl w:val="1"/>
              <w:spacing w:after="100" w:before="80" w:line="240" w:lineRule="auto"/>
              <w:jc w:val="left"/>
              <w:rPr/>
            </w:pPr>
            <w:r w:rsidDel="00000000" w:rsidR="00000000" w:rsidRPr="00000000">
              <w:rPr>
                <w:rFonts w:ascii="Calibri" w:cs="Calibri" w:eastAsia="Calibri" w:hAnsi="Calibri"/>
                <w:b w:val="1"/>
                <w:bCs w:val="1"/>
                <w:i w:val="0"/>
                <w:iCs w:val="0"/>
                <w:color w:val="000000"/>
                <w:sz w:val="22"/>
                <w:szCs w:val="22"/>
                <w:rtl w:val="0"/>
              </w:rPr>
              <w:t xml:space="preserve">Español</w:t>
            </w:r>
            <w:r w:rsidDel="00000000" w:rsidR="00000000" w:rsidRPr="00000000">
              <w:rPr>
                <w:rtl w:val="0"/>
              </w:rPr>
            </w:r>
          </w:p>
          <w:p w:rsidR="00000000" w:rsidDel="00000000" w:rsidP="00000000" w:rsidRDefault="00000000" w:rsidRPr="00000000" w14:paraId="00000036">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Mauricio Zenteno se concentra en requerimientos, documentación y trazabilidad; Paulo Rivas, en backend con Python y Django y Alexander López, en frontend </w:t>
            </w:r>
            <w:r w:rsidDel="00000000" w:rsidR="00000000" w:rsidRPr="00000000">
              <w:rPr>
                <w:rtl w:val="0"/>
              </w:rPr>
              <w:t xml:space="preserve">y</w:t>
            </w:r>
            <w:r w:rsidDel="00000000" w:rsidR="00000000" w:rsidRPr="00000000">
              <w:rPr>
                <w:rFonts w:ascii="Calibri" w:cs="Calibri" w:eastAsia="Calibri" w:hAnsi="Calibri"/>
                <w:b w:val="0"/>
                <w:bCs w:val="0"/>
                <w:i w:val="0"/>
                <w:iCs w:val="0"/>
                <w:color w:val="000000"/>
                <w:sz w:val="22"/>
                <w:szCs w:val="22"/>
                <w:rtl w:val="0"/>
              </w:rPr>
              <w:t xml:space="preserve"> interfaces.</w:t>
            </w:r>
            <w:r w:rsidDel="00000000" w:rsidR="00000000" w:rsidRPr="00000000">
              <w:rPr>
                <w:rtl w:val="0"/>
              </w:rPr>
            </w:r>
          </w:p>
          <w:p w:rsidR="00000000" w:rsidDel="00000000" w:rsidP="00000000" w:rsidRDefault="00000000" w:rsidRPr="00000000" w14:paraId="00000037">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La carga debe revisarse según la capacidad del equipo y las necesidades del Sprint. La integración, las pruebas y la documentación, por lo que pueden compartirse tareas sin perder la responsabilidad principal de cada integrante.</w:t>
            </w:r>
            <w:r w:rsidDel="00000000" w:rsidR="00000000" w:rsidRPr="00000000">
              <w:rPr>
                <w:rtl w:val="0"/>
              </w:rPr>
            </w:r>
          </w:p>
          <w:p w:rsidR="00000000" w:rsidDel="00000000" w:rsidP="00000000" w:rsidRDefault="00000000" w:rsidRPr="00000000" w14:paraId="00000038">
            <w:pPr>
              <w:keepNext w:val="1"/>
              <w:widowControl w:val="1"/>
              <w:spacing w:after="100" w:before="80" w:line="240" w:lineRule="auto"/>
              <w:jc w:val="left"/>
              <w:rPr/>
            </w:pPr>
            <w:r w:rsidDel="00000000" w:rsidR="00000000" w:rsidRPr="00000000">
              <w:rPr>
                <w:rFonts w:ascii="Calibri" w:cs="Calibri" w:eastAsia="Calibri" w:hAnsi="Calibri"/>
                <w:b w:val="1"/>
                <w:bCs w:val="1"/>
                <w:i w:val="0"/>
                <w:iCs w:val="0"/>
                <w:color w:val="000000"/>
                <w:sz w:val="22"/>
                <w:szCs w:val="22"/>
                <w:rtl w:val="0"/>
              </w:rPr>
              <w:t xml:space="preserve">English</w:t>
            </w:r>
            <w:r w:rsidDel="00000000" w:rsidR="00000000" w:rsidRPr="00000000">
              <w:rPr>
                <w:rtl w:val="0"/>
              </w:rPr>
            </w:r>
          </w:p>
          <w:p w:rsidR="00000000" w:rsidDel="00000000" w:rsidP="00000000" w:rsidRDefault="00000000" w:rsidRPr="00000000" w14:paraId="00000039">
            <w:pPr>
              <w:keepNext w:val="1"/>
              <w:keepLines w:val="1"/>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Mauricio Zenteno focuses on requirements, documentation and traceability; Paulo Rivas on the backend with Python and Django and Alexander López on the frontend and interfaces.</w:t>
            </w:r>
            <w:r w:rsidDel="00000000" w:rsidR="00000000" w:rsidRPr="00000000">
              <w:rPr>
                <w:rtl w:val="0"/>
              </w:rPr>
            </w:r>
          </w:p>
          <w:p w:rsidR="00000000" w:rsidDel="00000000" w:rsidP="00000000" w:rsidRDefault="00000000" w:rsidRPr="00000000" w14:paraId="0000003A">
            <w:pPr>
              <w:keepNext w:val="0"/>
              <w:keepLines w:val="1"/>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The workload should be reviewed according to the team’s capacity and the needs of the Sprint. Integration, testing and documentatio, so tasks can be shared while keeping each member’s main responsibilities.</w:t>
            </w: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1"/>
          <w:tblHeader w:val="0"/>
        </w:trPr>
        <w:tc>
          <w:tcPr>
            <w:vAlign w:val="center"/>
          </w:tcPr>
          <w:p w:rsidR="00000000" w:rsidDel="00000000" w:rsidP="00000000" w:rsidRDefault="00000000" w:rsidRPr="00000000" w14:paraId="0000003C">
            <w:pPr>
              <w:keepNext w:val="1"/>
              <w:widowControl w:val="1"/>
              <w:rPr>
                <w:b w:val="1"/>
                <w:bCs w:val="1"/>
                <w:color w:val="767171"/>
                <w:sz w:val="24"/>
                <w:szCs w:val="24"/>
              </w:rPr>
            </w:pPr>
            <w:bookmarkStart w:colFirst="0" w:colLast="0" w:name="_heading=h.gbl062tcbxgf" w:id="0"/>
            <w:bookmarkEnd w:id="0"/>
            <w:r w:rsidDel="00000000" w:rsidR="00000000" w:rsidRPr="00000000">
              <w:rPr>
                <w:sz w:val="24"/>
                <w:szCs w:val="24"/>
                <w:rtl w:val="0"/>
              </w:rPr>
              <w:t xml:space="preserve">6. APT  grupal</w:t>
            </w:r>
            <w:r w:rsidDel="00000000" w:rsidR="00000000" w:rsidRPr="00000000">
              <w:rPr>
                <w:rtl w:val="0"/>
              </w:rPr>
            </w:r>
          </w:p>
        </w:tc>
      </w:tr>
      <w:tr>
        <w:trPr>
          <w:cantSplit w:val="1"/>
          <w:tblHeader w:val="0"/>
        </w:trPr>
        <w:tc>
          <w:tcPr>
            <w:shd w:fill="deeaf6" w:val="clear"/>
            <w:vAlign w:val="center"/>
          </w:tcPr>
          <w:p w:rsidR="00000000" w:rsidDel="00000000" w:rsidP="00000000" w:rsidRDefault="00000000" w:rsidRPr="00000000" w14:paraId="0000003D">
            <w:pPr>
              <w:widowControl w:val="1"/>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E">
            <w:pPr>
              <w:keepNext w:val="1"/>
              <w:widowControl w:val="1"/>
              <w:spacing w:after="100" w:before="80" w:line="240" w:lineRule="auto"/>
              <w:jc w:val="left"/>
              <w:rPr/>
            </w:pPr>
            <w:r w:rsidDel="00000000" w:rsidR="00000000" w:rsidRPr="00000000">
              <w:rPr>
                <w:rFonts w:ascii="Calibri" w:cs="Calibri" w:eastAsia="Calibri" w:hAnsi="Calibri"/>
                <w:b w:val="1"/>
                <w:bCs w:val="1"/>
                <w:i w:val="0"/>
                <w:iCs w:val="0"/>
                <w:color w:val="000000"/>
                <w:sz w:val="22"/>
                <w:szCs w:val="22"/>
                <w:rtl w:val="0"/>
              </w:rPr>
              <w:t xml:space="preserve">Español</w:t>
            </w:r>
            <w:r w:rsidDel="00000000" w:rsidR="00000000" w:rsidRPr="00000000">
              <w:rPr>
                <w:rtl w:val="0"/>
              </w:rPr>
            </w:r>
          </w:p>
          <w:p w:rsidR="00000000" w:rsidDel="00000000" w:rsidP="00000000" w:rsidRDefault="00000000" w:rsidRPr="00000000" w14:paraId="0000003F">
            <w:pPr>
              <w:keepNext w:val="0"/>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El trabajo en grupo nos ha permitido reunir especialidades distintas y distribuir las tareas de acuerdo con ellas. La definición de responsabilidades y el uso de Jira y GitHub nos ayudan a organizar el proyecto.</w:t>
            </w:r>
            <w:r w:rsidDel="00000000" w:rsidR="00000000" w:rsidRPr="00000000">
              <w:rPr>
                <w:rtl w:val="0"/>
              </w:rPr>
            </w:r>
          </w:p>
          <w:p w:rsidR="00000000" w:rsidDel="00000000" w:rsidP="00000000" w:rsidRDefault="00000000" w:rsidRPr="00000000" w14:paraId="00000040">
            <w:pPr>
              <w:keepNext w:val="1"/>
              <w:widowControl w:val="1"/>
              <w:spacing w:after="100" w:before="80" w:line="240" w:lineRule="auto"/>
              <w:jc w:val="left"/>
              <w:rPr/>
            </w:pPr>
            <w:r w:rsidDel="00000000" w:rsidR="00000000" w:rsidRPr="00000000">
              <w:rPr>
                <w:rFonts w:ascii="Calibri" w:cs="Calibri" w:eastAsia="Calibri" w:hAnsi="Calibri"/>
                <w:b w:val="1"/>
                <w:bCs w:val="1"/>
                <w:i w:val="0"/>
                <w:iCs w:val="0"/>
                <w:color w:val="000000"/>
                <w:sz w:val="22"/>
                <w:szCs w:val="22"/>
                <w:rtl w:val="0"/>
              </w:rPr>
              <w:t xml:space="preserve">English</w:t>
            </w:r>
            <w:r w:rsidDel="00000000" w:rsidR="00000000" w:rsidRPr="00000000">
              <w:rPr>
                <w:rtl w:val="0"/>
              </w:rPr>
            </w:r>
          </w:p>
          <w:p w:rsidR="00000000" w:rsidDel="00000000" w:rsidP="00000000" w:rsidRDefault="00000000" w:rsidRPr="00000000" w14:paraId="00000041">
            <w:pPr>
              <w:keepNext w:val="1"/>
              <w:keepLines w:val="1"/>
              <w:widowControl w:val="1"/>
              <w:spacing w:after="100" w:before="80" w:line="240" w:lineRule="auto"/>
              <w:jc w:val="left"/>
              <w:rPr/>
            </w:pPr>
            <w:r w:rsidDel="00000000" w:rsidR="00000000" w:rsidRPr="00000000">
              <w:rPr>
                <w:rFonts w:ascii="Calibri" w:cs="Calibri" w:eastAsia="Calibri" w:hAnsi="Calibri"/>
                <w:b w:val="0"/>
                <w:bCs w:val="0"/>
                <w:i w:val="0"/>
                <w:iCs w:val="0"/>
                <w:color w:val="000000"/>
                <w:sz w:val="22"/>
                <w:szCs w:val="22"/>
                <w:rtl w:val="0"/>
              </w:rPr>
              <w:t xml:space="preserve">Working as a group has allowed us to bring together different specialities and divide tasks accordingly. Clear responsibilities and the use of Jira and GitHub help us organise the project.</w:t>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libri Light"/>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Light" w:cs="Calibri Light" w:eastAsia="Calibri Light" w:hAnsi="Calibri Light"/>
      <w:color w:val="2e75b5"/>
      <w:sz w:val="32"/>
      <w:szCs w:val="32"/>
    </w:rPr>
  </w:style>
  <w:style w:type="paragraph" w:styleId="Heading2">
    <w:name w:val="heading 2"/>
    <w:basedOn w:val="Normal"/>
    <w:next w:val="Normal"/>
    <w:pPr>
      <w:keepNext w:val="1"/>
      <w:keepLines w:val="1"/>
      <w:spacing w:after="0" w:before="40" w:lineRule="auto"/>
    </w:pPr>
    <w:rPr>
      <w:rFonts w:ascii="Calibri Light" w:cs="Calibri Light" w:eastAsia="Calibri Light" w:hAnsi="Calibri Light"/>
      <w:color w:val="2e75b5"/>
      <w:sz w:val="26"/>
      <w:szCs w:val="26"/>
    </w:rPr>
  </w:style>
  <w:style w:type="paragraph" w:styleId="Heading3">
    <w:name w:val="heading 3"/>
    <w:basedOn w:val="Normal"/>
    <w:next w:val="Normal"/>
    <w:pPr>
      <w:keepNext w:val="1"/>
      <w:keepLines w:val="1"/>
      <w:spacing w:after="0" w:before="40" w:lineRule="auto"/>
    </w:pPr>
    <w:rPr>
      <w:rFonts w:ascii="Calibri Light" w:cs="Calibri Light" w:eastAsia="Calibri Light" w:hAnsi="Calibri Light"/>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Light" w:cs="Calibri Light" w:eastAsia="Calibri Light" w:hAnsi="Calibri Light"/>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Light" w:cs="Calibri Light" w:eastAsia="Calibri Light" w:hAnsi="Calibri Light"/>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4I1fkfa3Aloza/gvRlbaUPk+FA==">CgMxLjAyDmguZ2JsMDYydGNieGdmOAByITFWR1Jic0hRdUNCbkRHSlI0UkhMeGNLb2J5eTNHYVR0SQ==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