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color w:val="2e75b5"/>
          <w:sz w:val="26"/>
          <w:szCs w:val="26"/>
        </w:rPr>
      </w:pPr>
      <w:bookmarkStart w:colFirst="0" w:colLast="0" w:name="_px4049qbzdn" w:id="0"/>
      <w:bookmarkEnd w:id="0"/>
      <w:r w:rsidDel="00000000" w:rsidR="00000000" w:rsidRPr="00000000">
        <w:rPr>
          <w:color w:val="2e75b5"/>
          <w:sz w:val="26"/>
          <w:szCs w:val="26"/>
          <w:rtl w:val="0"/>
        </w:rPr>
        <w:t xml:space="preserve">Pauta de Autoevaluación de Competencias </w:t>
      </w:r>
    </w:p>
    <w:p w:rsidR="00000000" w:rsidDel="00000000" w:rsidP="00000000" w:rsidRDefault="00000000" w:rsidRPr="00000000" w14:paraId="00000002">
      <w:pPr>
        <w:rPr>
          <w:color w:val="000000"/>
        </w:rPr>
      </w:pPr>
      <w:r w:rsidDel="00000000" w:rsidR="00000000" w:rsidRPr="00000000">
        <w:rPr>
          <w:color w:val="000000"/>
          <w:rtl w:val="0"/>
        </w:rPr>
        <w:t xml:space="preserve">(complemento de la Pauta de Reflexión Definición Proyecto APT) </w:t>
      </w:r>
    </w:p>
    <w:p w:rsidR="00000000" w:rsidDel="00000000" w:rsidP="00000000" w:rsidRDefault="00000000" w:rsidRPr="00000000" w14:paraId="00000003">
      <w:pPr>
        <w:jc w:val="both"/>
        <w:rPr>
          <w:color w:val="767171"/>
          <w:sz w:val="24"/>
          <w:szCs w:val="24"/>
        </w:rPr>
      </w:pPr>
      <w:r w:rsidDel="00000000" w:rsidR="00000000" w:rsidRPr="00000000">
        <w:rPr>
          <w:rtl w:val="0"/>
        </w:rPr>
      </w:r>
    </w:p>
    <w:p w:rsidR="00000000" w:rsidDel="00000000" w:rsidP="00000000" w:rsidRDefault="00000000" w:rsidRPr="00000000" w14:paraId="00000004">
      <w:pPr>
        <w:jc w:val="both"/>
        <w:rPr>
          <w:color w:val="767171"/>
          <w:sz w:val="24"/>
          <w:szCs w:val="24"/>
        </w:rPr>
      </w:pPr>
      <w:r w:rsidDel="00000000" w:rsidR="00000000" w:rsidRPr="00000000">
        <w:rPr>
          <w:color w:val="000000"/>
          <w:sz w:val="24"/>
          <w:szCs w:val="24"/>
          <w:rtl w:val="0"/>
        </w:rPr>
        <w:t xml:space="preserve">Objetivo: </w:t>
      </w: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color w:val="000000"/>
          <w:sz w:val="24"/>
          <w:szCs w:val="24"/>
          <w:rtl w:val="0"/>
        </w:rPr>
        <w:t xml:space="preserve">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r w:rsidDel="00000000" w:rsidR="00000000" w:rsidRPr="00000000">
        <w:rPr>
          <w:rtl w:val="0"/>
        </w:rPr>
      </w:r>
    </w:p>
    <w:p w:rsidR="00000000" w:rsidDel="00000000" w:rsidP="00000000" w:rsidRDefault="00000000" w:rsidRPr="00000000" w14:paraId="00000006">
      <w:pPr>
        <w:jc w:val="both"/>
        <w:rPr>
          <w:color w:val="767171"/>
          <w:sz w:val="24"/>
          <w:szCs w:val="24"/>
        </w:rPr>
      </w:pPr>
      <w:r w:rsidDel="00000000" w:rsidR="00000000" w:rsidRPr="00000000">
        <w:rPr>
          <w:color w:val="000000"/>
          <w:sz w:val="24"/>
          <w:szCs w:val="24"/>
          <w:rtl w:val="0"/>
        </w:rPr>
        <w:t xml:space="preserve">Instrucciones: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Completa la tabla con las competencias de tu perfil de egreso (las puedes revisar con tu docente)</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Piensa en tu proceso de aprendizaje durante el tiempo que has estudiando en Duoc UC y evalúa el nivel de logro que alcanzaste en cada competencia de tu plan de estudio.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Marca con una cruz el nivel de logro alcanzado para cada aprendizaje de las unidades de competencia según las siguientes categorías: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780.0" w:type="dxa"/>
        <w:jc w:val="left"/>
        <w:tblInd w:w="421.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010"/>
        <w:gridCol w:w="7770"/>
        <w:tblGridChange w:id="0">
          <w:tblGrid>
            <w:gridCol w:w="2010"/>
            <w:gridCol w:w="7770"/>
          </w:tblGrid>
        </w:tblGridChange>
      </w:tblGrid>
      <w:tr>
        <w:trPr>
          <w:cantSplit w:val="0"/>
          <w:tblHeader w:val="0"/>
        </w:trPr>
        <w:tc>
          <w:tcPr/>
          <w:p w:rsidR="00000000" w:rsidDel="00000000" w:rsidP="00000000" w:rsidRDefault="00000000" w:rsidRPr="00000000" w14:paraId="0000000B">
            <w:pPr>
              <w:jc w:val="center"/>
              <w:rPr>
                <w:b w:val="1"/>
                <w:bCs w:val="1"/>
                <w:color w:val="000000"/>
              </w:rPr>
            </w:pPr>
            <w:r w:rsidDel="00000000" w:rsidR="00000000" w:rsidRPr="00000000">
              <w:rPr>
                <w:b w:val="1"/>
                <w:bCs w:val="1"/>
                <w:color w:val="000000"/>
                <w:rtl w:val="0"/>
              </w:rPr>
              <w:t xml:space="preserve">Categoría</w:t>
            </w:r>
          </w:p>
        </w:tc>
        <w:tc>
          <w:tcPr/>
          <w:p w:rsidR="00000000" w:rsidDel="00000000" w:rsidP="00000000" w:rsidRDefault="00000000" w:rsidRPr="00000000" w14:paraId="0000000C">
            <w:pPr>
              <w:jc w:val="center"/>
              <w:rPr>
                <w:b w:val="1"/>
                <w:bCs w:val="1"/>
                <w:color w:val="000000"/>
              </w:rPr>
            </w:pPr>
            <w:r w:rsidDel="00000000" w:rsidR="00000000" w:rsidRPr="00000000">
              <w:rPr>
                <w:b w:val="1"/>
                <w:bCs w:val="1"/>
                <w:color w:val="000000"/>
                <w:rtl w:val="0"/>
              </w:rPr>
              <w:t xml:space="preserve">Descripción</w:t>
            </w:r>
          </w:p>
        </w:tc>
      </w:tr>
      <w:tr>
        <w:trPr>
          <w:cantSplit w:val="0"/>
          <w:trHeight w:val="519"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Excelente Dominio (ED)</w:t>
            </w:r>
            <w:r w:rsidDel="00000000" w:rsidR="00000000" w:rsidRPr="00000000">
              <w:rPr>
                <w:rtl w:val="0"/>
              </w:rPr>
            </w:r>
          </w:p>
        </w:tc>
        <w:tc>
          <w:tcPr/>
          <w:p w:rsidR="00000000" w:rsidDel="00000000" w:rsidP="00000000" w:rsidRDefault="00000000" w:rsidRPr="00000000" w14:paraId="0000000E">
            <w:pPr>
              <w:jc w:val="left"/>
              <w:rPr>
                <w:color w:val="767171"/>
                <w:sz w:val="24"/>
                <w:szCs w:val="24"/>
              </w:rPr>
            </w:pPr>
            <w:r w:rsidDel="00000000" w:rsidR="00000000" w:rsidRPr="00000000">
              <w:rPr>
                <w:color w:val="000000"/>
                <w:sz w:val="24"/>
                <w:szCs w:val="24"/>
                <w:rtl w:val="0"/>
              </w:rPr>
              <w:t xml:space="preserve">Tengo un excelente dominio en esta competencia y no necesito reforzarla.</w:t>
            </w:r>
            <w:r w:rsidDel="00000000" w:rsidR="00000000" w:rsidRPr="00000000">
              <w:rPr>
                <w:rtl w:val="0"/>
              </w:rPr>
            </w:r>
          </w:p>
        </w:tc>
      </w:tr>
      <w:tr>
        <w:trPr>
          <w:cantSplit w:val="0"/>
          <w:trHeight w:val="489" w:hRule="atLeast"/>
          <w:tblHeader w:val="0"/>
        </w:trPr>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Alto Dominio (AD) </w:t>
            </w:r>
            <w:r w:rsidDel="00000000" w:rsidR="00000000" w:rsidRPr="00000000">
              <w:rPr>
                <w:rtl w:val="0"/>
              </w:rPr>
            </w:r>
          </w:p>
        </w:tc>
        <w:tc>
          <w:tcPr/>
          <w:p w:rsidR="00000000" w:rsidDel="00000000" w:rsidP="00000000" w:rsidRDefault="00000000" w:rsidRPr="00000000" w14:paraId="00000010">
            <w:pPr>
              <w:jc w:val="left"/>
              <w:rPr>
                <w:color w:val="767171"/>
                <w:sz w:val="24"/>
                <w:szCs w:val="24"/>
              </w:rPr>
            </w:pPr>
            <w:r w:rsidDel="00000000" w:rsidR="00000000" w:rsidRPr="00000000">
              <w:rPr>
                <w:color w:val="000000"/>
                <w:sz w:val="24"/>
                <w:szCs w:val="24"/>
                <w:rtl w:val="0"/>
              </w:rPr>
              <w:t xml:space="preserve">Tengo un muy buen dominio de esta competencia, solo necesito reforzar pocos aspectos que no tengo completamente desarrollados.</w:t>
            </w:r>
            <w:r w:rsidDel="00000000" w:rsidR="00000000" w:rsidRPr="00000000">
              <w:rPr>
                <w:rtl w:val="0"/>
              </w:rPr>
            </w:r>
          </w:p>
        </w:tc>
      </w:tr>
      <w:tr>
        <w:trPr>
          <w:cantSplit w:val="0"/>
          <w:trHeight w:val="554" w:hRule="atLeast"/>
          <w:tblHeader w:val="0"/>
        </w:trPr>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Aceptable (DA) </w:t>
            </w:r>
            <w:r w:rsidDel="00000000" w:rsidR="00000000" w:rsidRPr="00000000">
              <w:rPr>
                <w:rtl w:val="0"/>
              </w:rPr>
            </w:r>
          </w:p>
        </w:tc>
        <w:tc>
          <w:tcPr/>
          <w:p w:rsidR="00000000" w:rsidDel="00000000" w:rsidP="00000000" w:rsidRDefault="00000000" w:rsidRPr="00000000" w14:paraId="00000012">
            <w:pPr>
              <w:jc w:val="left"/>
              <w:rPr>
                <w:color w:val="767171"/>
                <w:sz w:val="24"/>
                <w:szCs w:val="24"/>
              </w:rPr>
            </w:pPr>
            <w:r w:rsidDel="00000000" w:rsidR="00000000" w:rsidRPr="00000000">
              <w:rPr>
                <w:color w:val="000000"/>
                <w:sz w:val="24"/>
                <w:szCs w:val="24"/>
                <w:rtl w:val="0"/>
              </w:rPr>
              <w:t xml:space="preserve">Tengo un dominio básico de la competencia, que me permite lograr los aspectos centrales de ésta, pero aún tengo muchos que necesito reforzar.</w:t>
            </w:r>
            <w:r w:rsidDel="00000000" w:rsidR="00000000" w:rsidRPr="00000000">
              <w:rPr>
                <w:rtl w:val="0"/>
              </w:rPr>
            </w:r>
          </w:p>
        </w:tc>
      </w:tr>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insuficiente (DP)</w:t>
            </w:r>
            <w:r w:rsidDel="00000000" w:rsidR="00000000" w:rsidRPr="00000000">
              <w:rPr>
                <w:rtl w:val="0"/>
              </w:rPr>
            </w:r>
          </w:p>
        </w:tc>
        <w:tc>
          <w:tcPr/>
          <w:p w:rsidR="00000000" w:rsidDel="00000000" w:rsidP="00000000" w:rsidRDefault="00000000" w:rsidRPr="00000000" w14:paraId="00000014">
            <w:pPr>
              <w:jc w:val="left"/>
              <w:rPr>
                <w:color w:val="767171"/>
                <w:sz w:val="24"/>
                <w:szCs w:val="24"/>
              </w:rPr>
            </w:pPr>
            <w:r w:rsidDel="00000000" w:rsidR="00000000" w:rsidRPr="00000000">
              <w:rPr>
                <w:color w:val="000000"/>
                <w:sz w:val="24"/>
                <w:szCs w:val="24"/>
                <w:rtl w:val="0"/>
              </w:rPr>
              <w:t xml:space="preserve">Tengo un dominio muy básico de la competencia, solo manejo alguno aspectos de manera aislada.</w:t>
            </w: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Dominio no logrado (DNL)</w:t>
            </w:r>
            <w:r w:rsidDel="00000000" w:rsidR="00000000" w:rsidRPr="00000000">
              <w:rPr>
                <w:rtl w:val="0"/>
              </w:rPr>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Tengo un dominio no logrado de la competencia, no manejo casi ningún aspecto de manera clara.</w:t>
            </w:r>
            <w:r w:rsidDel="00000000" w:rsidR="00000000" w:rsidRPr="00000000">
              <w:rPr>
                <w:rtl w:val="0"/>
              </w:rPr>
            </w:r>
          </w:p>
        </w:tc>
      </w:tr>
    </w:tbl>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95" w:right="0" w:hanging="360"/>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la columna de comentarios escribe por qué marcaste cada nivel.</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tbl>
      <w:tblPr>
        <w:tblStyle w:val="Table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5038"/>
        <w:gridCol w:w="5038"/>
        <w:tblGridChange w:id="0">
          <w:tblGrid>
            <w:gridCol w:w="5038"/>
            <w:gridCol w:w="5038"/>
          </w:tblGrid>
        </w:tblGridChange>
      </w:tblGrid>
      <w:tr>
        <w:trPr>
          <w:cantSplit w:val="0"/>
          <w:tblHeader w:val="0"/>
        </w:trPr>
        <w:tc>
          <w:tcPr>
            <w:gridSpan w:val="2"/>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Escuela</w:t>
            </w:r>
            <w:r w:rsidDel="00000000" w:rsidR="00000000" w:rsidRPr="00000000">
              <w:rPr>
                <w:rtl w:val="0"/>
              </w:rPr>
            </w:r>
          </w:p>
        </w:tc>
      </w:tr>
      <w:tr>
        <w:trPr>
          <w:cantSplit w:val="0"/>
          <w:tblHeader w:val="0"/>
        </w:trPr>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Nombre completo</w:t>
            </w:r>
            <w:r w:rsidDel="00000000" w:rsidR="00000000" w:rsidRPr="00000000">
              <w:rPr>
                <w:rtl w:val="0"/>
              </w:rPr>
            </w:r>
          </w:p>
        </w:tc>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Alexander Elias Lopez Ramos</w:t>
            </w:r>
            <w:r w:rsidDel="00000000" w:rsidR="00000000" w:rsidRPr="00000000">
              <w:rPr>
                <w:rtl w:val="0"/>
              </w:rPr>
            </w:r>
          </w:p>
        </w:tc>
      </w:tr>
      <w:tr>
        <w:trPr>
          <w:cantSplit w:val="0"/>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de Estudio</w:t>
            </w: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Ingenieria en informatica</w:t>
            </w:r>
            <w:r w:rsidDel="00000000" w:rsidR="00000000" w:rsidRPr="00000000">
              <w:rPr>
                <w:rtl w:val="0"/>
              </w:rPr>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Año de ingreso</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color w:val="767171"/>
                <w:sz w:val="24"/>
                <w:szCs w:val="24"/>
                <w:rtl w:val="0"/>
              </w:rPr>
              <w:t xml:space="preserve">2023</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35" w:right="0" w:firstLine="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923.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31"/>
        <w:gridCol w:w="1017"/>
        <w:gridCol w:w="926"/>
        <w:gridCol w:w="1055"/>
        <w:gridCol w:w="1187"/>
        <w:gridCol w:w="1250"/>
        <w:gridCol w:w="2557"/>
        <w:tblGridChange w:id="0">
          <w:tblGrid>
            <w:gridCol w:w="1931"/>
            <w:gridCol w:w="1017"/>
            <w:gridCol w:w="926"/>
            <w:gridCol w:w="1055"/>
            <w:gridCol w:w="1187"/>
            <w:gridCol w:w="1250"/>
            <w:gridCol w:w="2557"/>
          </w:tblGrid>
        </w:tblGridChange>
      </w:tblGrid>
      <w:tr>
        <w:trPr>
          <w:cantSplit w:val="0"/>
          <w:trHeight w:val="288" w:hRule="atLeast"/>
          <w:tblHeader w:val="0"/>
        </w:trPr>
        <w:tc>
          <w:tcPr>
            <w:vMerge w:val="restart"/>
            <w:vAlign w:val="center"/>
          </w:tcPr>
          <w:p w:rsidR="00000000" w:rsidDel="00000000" w:rsidP="00000000" w:rsidRDefault="00000000" w:rsidRPr="00000000" w14:paraId="00000030">
            <w:pPr>
              <w:jc w:val="center"/>
              <w:rPr>
                <w:b w:val="1"/>
                <w:bCs w:val="1"/>
                <w:sz w:val="18"/>
                <w:szCs w:val="18"/>
              </w:rPr>
            </w:pPr>
            <w:r w:rsidDel="00000000" w:rsidR="00000000" w:rsidRPr="00000000">
              <w:rPr>
                <w:b w:val="1"/>
                <w:bCs w:val="1"/>
                <w:sz w:val="18"/>
                <w:szCs w:val="18"/>
                <w:rtl w:val="0"/>
              </w:rPr>
              <w:t xml:space="preserve">Competencias Perfil de egreso</w:t>
            </w:r>
          </w:p>
        </w:tc>
        <w:tc>
          <w:tcPr>
            <w:gridSpan w:val="5"/>
            <w:vAlign w:val="center"/>
          </w:tcPr>
          <w:p w:rsidR="00000000" w:rsidDel="00000000" w:rsidP="00000000" w:rsidRDefault="00000000" w:rsidRPr="00000000" w14:paraId="00000031">
            <w:pPr>
              <w:jc w:val="center"/>
              <w:rPr>
                <w:b w:val="1"/>
                <w:bCs w:val="1"/>
                <w:sz w:val="18"/>
                <w:szCs w:val="18"/>
              </w:rPr>
            </w:pPr>
            <w:r w:rsidDel="00000000" w:rsidR="00000000" w:rsidRPr="00000000">
              <w:rPr>
                <w:b w:val="1"/>
                <w:bCs w:val="1"/>
                <w:sz w:val="18"/>
                <w:szCs w:val="18"/>
                <w:rtl w:val="0"/>
              </w:rPr>
              <w:t xml:space="preserve">Nivel de logro</w:t>
            </w:r>
          </w:p>
        </w:tc>
        <w:tc>
          <w:tcPr>
            <w:vMerge w:val="restart"/>
            <w:vAlign w:val="center"/>
          </w:tcPr>
          <w:p w:rsidR="00000000" w:rsidDel="00000000" w:rsidP="00000000" w:rsidRDefault="00000000" w:rsidRPr="00000000" w14:paraId="00000036">
            <w:pPr>
              <w:jc w:val="center"/>
              <w:rPr>
                <w:b w:val="1"/>
                <w:bCs w:val="1"/>
                <w:sz w:val="18"/>
                <w:szCs w:val="18"/>
              </w:rPr>
            </w:pPr>
            <w:bookmarkStart w:colFirst="0" w:colLast="0" w:name="_dxtww5mdxdja" w:id="1"/>
            <w:bookmarkEnd w:id="1"/>
            <w:r w:rsidDel="00000000" w:rsidR="00000000" w:rsidRPr="00000000">
              <w:rPr>
                <w:b w:val="1"/>
                <w:bCs w:val="1"/>
                <w:sz w:val="18"/>
                <w:szCs w:val="18"/>
                <w:rtl w:val="0"/>
              </w:rPr>
              <w:t xml:space="preserve">Comentarios</w:t>
            </w:r>
          </w:p>
        </w:tc>
      </w:tr>
      <w:tr>
        <w:trPr>
          <w:cantSplit w:val="0"/>
          <w:trHeight w:val="87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vAlign w:val="center"/>
          </w:tcPr>
          <w:p w:rsidR="00000000" w:rsidDel="00000000" w:rsidP="00000000" w:rsidRDefault="00000000" w:rsidRPr="00000000" w14:paraId="00000038">
            <w:pPr>
              <w:jc w:val="center"/>
              <w:rPr>
                <w:b w:val="1"/>
                <w:bCs w:val="1"/>
                <w:sz w:val="18"/>
                <w:szCs w:val="18"/>
              </w:rPr>
            </w:pPr>
            <w:r w:rsidDel="00000000" w:rsidR="00000000" w:rsidRPr="00000000">
              <w:rPr>
                <w:b w:val="1"/>
                <w:bCs w:val="1"/>
                <w:sz w:val="18"/>
                <w:szCs w:val="18"/>
                <w:rtl w:val="0"/>
              </w:rPr>
              <w:t xml:space="preserve">Excelente Dominio</w:t>
            </w:r>
          </w:p>
        </w:tc>
        <w:tc>
          <w:tcPr>
            <w:vAlign w:val="center"/>
          </w:tcPr>
          <w:p w:rsidR="00000000" w:rsidDel="00000000" w:rsidP="00000000" w:rsidRDefault="00000000" w:rsidRPr="00000000" w14:paraId="00000039">
            <w:pPr>
              <w:jc w:val="center"/>
              <w:rPr>
                <w:b w:val="1"/>
                <w:bCs w:val="1"/>
                <w:sz w:val="18"/>
                <w:szCs w:val="18"/>
              </w:rPr>
            </w:pPr>
            <w:r w:rsidDel="00000000" w:rsidR="00000000" w:rsidRPr="00000000">
              <w:rPr>
                <w:b w:val="1"/>
                <w:bCs w:val="1"/>
                <w:sz w:val="18"/>
                <w:szCs w:val="18"/>
                <w:rtl w:val="0"/>
              </w:rPr>
              <w:t xml:space="preserve"> Alto Dominio</w:t>
            </w:r>
          </w:p>
        </w:tc>
        <w:tc>
          <w:tcPr>
            <w:vAlign w:val="center"/>
          </w:tcPr>
          <w:p w:rsidR="00000000" w:rsidDel="00000000" w:rsidP="00000000" w:rsidRDefault="00000000" w:rsidRPr="00000000" w14:paraId="0000003A">
            <w:pPr>
              <w:rPr>
                <w:b w:val="1"/>
                <w:bCs w:val="1"/>
                <w:sz w:val="18"/>
                <w:szCs w:val="18"/>
              </w:rPr>
            </w:pPr>
            <w:r w:rsidDel="00000000" w:rsidR="00000000" w:rsidRPr="00000000">
              <w:rPr>
                <w:b w:val="1"/>
                <w:bCs w:val="1"/>
                <w:sz w:val="18"/>
                <w:szCs w:val="18"/>
                <w:rtl w:val="0"/>
              </w:rPr>
              <w:t xml:space="preserve">Dominio Aceptable</w:t>
            </w:r>
          </w:p>
        </w:tc>
        <w:tc>
          <w:tcPr>
            <w:vAlign w:val="center"/>
          </w:tcPr>
          <w:p w:rsidR="00000000" w:rsidDel="00000000" w:rsidP="00000000" w:rsidRDefault="00000000" w:rsidRPr="00000000" w14:paraId="0000003B">
            <w:pPr>
              <w:jc w:val="center"/>
              <w:rPr>
                <w:b w:val="1"/>
                <w:bCs w:val="1"/>
                <w:sz w:val="18"/>
                <w:szCs w:val="18"/>
              </w:rPr>
            </w:pPr>
            <w:r w:rsidDel="00000000" w:rsidR="00000000" w:rsidRPr="00000000">
              <w:rPr>
                <w:b w:val="1"/>
                <w:bCs w:val="1"/>
                <w:sz w:val="18"/>
                <w:szCs w:val="18"/>
                <w:rtl w:val="0"/>
              </w:rPr>
              <w:t xml:space="preserve">Dominio Insuficiente </w:t>
            </w:r>
          </w:p>
        </w:tc>
        <w:tc>
          <w:tcPr>
            <w:vAlign w:val="center"/>
          </w:tcPr>
          <w:p w:rsidR="00000000" w:rsidDel="00000000" w:rsidP="00000000" w:rsidRDefault="00000000" w:rsidRPr="00000000" w14:paraId="0000003C">
            <w:pPr>
              <w:jc w:val="center"/>
              <w:rPr>
                <w:b w:val="1"/>
                <w:bCs w:val="1"/>
                <w:sz w:val="18"/>
                <w:szCs w:val="18"/>
              </w:rPr>
            </w:pPr>
            <w:r w:rsidDel="00000000" w:rsidR="00000000" w:rsidRPr="00000000">
              <w:rPr>
                <w:b w:val="1"/>
                <w:bCs w:val="1"/>
                <w:sz w:val="18"/>
                <w:szCs w:val="18"/>
                <w:rtl w:val="0"/>
              </w:rPr>
              <w:t xml:space="preserve">Dominio no logrado</w:t>
            </w:r>
          </w:p>
        </w:tc>
        <w:tc>
          <w:tcPr>
            <w:vMerge w:val="continue"/>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E">
            <w:pPr>
              <w:pBdr>
                <w:top w:color="auto" w:space="7" w:sz="0" w:val="none"/>
                <w:bottom w:color="auto" w:space="7" w:sz="0" w:val="none"/>
                <w:right w:color="auto" w:space="7" w:sz="0" w:val="none"/>
                <w:between w:color="auto" w:space="7" w:sz="0" w:val="none"/>
              </w:pBdr>
              <w:shd w:fill="ffffff" w:val="clear"/>
              <w:spacing w:before="180" w:lineRule="auto"/>
              <w:ind w:left="0" w:firstLine="0"/>
              <w:rPr>
                <w:rFonts w:ascii="Arial" w:cs="Arial" w:eastAsia="Arial" w:hAnsi="Arial"/>
                <w:color w:val="1a1a1a"/>
                <w:sz w:val="23"/>
                <w:szCs w:val="23"/>
              </w:rPr>
            </w:pPr>
            <w:r w:rsidDel="00000000" w:rsidR="00000000" w:rsidRPr="00000000">
              <w:rPr>
                <w:rFonts w:ascii="Arial" w:cs="Arial" w:eastAsia="Arial" w:hAnsi="Arial"/>
                <w:color w:val="1a1a1a"/>
                <w:sz w:val="23"/>
                <w:szCs w:val="23"/>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3F">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0">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1">
            <w:pPr>
              <w:jc w:val="center"/>
              <w:rPr>
                <w:b w:val="1"/>
                <w:bCs w:val="1"/>
                <w:sz w:val="18"/>
                <w:szCs w:val="18"/>
              </w:rPr>
            </w:pPr>
            <w:r w:rsidDel="00000000" w:rsidR="00000000" w:rsidRPr="00000000">
              <w:rPr>
                <w:rtl w:val="0"/>
              </w:rPr>
            </w:r>
          </w:p>
        </w:tc>
        <w:tc>
          <w:tcPr/>
          <w:p w:rsidR="00000000" w:rsidDel="00000000" w:rsidP="00000000" w:rsidRDefault="00000000" w:rsidRPr="00000000" w14:paraId="00000042">
            <w:pPr>
              <w:jc w:val="center"/>
              <w:rPr>
                <w:b w:val="1"/>
                <w:bCs w:val="1"/>
                <w:sz w:val="18"/>
                <w:szCs w:val="18"/>
              </w:rPr>
            </w:pPr>
            <w:r w:rsidDel="00000000" w:rsidR="00000000" w:rsidRPr="00000000">
              <w:rPr>
                <w:rtl w:val="0"/>
              </w:rPr>
            </w:r>
          </w:p>
        </w:tc>
        <w:tc>
          <w:tcPr/>
          <w:p w:rsidR="00000000" w:rsidDel="00000000" w:rsidP="00000000" w:rsidRDefault="00000000" w:rsidRPr="00000000" w14:paraId="00000043">
            <w:pPr>
              <w:jc w:val="center"/>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b w:val="1"/>
                <w:bCs w:val="1"/>
                <w:sz w:val="18"/>
                <w:szCs w:val="18"/>
              </w:rPr>
            </w:pPr>
            <w:r w:rsidDel="00000000" w:rsidR="00000000" w:rsidRPr="00000000">
              <w:rPr>
                <w:rtl w:val="0"/>
              </w:rPr>
            </w:r>
          </w:p>
        </w:tc>
        <w:tc>
          <w:tcPr/>
          <w:p w:rsidR="00000000" w:rsidDel="00000000" w:rsidP="00000000" w:rsidRDefault="00000000" w:rsidRPr="00000000" w14:paraId="00000045">
            <w:pPr>
              <w:jc w:val="center"/>
              <w:rPr>
                <w:b w:val="1"/>
                <w:bCs w:val="1"/>
                <w:sz w:val="18"/>
                <w:szCs w:val="18"/>
              </w:rPr>
            </w:pPr>
            <w:r w:rsidDel="00000000" w:rsidR="00000000" w:rsidRPr="00000000">
              <w:rPr>
                <w:b w:val="1"/>
                <w:bCs w:val="1"/>
                <w:sz w:val="18"/>
                <w:szCs w:val="18"/>
                <w:rtl w:val="0"/>
              </w:rPr>
              <w:t xml:space="preserve">Siento que logro este nivel, ya que a lo largo de la carrera, me he fortalecido lo suficiente en este punto, ya sea aplicando calidad dentro de cada proyecto, aplicando metodologías y el ciclo de vida correspondiente del mismo</w:t>
            </w:r>
          </w:p>
        </w:tc>
      </w:tr>
      <w:tr>
        <w:trPr>
          <w:cantSplit w:val="0"/>
          <w:trHeight w:val="576" w:hRule="atLeast"/>
          <w:tblHeader w:val="0"/>
        </w:trPr>
        <w:tc>
          <w:tcPr/>
          <w:p w:rsidR="00000000" w:rsidDel="00000000" w:rsidP="00000000" w:rsidRDefault="00000000" w:rsidRPr="00000000" w14:paraId="00000046">
            <w:pPr>
              <w:pBdr>
                <w:top w:color="auto" w:space="7" w:sz="0" w:val="none"/>
                <w:bottom w:color="auto" w:space="7" w:sz="0" w:val="none"/>
                <w:right w:color="auto" w:space="7" w:sz="0" w:val="none"/>
                <w:between w:color="auto" w:space="7" w:sz="0" w:val="none"/>
              </w:pBdr>
              <w:shd w:fill="ffffff" w:val="clear"/>
              <w:spacing w:before="180" w:lineRule="auto"/>
              <w:ind w:left="0" w:firstLine="0"/>
              <w:rPr>
                <w:rFonts w:ascii="Arial" w:cs="Arial" w:eastAsia="Arial" w:hAnsi="Arial"/>
                <w:color w:val="1a1a1a"/>
                <w:sz w:val="23"/>
                <w:szCs w:val="23"/>
              </w:rPr>
            </w:pPr>
            <w:r w:rsidDel="00000000" w:rsidR="00000000" w:rsidRPr="00000000">
              <w:rPr>
                <w:rFonts w:ascii="Arial" w:cs="Arial" w:eastAsia="Arial" w:hAnsi="Arial"/>
                <w:color w:val="1a1a1a"/>
                <w:sz w:val="23"/>
                <w:szCs w:val="23"/>
                <w:rtl w:val="0"/>
              </w:rPr>
              <w:t xml:space="preserve">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47">
            <w:pPr>
              <w:jc w:val="center"/>
              <w:rPr>
                <w:b w:val="1"/>
                <w:bCs w:val="1"/>
                <w:color w:val="ff0000"/>
                <w:sz w:val="18"/>
                <w:szCs w:val="18"/>
              </w:rPr>
            </w:pPr>
            <w:r w:rsidDel="00000000" w:rsidR="00000000" w:rsidRPr="00000000">
              <w:rPr>
                <w:rtl w:val="0"/>
              </w:rPr>
            </w:r>
          </w:p>
        </w:tc>
        <w:tc>
          <w:tcPr/>
          <w:p w:rsidR="00000000" w:rsidDel="00000000" w:rsidP="00000000" w:rsidRDefault="00000000" w:rsidRPr="00000000" w14:paraId="00000048">
            <w:pPr>
              <w:jc w:val="center"/>
              <w:rPr>
                <w:b w:val="1"/>
                <w:bCs w:val="1"/>
                <w:sz w:val="18"/>
                <w:szCs w:val="18"/>
              </w:rPr>
            </w:pPr>
            <w:r w:rsidDel="00000000" w:rsidR="00000000" w:rsidRPr="00000000">
              <w:rPr>
                <w:rtl w:val="0"/>
              </w:rPr>
            </w:r>
          </w:p>
        </w:tc>
        <w:tc>
          <w:tcPr/>
          <w:p w:rsidR="00000000" w:rsidDel="00000000" w:rsidP="00000000" w:rsidRDefault="00000000" w:rsidRPr="00000000" w14:paraId="00000049">
            <w:pPr>
              <w:jc w:val="center"/>
              <w:rPr>
                <w:b w:val="1"/>
                <w:bCs w:val="1"/>
                <w:sz w:val="18"/>
                <w:szCs w:val="18"/>
              </w:rPr>
            </w:pPr>
            <w:r w:rsidDel="00000000" w:rsidR="00000000" w:rsidRPr="00000000">
              <w:rPr>
                <w:rtl w:val="0"/>
              </w:rPr>
            </w:r>
          </w:p>
        </w:tc>
        <w:tc>
          <w:tcPr/>
          <w:p w:rsidR="00000000" w:rsidDel="00000000" w:rsidP="00000000" w:rsidRDefault="00000000" w:rsidRPr="00000000" w14:paraId="0000004A">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4B">
            <w:pPr>
              <w:jc w:val="center"/>
              <w:rPr>
                <w:b w:val="1"/>
                <w:bCs w:val="1"/>
                <w:sz w:val="18"/>
                <w:szCs w:val="18"/>
              </w:rPr>
            </w:pPr>
            <w:r w:rsidDel="00000000" w:rsidR="00000000" w:rsidRPr="00000000">
              <w:rPr>
                <w:rtl w:val="0"/>
              </w:rPr>
            </w:r>
          </w:p>
        </w:tc>
        <w:tc>
          <w:tcPr/>
          <w:p w:rsidR="00000000" w:rsidDel="00000000" w:rsidP="00000000" w:rsidRDefault="00000000" w:rsidRPr="00000000" w14:paraId="0000004C">
            <w:pPr>
              <w:jc w:val="center"/>
              <w:rPr>
                <w:b w:val="1"/>
                <w:bCs w:val="1"/>
                <w:sz w:val="18"/>
                <w:szCs w:val="18"/>
              </w:rPr>
            </w:pPr>
            <w:r w:rsidDel="00000000" w:rsidR="00000000" w:rsidRPr="00000000">
              <w:rPr>
                <w:rtl w:val="0"/>
              </w:rPr>
            </w:r>
          </w:p>
        </w:tc>
        <w:tc>
          <w:tcPr/>
          <w:p w:rsidR="00000000" w:rsidDel="00000000" w:rsidP="00000000" w:rsidRDefault="00000000" w:rsidRPr="00000000" w14:paraId="0000004D">
            <w:pPr>
              <w:jc w:val="center"/>
              <w:rPr>
                <w:b w:val="1"/>
                <w:bCs w:val="1"/>
                <w:sz w:val="18"/>
                <w:szCs w:val="18"/>
              </w:rPr>
            </w:pPr>
            <w:r w:rsidDel="00000000" w:rsidR="00000000" w:rsidRPr="00000000">
              <w:rPr>
                <w:b w:val="1"/>
                <w:bCs w:val="1"/>
                <w:sz w:val="18"/>
                <w:szCs w:val="18"/>
                <w:rtl w:val="0"/>
              </w:rPr>
              <w:t xml:space="preserve">Si bien tengo un dominio sobre bases de datos, tanto como modelamiento y consulta de las mismas bases de datos, me siento debil en este apartado</w:t>
            </w:r>
          </w:p>
        </w:tc>
      </w:tr>
      <w:tr>
        <w:trPr>
          <w:cantSplit w:val="0"/>
          <w:trHeight w:val="591" w:hRule="atLeast"/>
          <w:tblHeader w:val="0"/>
        </w:trPr>
        <w:tc>
          <w:tcPr/>
          <w:p w:rsidR="00000000" w:rsidDel="00000000" w:rsidP="00000000" w:rsidRDefault="00000000" w:rsidRPr="00000000" w14:paraId="0000004E">
            <w:pPr>
              <w:pBdr>
                <w:top w:color="auto" w:space="7" w:sz="0" w:val="none"/>
                <w:bottom w:color="auto" w:space="7" w:sz="0" w:val="none"/>
                <w:right w:color="auto" w:space="7" w:sz="0" w:val="none"/>
                <w:between w:color="auto" w:space="7" w:sz="0" w:val="none"/>
              </w:pBdr>
              <w:shd w:fill="ffffff" w:val="clear"/>
              <w:spacing w:before="180" w:lineRule="auto"/>
              <w:ind w:left="0" w:firstLine="0"/>
              <w:rPr>
                <w:rFonts w:ascii="Arial" w:cs="Arial" w:eastAsia="Arial" w:hAnsi="Arial"/>
                <w:color w:val="1a1a1a"/>
                <w:sz w:val="23"/>
                <w:szCs w:val="23"/>
              </w:rPr>
            </w:pPr>
            <w:r w:rsidDel="00000000" w:rsidR="00000000" w:rsidRPr="00000000">
              <w:rPr>
                <w:rFonts w:ascii="Arial" w:cs="Arial" w:eastAsia="Arial" w:hAnsi="Arial"/>
                <w:color w:val="1a1a1a"/>
                <w:sz w:val="23"/>
                <w:szCs w:val="23"/>
                <w:rtl w:val="0"/>
              </w:rPr>
              <w:t xml:space="preserve">Diseñar y adaptar los procesos de ingeniería de requisitos, a través del uso de metodologías de vanguardia y estándares de la industria, para el desarrollo de soluciones TI complejas, innovadoras y de calidad.</w:t>
            </w:r>
          </w:p>
          <w:p w:rsidR="00000000" w:rsidDel="00000000" w:rsidP="00000000" w:rsidRDefault="00000000" w:rsidRPr="00000000" w14:paraId="0000004F">
            <w:pPr>
              <w:jc w:val="center"/>
              <w:rPr>
                <w:b w:val="1"/>
                <w:bCs w:val="1"/>
                <w:sz w:val="18"/>
                <w:szCs w:val="18"/>
              </w:rPr>
            </w:pPr>
            <w:r w:rsidDel="00000000" w:rsidR="00000000" w:rsidRPr="00000000">
              <w:rPr>
                <w:rtl w:val="0"/>
              </w:rPr>
            </w:r>
          </w:p>
        </w:tc>
        <w:tc>
          <w:tcPr/>
          <w:p w:rsidR="00000000" w:rsidDel="00000000" w:rsidP="00000000" w:rsidRDefault="00000000" w:rsidRPr="00000000" w14:paraId="00000050">
            <w:pPr>
              <w:jc w:val="center"/>
              <w:rPr>
                <w:b w:val="1"/>
                <w:bCs w:val="1"/>
                <w:sz w:val="18"/>
                <w:szCs w:val="18"/>
              </w:rPr>
            </w:pPr>
            <w:r w:rsidDel="00000000" w:rsidR="00000000" w:rsidRPr="00000000">
              <w:rPr>
                <w:rtl w:val="0"/>
              </w:rPr>
            </w:r>
          </w:p>
        </w:tc>
        <w:tc>
          <w:tcPr/>
          <w:p w:rsidR="00000000" w:rsidDel="00000000" w:rsidP="00000000" w:rsidRDefault="00000000" w:rsidRPr="00000000" w14:paraId="0000005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2">
            <w:pPr>
              <w:jc w:val="center"/>
              <w:rPr>
                <w:b w:val="1"/>
                <w:bCs w:val="1"/>
                <w:sz w:val="18"/>
                <w:szCs w:val="18"/>
              </w:rPr>
            </w:pPr>
            <w:r w:rsidDel="00000000" w:rsidR="00000000" w:rsidRPr="00000000">
              <w:rPr>
                <w:rtl w:val="0"/>
              </w:rPr>
            </w:r>
          </w:p>
        </w:tc>
        <w:tc>
          <w:tcPr/>
          <w:p w:rsidR="00000000" w:rsidDel="00000000" w:rsidP="00000000" w:rsidRDefault="00000000" w:rsidRPr="00000000" w14:paraId="00000053">
            <w:pPr>
              <w:jc w:val="center"/>
              <w:rPr>
                <w:b w:val="1"/>
                <w:bCs w:val="1"/>
                <w:sz w:val="18"/>
                <w:szCs w:val="18"/>
              </w:rPr>
            </w:pPr>
            <w:r w:rsidDel="00000000" w:rsidR="00000000" w:rsidRPr="00000000">
              <w:rPr>
                <w:rtl w:val="0"/>
              </w:rPr>
            </w:r>
          </w:p>
        </w:tc>
        <w:tc>
          <w:tcPr/>
          <w:p w:rsidR="00000000" w:rsidDel="00000000" w:rsidP="00000000" w:rsidRDefault="00000000" w:rsidRPr="00000000" w14:paraId="00000054">
            <w:pPr>
              <w:jc w:val="center"/>
              <w:rPr>
                <w:b w:val="1"/>
                <w:bCs w:val="1"/>
                <w:sz w:val="18"/>
                <w:szCs w:val="18"/>
              </w:rPr>
            </w:pPr>
            <w:r w:rsidDel="00000000" w:rsidR="00000000" w:rsidRPr="00000000">
              <w:rPr>
                <w:rtl w:val="0"/>
              </w:rPr>
            </w:r>
          </w:p>
        </w:tc>
        <w:tc>
          <w:tcPr/>
          <w:p w:rsidR="00000000" w:rsidDel="00000000" w:rsidP="00000000" w:rsidRDefault="00000000" w:rsidRPr="00000000" w14:paraId="00000055">
            <w:pPr>
              <w:jc w:val="left"/>
              <w:rPr>
                <w:b w:val="1"/>
                <w:bCs w:val="1"/>
                <w:sz w:val="18"/>
                <w:szCs w:val="18"/>
              </w:rPr>
            </w:pPr>
            <w:r w:rsidDel="00000000" w:rsidR="00000000" w:rsidRPr="00000000">
              <w:rPr>
                <w:b w:val="1"/>
                <w:bCs w:val="1"/>
                <w:sz w:val="18"/>
                <w:szCs w:val="18"/>
                <w:rtl w:val="0"/>
              </w:rPr>
              <w:t xml:space="preserve">Siento que es uno de los segundos puntos más fuertes, ya que al desarrollar soluciones complejos y manejar requisitos de manera profesional, siento que este punto si lo supero, tanto en calidad de creación y adaptación a la hora de diseñar y adaptar procesos en base a la ingeniería de requisitos a través de distintas metodologías</w:t>
            </w:r>
          </w:p>
        </w:tc>
      </w:tr>
      <w:tr>
        <w:trPr>
          <w:cantSplit w:val="0"/>
          <w:trHeight w:val="591" w:hRule="atLeast"/>
          <w:tblHeader w:val="0"/>
        </w:trPr>
        <w:tc>
          <w:tcPr/>
          <w:p w:rsidR="00000000" w:rsidDel="00000000" w:rsidP="00000000" w:rsidRDefault="00000000" w:rsidRPr="00000000" w14:paraId="00000056">
            <w:pPr>
              <w:pBdr>
                <w:top w:color="auto" w:space="7" w:sz="0" w:val="none"/>
                <w:bottom w:color="auto" w:space="7" w:sz="0" w:val="none"/>
                <w:right w:color="auto" w:space="7" w:sz="0" w:val="none"/>
                <w:between w:color="auto" w:space="7" w:sz="0" w:val="none"/>
              </w:pBdr>
              <w:shd w:fill="ffffff" w:val="clear"/>
              <w:spacing w:before="180" w:lineRule="auto"/>
              <w:ind w:left="0" w:firstLine="0"/>
              <w:rPr>
                <w:rFonts w:ascii="Arial" w:cs="Arial" w:eastAsia="Arial" w:hAnsi="Arial"/>
                <w:color w:val="1a1a1a"/>
                <w:sz w:val="23"/>
                <w:szCs w:val="23"/>
              </w:rPr>
            </w:pPr>
            <w:r w:rsidDel="00000000" w:rsidR="00000000" w:rsidRPr="00000000">
              <w:rPr>
                <w:rFonts w:ascii="Arial" w:cs="Arial" w:eastAsia="Arial" w:hAnsi="Arial"/>
                <w:color w:val="1a1a1a"/>
                <w:sz w:val="23"/>
                <w:szCs w:val="23"/>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rsidR="00000000" w:rsidDel="00000000" w:rsidP="00000000" w:rsidRDefault="00000000" w:rsidRPr="00000000" w14:paraId="00000057">
            <w:pPr>
              <w:jc w:val="center"/>
              <w:rPr>
                <w:b w:val="1"/>
                <w:bCs w:val="1"/>
                <w:sz w:val="18"/>
                <w:szCs w:val="18"/>
              </w:rPr>
            </w:pPr>
            <w:r w:rsidDel="00000000" w:rsidR="00000000" w:rsidRPr="00000000">
              <w:rPr>
                <w:rtl w:val="0"/>
              </w:rPr>
            </w:r>
          </w:p>
        </w:tc>
        <w:tc>
          <w:tcPr/>
          <w:p w:rsidR="00000000" w:rsidDel="00000000" w:rsidP="00000000" w:rsidRDefault="00000000" w:rsidRPr="00000000" w14:paraId="00000058">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59">
            <w:pPr>
              <w:jc w:val="center"/>
              <w:rPr>
                <w:b w:val="1"/>
                <w:bCs w:val="1"/>
                <w:sz w:val="18"/>
                <w:szCs w:val="18"/>
              </w:rPr>
            </w:pPr>
            <w:r w:rsidDel="00000000" w:rsidR="00000000" w:rsidRPr="00000000">
              <w:rPr>
                <w:rtl w:val="0"/>
              </w:rPr>
            </w:r>
          </w:p>
        </w:tc>
        <w:tc>
          <w:tcPr/>
          <w:p w:rsidR="00000000" w:rsidDel="00000000" w:rsidP="00000000" w:rsidRDefault="00000000" w:rsidRPr="00000000" w14:paraId="0000005A">
            <w:pPr>
              <w:jc w:val="center"/>
              <w:rPr>
                <w:b w:val="1"/>
                <w:bCs w:val="1"/>
                <w:sz w:val="18"/>
                <w:szCs w:val="18"/>
              </w:rPr>
            </w:pPr>
            <w:r w:rsidDel="00000000" w:rsidR="00000000" w:rsidRPr="00000000">
              <w:rPr>
                <w:rtl w:val="0"/>
              </w:rPr>
            </w:r>
          </w:p>
        </w:tc>
        <w:tc>
          <w:tcPr/>
          <w:p w:rsidR="00000000" w:rsidDel="00000000" w:rsidP="00000000" w:rsidRDefault="00000000" w:rsidRPr="00000000" w14:paraId="0000005B">
            <w:pPr>
              <w:jc w:val="center"/>
              <w:rPr>
                <w:b w:val="1"/>
                <w:bCs w:val="1"/>
                <w:sz w:val="18"/>
                <w:szCs w:val="18"/>
              </w:rPr>
            </w:pPr>
            <w:r w:rsidDel="00000000" w:rsidR="00000000" w:rsidRPr="00000000">
              <w:rPr>
                <w:rtl w:val="0"/>
              </w:rPr>
            </w:r>
          </w:p>
        </w:tc>
        <w:tc>
          <w:tcPr/>
          <w:p w:rsidR="00000000" w:rsidDel="00000000" w:rsidP="00000000" w:rsidRDefault="00000000" w:rsidRPr="00000000" w14:paraId="0000005C">
            <w:pPr>
              <w:jc w:val="center"/>
              <w:rPr>
                <w:b w:val="1"/>
                <w:bCs w:val="1"/>
                <w:sz w:val="18"/>
                <w:szCs w:val="18"/>
              </w:rPr>
            </w:pPr>
            <w:r w:rsidDel="00000000" w:rsidR="00000000" w:rsidRPr="00000000">
              <w:rPr>
                <w:rtl w:val="0"/>
              </w:rPr>
            </w:r>
          </w:p>
        </w:tc>
        <w:tc>
          <w:tcPr/>
          <w:p w:rsidR="00000000" w:rsidDel="00000000" w:rsidP="00000000" w:rsidRDefault="00000000" w:rsidRPr="00000000" w14:paraId="0000005D">
            <w:pPr>
              <w:jc w:val="center"/>
              <w:rPr>
                <w:b w:val="1"/>
                <w:bCs w:val="1"/>
                <w:sz w:val="18"/>
                <w:szCs w:val="18"/>
              </w:rPr>
            </w:pPr>
            <w:r w:rsidDel="00000000" w:rsidR="00000000" w:rsidRPr="00000000">
              <w:rPr>
                <w:b w:val="1"/>
                <w:bCs w:val="1"/>
                <w:sz w:val="18"/>
                <w:szCs w:val="18"/>
                <w:rtl w:val="0"/>
              </w:rPr>
              <w:t xml:space="preserve">Este es uno de mis puntos favoritos, ya que en un futuro, me quiero dedicar profesionalmente a gestionar proyectos y también ocupar metodologías y herramientas que me permitan evaluar estos proyectos de manera eficiente, tomando en cuenta que cada requerimiento debe cumplir con un estándar, por eso, en este apartado, me siento que tengo este punto bastante completado</w:t>
            </w:r>
          </w:p>
        </w:tc>
      </w:tr>
      <w:tr>
        <w:trPr>
          <w:cantSplit w:val="0"/>
          <w:trHeight w:val="591" w:hRule="atLeast"/>
          <w:tblHeader w:val="0"/>
        </w:trPr>
        <w:tc>
          <w:tcPr/>
          <w:p w:rsidR="00000000" w:rsidDel="00000000" w:rsidP="00000000" w:rsidRDefault="00000000" w:rsidRPr="00000000" w14:paraId="0000005E">
            <w:pPr>
              <w:jc w:val="center"/>
              <w:rPr>
                <w:b w:val="1"/>
                <w:bCs w:val="1"/>
                <w:sz w:val="18"/>
                <w:szCs w:val="18"/>
              </w:rPr>
            </w:pPr>
            <w:r w:rsidDel="00000000" w:rsidR="00000000" w:rsidRPr="00000000">
              <w:rPr>
                <w:rFonts w:ascii="Arial" w:cs="Arial" w:eastAsia="Arial" w:hAnsi="Arial"/>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b w:val="1"/>
                <w:bCs w:val="1"/>
                <w:sz w:val="18"/>
                <w:szCs w:val="18"/>
                <w:rtl w:val="0"/>
              </w:rPr>
              <w:t xml:space="preserve"> </w:t>
            </w:r>
          </w:p>
        </w:tc>
        <w:tc>
          <w:tcPr/>
          <w:p w:rsidR="00000000" w:rsidDel="00000000" w:rsidP="00000000" w:rsidRDefault="00000000" w:rsidRPr="00000000" w14:paraId="0000005F">
            <w:pPr>
              <w:jc w:val="center"/>
              <w:rPr>
                <w:b w:val="1"/>
                <w:bCs w:val="1"/>
                <w:sz w:val="18"/>
                <w:szCs w:val="18"/>
              </w:rPr>
            </w:pPr>
            <w:r w:rsidDel="00000000" w:rsidR="00000000" w:rsidRPr="00000000">
              <w:rPr>
                <w:rtl w:val="0"/>
              </w:rPr>
            </w:r>
          </w:p>
        </w:tc>
        <w:tc>
          <w:tcPr/>
          <w:p w:rsidR="00000000" w:rsidDel="00000000" w:rsidP="00000000" w:rsidRDefault="00000000" w:rsidRPr="00000000" w14:paraId="00000060">
            <w:pPr>
              <w:jc w:val="center"/>
              <w:rPr>
                <w:b w:val="1"/>
                <w:bCs w:val="1"/>
                <w:sz w:val="18"/>
                <w:szCs w:val="18"/>
              </w:rPr>
            </w:pPr>
            <w:r w:rsidDel="00000000" w:rsidR="00000000" w:rsidRPr="00000000">
              <w:rPr>
                <w:rtl w:val="0"/>
              </w:rPr>
            </w:r>
          </w:p>
        </w:tc>
        <w:tc>
          <w:tcPr/>
          <w:p w:rsidR="00000000" w:rsidDel="00000000" w:rsidP="00000000" w:rsidRDefault="00000000" w:rsidRPr="00000000" w14:paraId="00000061">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2">
            <w:pPr>
              <w:jc w:val="center"/>
              <w:rPr>
                <w:b w:val="1"/>
                <w:bCs w:val="1"/>
                <w:sz w:val="18"/>
                <w:szCs w:val="18"/>
              </w:rPr>
            </w:pPr>
            <w:r w:rsidDel="00000000" w:rsidR="00000000" w:rsidRPr="00000000">
              <w:rPr>
                <w:rtl w:val="0"/>
              </w:rPr>
            </w:r>
          </w:p>
        </w:tc>
        <w:tc>
          <w:tcPr/>
          <w:p w:rsidR="00000000" w:rsidDel="00000000" w:rsidP="00000000" w:rsidRDefault="00000000" w:rsidRPr="00000000" w14:paraId="00000063">
            <w:pPr>
              <w:jc w:val="center"/>
              <w:rPr>
                <w:b w:val="1"/>
                <w:bCs w:val="1"/>
                <w:sz w:val="18"/>
                <w:szCs w:val="18"/>
              </w:rPr>
            </w:pPr>
            <w:r w:rsidDel="00000000" w:rsidR="00000000" w:rsidRPr="00000000">
              <w:rPr>
                <w:rtl w:val="0"/>
              </w:rPr>
            </w:r>
          </w:p>
        </w:tc>
        <w:tc>
          <w:tcPr/>
          <w:p w:rsidR="00000000" w:rsidDel="00000000" w:rsidP="00000000" w:rsidRDefault="00000000" w:rsidRPr="00000000" w14:paraId="00000064">
            <w:pPr>
              <w:jc w:val="center"/>
              <w:rPr>
                <w:b w:val="1"/>
                <w:bCs w:val="1"/>
                <w:sz w:val="18"/>
                <w:szCs w:val="18"/>
              </w:rPr>
            </w:pPr>
            <w:r w:rsidDel="00000000" w:rsidR="00000000" w:rsidRPr="00000000">
              <w:rPr>
                <w:b w:val="1"/>
                <w:bCs w:val="1"/>
                <w:sz w:val="18"/>
                <w:szCs w:val="18"/>
                <w:rtl w:val="0"/>
              </w:rPr>
              <w:t xml:space="preserve">En este punto, si bien me gusta la programacion y me siento fuerte en este punto, el tema de aplicar sustentabilidad, seguridad y calidad en el proyecto, se me dificulta un poco a la hora de tener que desarrollar proyectos que sean bastantes seguros y que cumplan con todos estos focos, cumpliendo los estandares y marcos de trabajo, pero fuera de eso, es un punto que igualmente puedo desarrollar bien</w:t>
            </w:r>
          </w:p>
        </w:tc>
      </w:tr>
      <w:tr>
        <w:trPr>
          <w:cantSplit w:val="0"/>
          <w:trHeight w:val="576" w:hRule="atLeast"/>
          <w:tblHeader w:val="0"/>
        </w:trPr>
        <w:tc>
          <w:tcPr/>
          <w:p w:rsidR="00000000" w:rsidDel="00000000" w:rsidP="00000000" w:rsidRDefault="00000000" w:rsidRPr="00000000" w14:paraId="00000065">
            <w:pPr>
              <w:pBdr>
                <w:top w:color="auto" w:space="7" w:sz="0" w:val="none"/>
                <w:bottom w:color="auto" w:space="7" w:sz="0" w:val="none"/>
                <w:right w:color="auto" w:space="7" w:sz="0" w:val="none"/>
                <w:between w:color="auto" w:space="7" w:sz="0" w:val="none"/>
              </w:pBdr>
              <w:shd w:fill="ffffff" w:val="clear"/>
              <w:spacing w:before="180" w:lineRule="auto"/>
              <w:ind w:left="0" w:firstLine="0"/>
              <w:rPr>
                <w:rFonts w:ascii="Arial" w:cs="Arial" w:eastAsia="Arial" w:hAnsi="Arial"/>
                <w:color w:val="1a1a1a"/>
                <w:sz w:val="23"/>
                <w:szCs w:val="23"/>
              </w:rPr>
            </w:pPr>
            <w:r w:rsidDel="00000000" w:rsidR="00000000" w:rsidRPr="00000000">
              <w:rPr>
                <w:rFonts w:ascii="Arial" w:cs="Arial" w:eastAsia="Arial" w:hAnsi="Arial"/>
                <w:color w:val="1a1a1a"/>
                <w:sz w:val="23"/>
                <w:szCs w:val="23"/>
                <w:rtl w:val="0"/>
              </w:rPr>
              <w:t xml:space="preserve">Desarrollar proyectos de software innovadores para plataformas y dispositivos móviles, por medio de marcos de trabajo, herramientas de desarrollo, lenguajes de programación y buenas prácticas de la industria del desarrollo de software.</w:t>
            </w:r>
          </w:p>
          <w:p w:rsidR="00000000" w:rsidDel="00000000" w:rsidP="00000000" w:rsidRDefault="00000000" w:rsidRPr="00000000" w14:paraId="00000066">
            <w:pPr>
              <w:jc w:val="center"/>
              <w:rPr>
                <w:b w:val="1"/>
                <w:bCs w:val="1"/>
                <w:sz w:val="18"/>
                <w:szCs w:val="18"/>
              </w:rPr>
            </w:pPr>
            <w:r w:rsidDel="00000000" w:rsidR="00000000" w:rsidRPr="00000000">
              <w:rPr>
                <w:rtl w:val="0"/>
              </w:rPr>
            </w:r>
          </w:p>
        </w:tc>
        <w:tc>
          <w:tcPr/>
          <w:p w:rsidR="00000000" w:rsidDel="00000000" w:rsidP="00000000" w:rsidRDefault="00000000" w:rsidRPr="00000000" w14:paraId="00000067">
            <w:pPr>
              <w:jc w:val="center"/>
              <w:rPr>
                <w:b w:val="1"/>
                <w:bCs w:val="1"/>
                <w:sz w:val="18"/>
                <w:szCs w:val="18"/>
              </w:rPr>
            </w:pPr>
            <w:r w:rsidDel="00000000" w:rsidR="00000000" w:rsidRPr="00000000">
              <w:rPr>
                <w:b w:val="1"/>
                <w:bCs w:val="1"/>
                <w:sz w:val="18"/>
                <w:szCs w:val="18"/>
                <w:rtl w:val="0"/>
              </w:rPr>
              <w:t xml:space="preserve">X</w:t>
            </w:r>
          </w:p>
        </w:tc>
        <w:tc>
          <w:tcPr/>
          <w:p w:rsidR="00000000" w:rsidDel="00000000" w:rsidP="00000000" w:rsidRDefault="00000000" w:rsidRPr="00000000" w14:paraId="00000068">
            <w:pPr>
              <w:jc w:val="center"/>
              <w:rPr>
                <w:b w:val="1"/>
                <w:bCs w:val="1"/>
                <w:sz w:val="18"/>
                <w:szCs w:val="18"/>
              </w:rPr>
            </w:pPr>
            <w:r w:rsidDel="00000000" w:rsidR="00000000" w:rsidRPr="00000000">
              <w:rPr>
                <w:rtl w:val="0"/>
              </w:rPr>
            </w:r>
          </w:p>
        </w:tc>
        <w:tc>
          <w:tcPr/>
          <w:p w:rsidR="00000000" w:rsidDel="00000000" w:rsidP="00000000" w:rsidRDefault="00000000" w:rsidRPr="00000000" w14:paraId="00000069">
            <w:pPr>
              <w:jc w:val="center"/>
              <w:rPr>
                <w:b w:val="1"/>
                <w:bCs w:val="1"/>
                <w:sz w:val="18"/>
                <w:szCs w:val="18"/>
              </w:rPr>
            </w:pPr>
            <w:r w:rsidDel="00000000" w:rsidR="00000000" w:rsidRPr="00000000">
              <w:rPr>
                <w:rtl w:val="0"/>
              </w:rPr>
            </w:r>
          </w:p>
        </w:tc>
        <w:tc>
          <w:tcPr/>
          <w:p w:rsidR="00000000" w:rsidDel="00000000" w:rsidP="00000000" w:rsidRDefault="00000000" w:rsidRPr="00000000" w14:paraId="0000006A">
            <w:pPr>
              <w:jc w:val="center"/>
              <w:rPr>
                <w:b w:val="1"/>
                <w:bCs w:val="1"/>
                <w:sz w:val="18"/>
                <w:szCs w:val="18"/>
              </w:rPr>
            </w:pPr>
            <w:r w:rsidDel="00000000" w:rsidR="00000000" w:rsidRPr="00000000">
              <w:rPr>
                <w:rtl w:val="0"/>
              </w:rPr>
            </w:r>
          </w:p>
        </w:tc>
        <w:tc>
          <w:tcPr/>
          <w:p w:rsidR="00000000" w:rsidDel="00000000" w:rsidP="00000000" w:rsidRDefault="00000000" w:rsidRPr="00000000" w14:paraId="0000006B">
            <w:pPr>
              <w:jc w:val="center"/>
              <w:rPr>
                <w:b w:val="1"/>
                <w:bCs w:val="1"/>
                <w:sz w:val="18"/>
                <w:szCs w:val="18"/>
              </w:rPr>
            </w:pPr>
            <w:r w:rsidDel="00000000" w:rsidR="00000000" w:rsidRPr="00000000">
              <w:rPr>
                <w:rtl w:val="0"/>
              </w:rPr>
            </w:r>
          </w:p>
        </w:tc>
        <w:tc>
          <w:tcPr/>
          <w:p w:rsidR="00000000" w:rsidDel="00000000" w:rsidP="00000000" w:rsidRDefault="00000000" w:rsidRPr="00000000" w14:paraId="0000006C">
            <w:pPr>
              <w:jc w:val="center"/>
              <w:rPr>
                <w:b w:val="1"/>
                <w:bCs w:val="1"/>
                <w:sz w:val="18"/>
                <w:szCs w:val="18"/>
              </w:rPr>
            </w:pPr>
            <w:r w:rsidDel="00000000" w:rsidR="00000000" w:rsidRPr="00000000">
              <w:rPr>
                <w:b w:val="1"/>
                <w:bCs w:val="1"/>
                <w:sz w:val="18"/>
                <w:szCs w:val="18"/>
                <w:rtl w:val="0"/>
              </w:rPr>
              <w:t xml:space="preserve">Este punto tambien siento que es uno de terceros más fuertes que tengo, ya que puede desarrollar tanto aplicaciones móviles como aplicaciones en plataformas utilizando lenguajes de programación y utilizando buenas prácticas de la industria, ya que a lo largo de la carrera, tuve que desarrollar muchas de estas aplicaciones y la verdad, me terminaron gustando</w:t>
            </w:r>
          </w:p>
        </w:tc>
      </w:tr>
      <w:tr>
        <w:trPr>
          <w:cantSplit w:val="0"/>
          <w:trHeight w:val="591" w:hRule="atLeast"/>
          <w:tblHeader w:val="0"/>
        </w:trPr>
        <w:tc>
          <w:tcPr/>
          <w:p w:rsidR="00000000" w:rsidDel="00000000" w:rsidP="00000000" w:rsidRDefault="00000000" w:rsidRPr="00000000" w14:paraId="0000006D">
            <w:pPr>
              <w:jc w:val="center"/>
              <w:rPr>
                <w:b w:val="1"/>
                <w:bCs w:val="1"/>
                <w:sz w:val="18"/>
                <w:szCs w:val="18"/>
              </w:rPr>
            </w:pPr>
            <w:r w:rsidDel="00000000" w:rsidR="00000000" w:rsidRPr="00000000">
              <w:rPr>
                <w:rtl w:val="0"/>
              </w:rPr>
            </w:r>
          </w:p>
        </w:tc>
        <w:tc>
          <w:tcPr/>
          <w:p w:rsidR="00000000" w:rsidDel="00000000" w:rsidP="00000000" w:rsidRDefault="00000000" w:rsidRPr="00000000" w14:paraId="0000006E">
            <w:pPr>
              <w:jc w:val="center"/>
              <w:rPr>
                <w:b w:val="1"/>
                <w:bCs w:val="1"/>
                <w:sz w:val="18"/>
                <w:szCs w:val="18"/>
              </w:rPr>
            </w:pPr>
            <w:r w:rsidDel="00000000" w:rsidR="00000000" w:rsidRPr="00000000">
              <w:rPr>
                <w:rtl w:val="0"/>
              </w:rPr>
            </w:r>
          </w:p>
        </w:tc>
        <w:tc>
          <w:tcPr/>
          <w:p w:rsidR="00000000" w:rsidDel="00000000" w:rsidP="00000000" w:rsidRDefault="00000000" w:rsidRPr="00000000" w14:paraId="0000006F">
            <w:pPr>
              <w:jc w:val="center"/>
              <w:rPr>
                <w:b w:val="1"/>
                <w:bCs w:val="1"/>
                <w:sz w:val="18"/>
                <w:szCs w:val="18"/>
              </w:rPr>
            </w:pPr>
            <w:r w:rsidDel="00000000" w:rsidR="00000000" w:rsidRPr="00000000">
              <w:rPr>
                <w:rtl w:val="0"/>
              </w:rPr>
            </w:r>
          </w:p>
        </w:tc>
        <w:tc>
          <w:tcPr/>
          <w:p w:rsidR="00000000" w:rsidDel="00000000" w:rsidP="00000000" w:rsidRDefault="00000000" w:rsidRPr="00000000" w14:paraId="00000070">
            <w:pPr>
              <w:jc w:val="center"/>
              <w:rPr>
                <w:b w:val="1"/>
                <w:bCs w:val="1"/>
                <w:sz w:val="18"/>
                <w:szCs w:val="18"/>
              </w:rPr>
            </w:pPr>
            <w:r w:rsidDel="00000000" w:rsidR="00000000" w:rsidRPr="00000000">
              <w:rPr>
                <w:rtl w:val="0"/>
              </w:rPr>
            </w:r>
          </w:p>
        </w:tc>
        <w:tc>
          <w:tcPr/>
          <w:p w:rsidR="00000000" w:rsidDel="00000000" w:rsidP="00000000" w:rsidRDefault="00000000" w:rsidRPr="00000000" w14:paraId="00000071">
            <w:pPr>
              <w:jc w:val="center"/>
              <w:rPr>
                <w:b w:val="1"/>
                <w:bCs w:val="1"/>
                <w:sz w:val="18"/>
                <w:szCs w:val="18"/>
              </w:rPr>
            </w:pPr>
            <w:r w:rsidDel="00000000" w:rsidR="00000000" w:rsidRPr="00000000">
              <w:rPr>
                <w:rtl w:val="0"/>
              </w:rPr>
            </w:r>
          </w:p>
        </w:tc>
        <w:tc>
          <w:tcPr/>
          <w:p w:rsidR="00000000" w:rsidDel="00000000" w:rsidP="00000000" w:rsidRDefault="00000000" w:rsidRPr="00000000" w14:paraId="00000072">
            <w:pPr>
              <w:jc w:val="center"/>
              <w:rPr>
                <w:b w:val="1"/>
                <w:bCs w:val="1"/>
                <w:sz w:val="18"/>
                <w:szCs w:val="18"/>
              </w:rPr>
            </w:pPr>
            <w:r w:rsidDel="00000000" w:rsidR="00000000" w:rsidRPr="00000000">
              <w:rPr>
                <w:rtl w:val="0"/>
              </w:rPr>
            </w:r>
          </w:p>
        </w:tc>
        <w:tc>
          <w:tcPr/>
          <w:p w:rsidR="00000000" w:rsidDel="00000000" w:rsidP="00000000" w:rsidRDefault="00000000" w:rsidRPr="00000000" w14:paraId="00000073">
            <w:pPr>
              <w:jc w:val="center"/>
              <w:rPr>
                <w:b w:val="1"/>
                <w:bCs w:val="1"/>
                <w:sz w:val="18"/>
                <w:szCs w:val="18"/>
              </w:rPr>
            </w:pPr>
            <w:r w:rsidDel="00000000" w:rsidR="00000000" w:rsidRPr="00000000">
              <w:rPr>
                <w:rtl w:val="0"/>
              </w:rPr>
            </w:r>
          </w:p>
        </w:tc>
      </w:tr>
      <w:tr>
        <w:trPr>
          <w:cantSplit w:val="0"/>
          <w:trHeight w:val="576" w:hRule="atLeast"/>
          <w:tblHeader w:val="0"/>
        </w:trPr>
        <w:tc>
          <w:tcPr/>
          <w:p w:rsidR="00000000" w:rsidDel="00000000" w:rsidP="00000000" w:rsidRDefault="00000000" w:rsidRPr="00000000" w14:paraId="00000074">
            <w:pPr>
              <w:jc w:val="center"/>
              <w:rPr>
                <w:b w:val="1"/>
                <w:bCs w:val="1"/>
                <w:sz w:val="18"/>
                <w:szCs w:val="18"/>
              </w:rPr>
            </w:pPr>
            <w:r w:rsidDel="00000000" w:rsidR="00000000" w:rsidRPr="00000000">
              <w:rPr>
                <w:rtl w:val="0"/>
              </w:rPr>
            </w:r>
          </w:p>
        </w:tc>
        <w:tc>
          <w:tcPr/>
          <w:p w:rsidR="00000000" w:rsidDel="00000000" w:rsidP="00000000" w:rsidRDefault="00000000" w:rsidRPr="00000000" w14:paraId="00000075">
            <w:pPr>
              <w:jc w:val="center"/>
              <w:rPr>
                <w:b w:val="1"/>
                <w:bCs w:val="1"/>
                <w:sz w:val="18"/>
                <w:szCs w:val="18"/>
              </w:rPr>
            </w:pPr>
            <w:r w:rsidDel="00000000" w:rsidR="00000000" w:rsidRPr="00000000">
              <w:rPr>
                <w:rtl w:val="0"/>
              </w:rPr>
            </w:r>
          </w:p>
        </w:tc>
        <w:tc>
          <w:tcPr/>
          <w:p w:rsidR="00000000" w:rsidDel="00000000" w:rsidP="00000000" w:rsidRDefault="00000000" w:rsidRPr="00000000" w14:paraId="00000076">
            <w:pPr>
              <w:jc w:val="center"/>
              <w:rPr>
                <w:b w:val="1"/>
                <w:bCs w:val="1"/>
                <w:sz w:val="18"/>
                <w:szCs w:val="18"/>
              </w:rPr>
            </w:pPr>
            <w:r w:rsidDel="00000000" w:rsidR="00000000" w:rsidRPr="00000000">
              <w:rPr>
                <w:rtl w:val="0"/>
              </w:rPr>
            </w:r>
          </w:p>
        </w:tc>
        <w:tc>
          <w:tcPr/>
          <w:p w:rsidR="00000000" w:rsidDel="00000000" w:rsidP="00000000" w:rsidRDefault="00000000" w:rsidRPr="00000000" w14:paraId="00000077">
            <w:pPr>
              <w:jc w:val="center"/>
              <w:rPr>
                <w:b w:val="1"/>
                <w:bCs w:val="1"/>
                <w:sz w:val="18"/>
                <w:szCs w:val="18"/>
              </w:rPr>
            </w:pPr>
            <w:r w:rsidDel="00000000" w:rsidR="00000000" w:rsidRPr="00000000">
              <w:rPr>
                <w:rtl w:val="0"/>
              </w:rPr>
            </w:r>
          </w:p>
        </w:tc>
        <w:tc>
          <w:tcPr/>
          <w:p w:rsidR="00000000" w:rsidDel="00000000" w:rsidP="00000000" w:rsidRDefault="00000000" w:rsidRPr="00000000" w14:paraId="00000078">
            <w:pPr>
              <w:jc w:val="center"/>
              <w:rPr>
                <w:b w:val="1"/>
                <w:bCs w:val="1"/>
                <w:sz w:val="18"/>
                <w:szCs w:val="18"/>
              </w:rPr>
            </w:pPr>
            <w:r w:rsidDel="00000000" w:rsidR="00000000" w:rsidRPr="00000000">
              <w:rPr>
                <w:rtl w:val="0"/>
              </w:rPr>
            </w:r>
          </w:p>
        </w:tc>
        <w:tc>
          <w:tcPr/>
          <w:p w:rsidR="00000000" w:rsidDel="00000000" w:rsidP="00000000" w:rsidRDefault="00000000" w:rsidRPr="00000000" w14:paraId="00000079">
            <w:pPr>
              <w:jc w:val="center"/>
              <w:rPr>
                <w:b w:val="1"/>
                <w:bCs w:val="1"/>
                <w:sz w:val="18"/>
                <w:szCs w:val="18"/>
              </w:rPr>
            </w:pPr>
            <w:r w:rsidDel="00000000" w:rsidR="00000000" w:rsidRPr="00000000">
              <w:rPr>
                <w:rtl w:val="0"/>
              </w:rPr>
            </w:r>
          </w:p>
        </w:tc>
        <w:tc>
          <w:tcPr/>
          <w:p w:rsidR="00000000" w:rsidDel="00000000" w:rsidP="00000000" w:rsidRDefault="00000000" w:rsidRPr="00000000" w14:paraId="0000007A">
            <w:pPr>
              <w:jc w:val="center"/>
              <w:rPr>
                <w:b w:val="1"/>
                <w:bCs w:val="1"/>
                <w:sz w:val="18"/>
                <w:szCs w:val="18"/>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3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rtl w:val="0"/>
        </w:rPr>
      </w:r>
    </w:p>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20"/>
      <w:gridCol w:w="3366"/>
      <w:tblGridChange w:id="0">
        <w:tblGrid>
          <w:gridCol w:w="6720"/>
          <w:gridCol w:w="3366"/>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Autoevaluación de Competencias</w:t>
          </w:r>
        </w:p>
        <w:p w:rsidR="00000000" w:rsidDel="00000000" w:rsidP="00000000" w:rsidRDefault="00000000" w:rsidRPr="00000000" w14:paraId="00000080">
          <w:pPr>
            <w:rPr>
              <w:rFonts w:ascii="Century Gothic" w:cs="Century Gothic" w:eastAsia="Century Gothic" w:hAnsi="Century Gothic"/>
              <w:sz w:val="2"/>
              <w:szCs w:val="2"/>
            </w:rPr>
          </w:pPr>
          <w:r w:rsidDel="00000000" w:rsidR="00000000" w:rsidRPr="00000000">
            <w:rPr>
              <w:rFonts w:ascii="Century Gothic" w:cs="Century Gothic" w:eastAsia="Century Gothic" w:hAnsi="Century Gothic"/>
              <w:b w:val="1"/>
              <w:bCs w:val="1"/>
              <w:color w:val="1d2763"/>
              <w:sz w:val="24"/>
              <w:szCs w:val="24"/>
              <w:rtl w:val="0"/>
            </w:rPr>
            <w:t xml:space="preserve">Fase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41"/>
      <w:gridCol w:w="3358"/>
      <w:tblGridChange w:id="0">
        <w:tblGrid>
          <w:gridCol w:w="787"/>
          <w:gridCol w:w="5941"/>
          <w:gridCol w:w="3358"/>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Autoevaluación de Competencias – Fase 1</w:t>
          </w:r>
        </w:p>
        <w:p w:rsidR="00000000" w:rsidDel="00000000" w:rsidP="00000000" w:rsidRDefault="00000000" w:rsidRPr="00000000" w14:paraId="0000008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95" w:hanging="360"/>
      </w:pPr>
      <w:rPr>
        <w:rFonts w:ascii="Calibri" w:cs="Calibri" w:eastAsia="Calibri" w:hAnsi="Calibri"/>
      </w:rPr>
    </w:lvl>
    <w:lvl w:ilvl="1">
      <w:start w:val="1"/>
      <w:numFmt w:val="bullet"/>
      <w:lvlText w:val="o"/>
      <w:lvlJc w:val="left"/>
      <w:pPr>
        <w:ind w:left="1515" w:hanging="360"/>
      </w:pPr>
      <w:rPr>
        <w:rFonts w:ascii="Courier New" w:cs="Courier New" w:eastAsia="Courier New" w:hAnsi="Courier New"/>
      </w:rPr>
    </w:lvl>
    <w:lvl w:ilvl="2">
      <w:start w:val="1"/>
      <w:numFmt w:val="bullet"/>
      <w:lvlText w:val="▪"/>
      <w:lvlJc w:val="left"/>
      <w:pPr>
        <w:ind w:left="2235" w:hanging="360"/>
      </w:pPr>
      <w:rPr>
        <w:rFonts w:ascii="Noto Sans Symbols" w:cs="Noto Sans Symbols" w:eastAsia="Noto Sans Symbols" w:hAnsi="Noto Sans Symbols"/>
      </w:rPr>
    </w:lvl>
    <w:lvl w:ilvl="3">
      <w:start w:val="1"/>
      <w:numFmt w:val="bullet"/>
      <w:lvlText w:val="●"/>
      <w:lvlJc w:val="left"/>
      <w:pPr>
        <w:ind w:left="2955" w:hanging="360"/>
      </w:pPr>
      <w:rPr>
        <w:rFonts w:ascii="Noto Sans Symbols" w:cs="Noto Sans Symbols" w:eastAsia="Noto Sans Symbols" w:hAnsi="Noto Sans Symbols"/>
      </w:rPr>
    </w:lvl>
    <w:lvl w:ilvl="4">
      <w:start w:val="1"/>
      <w:numFmt w:val="bullet"/>
      <w:lvlText w:val="o"/>
      <w:lvlJc w:val="left"/>
      <w:pPr>
        <w:ind w:left="3675" w:hanging="360"/>
      </w:pPr>
      <w:rPr>
        <w:rFonts w:ascii="Courier New" w:cs="Courier New" w:eastAsia="Courier New" w:hAnsi="Courier New"/>
      </w:rPr>
    </w:lvl>
    <w:lvl w:ilvl="5">
      <w:start w:val="1"/>
      <w:numFmt w:val="bullet"/>
      <w:lvlText w:val="▪"/>
      <w:lvlJc w:val="left"/>
      <w:pPr>
        <w:ind w:left="4395" w:hanging="360"/>
      </w:pPr>
      <w:rPr>
        <w:rFonts w:ascii="Noto Sans Symbols" w:cs="Noto Sans Symbols" w:eastAsia="Noto Sans Symbols" w:hAnsi="Noto Sans Symbols"/>
      </w:rPr>
    </w:lvl>
    <w:lvl w:ilvl="6">
      <w:start w:val="1"/>
      <w:numFmt w:val="bullet"/>
      <w:lvlText w:val="●"/>
      <w:lvlJc w:val="left"/>
      <w:pPr>
        <w:ind w:left="5115" w:hanging="360"/>
      </w:pPr>
      <w:rPr>
        <w:rFonts w:ascii="Noto Sans Symbols" w:cs="Noto Sans Symbols" w:eastAsia="Noto Sans Symbols" w:hAnsi="Noto Sans Symbols"/>
      </w:rPr>
    </w:lvl>
    <w:lvl w:ilvl="7">
      <w:start w:val="1"/>
      <w:numFmt w:val="bullet"/>
      <w:lvlText w:val="o"/>
      <w:lvlJc w:val="left"/>
      <w:pPr>
        <w:ind w:left="5835" w:hanging="360"/>
      </w:pPr>
      <w:rPr>
        <w:rFonts w:ascii="Courier New" w:cs="Courier New" w:eastAsia="Courier New" w:hAnsi="Courier New"/>
      </w:rPr>
    </w:lvl>
    <w:lvl w:ilvl="8">
      <w:start w:val="1"/>
      <w:numFmt w:val="bullet"/>
      <w:lvlText w:val="▪"/>
      <w:lvlJc w:val="left"/>
      <w:pPr>
        <w:ind w:left="6555"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