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2242185" cy="4375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43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Disciplina: Segurança de Sistemas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Profa.: Rejane Cunha Freitas 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rejan.freitas@faculdadecdl.edu.br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Estudo de caso – Gestão Segurança da Informação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Texto:  Estudo de caso em Segurança da Informação 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Referências: VENÂNCIO, Elaine Conceição. Um estudo de caso em Segurança da Informação. Monografia curso Gestão da Informação. Universidade Federal do Paraná, p. 30-34. Disponível em: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&lt;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https://www.acervodigital.ufpr.br/bitstream/handle/1884/48297/TCC%20-%20Elaine%20Conceicao%20Venancio.pdf?sequence=1</w:t>
        </w:r>
      </w:hyperlink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GEOPLUS GEOTECNOLOGIA E INFORMÁTICA LTDA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GeoPlus Geotecnologia e Informática Ltda (inaugurada em 11 junho de 2003) é uma empresa especializada em soluções de informática, especialmente para Sistemas de Informações Geográficas. Com experiência no desenvolvimento de redes,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bancos de dados e aplicações WEB – internet e intranet, atende empresas ou órgãos públicos em campos diversos, tais como agronegócio, logística, saneamento, meio ambiente, gestão municipal e setor florestal.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empresa realiza análise de soluções necessárias para as organizações, desenvolve sistemas e treinamento técnico. Valoriza a infraestrutura e sistemas já existentes no cliente, com o objetivo de projetar soluções que atinjam os objetivos, mas que respeitem os recursos disponíveis.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Quanto à estrutura, a empresa possui escritório localizado em Curitiba-PR. A sua equipe é formada por engenheiros, cartógrafos, analistas de sistema, administradores, técnicos em cartografia, programadores e estagiários. Ao todo a empresa conta com sete colaboradores e estagiários e três diretores, totalizando dez funcionários. Especializada em desenvolvimento de sistemas para WEB, a empresa possui servidores destinados a hospedar aplicações dos clientes, cujo principal objetivo é primar pela segurança, confiabilidade, disponibilidade e velocidade de acesso às informações.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Alguns clientes da empresa e respectivos projetos: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Fundação ABC para Assistência e Divulgação Técnica Agropecuária: consultoria na elaboração do projeto da versão WEB do Banco de Dados Agronômicos e do Sistema de Informações Geográficas para o LIG, fornecendo subsídio para definição da tecnologia,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linguagens de programação;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Associação Mico Leão Dourado/RJ: desenvolvimento de sistema para cadastro institucional de ONGS na área de atuação da associação e divulgação de dados espaciais;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Masisa: desenvolvimento de sistema de controle das operações florestais integrado ao cadastro da base florestal existente e do sistema de informações geográficas, possibilitando aos usuários visualizar todas as informações em ambiente WEB.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STCP Engenharia de Projetos Ltda: desenvolvimento de sistema de gestão de informações composto por documentos e mapas, desenvolvido com tecnologia WebMapping;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seguir será apresentado um estudo realizado na empresa através de entrevista com um dos diretores da empresa, cuja área de atuação é o desenvolvimento de Sistemas Informações Geográficas e o suporte a bancos de dados.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IMPORTÂNCIA DA INFORMAÇÃO E DA SUA PROTEÇÃO NA GEOPLUS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GeoPlus é uma empresa focada fundamentalmente no uso da informação como ferramenta para desenvolvimento de suas atividades. Esta característica pode ser constatada nos projetos de consultoria, desenvolvimento e treinamento da qual a organização participa, onde a informação e/ ou a capacidade de transferência e/ou a capacidade de armazenar a informação são utilizadas amplamente. Muitos dos produtos entregues são compostos de documentos (mapas, memoriais descritivos, apostilas, etc) ou programas (código fonte, instaladores, etc).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os produtos que são desenvolvidos não possuem grande custo material, em geral é o custo dos CDs e papel, o valor está ligado à informação que estas mídias contêm. Portanto, a disponibilidade destas informações, sua segurança, o controle de acesso e a privacidade são fundamentais. Além disso, a empresa é contratada por diversas organizações para armazenar seus dados cartográficos e/ou seus sistemas de informação. Neste caso, existe uma obrigação contratual de garantir a segurança das informações que estão sob a guarda da GeoPlus.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GESTÃO DA SEGURANÇA DAS INFORMAÇÕES NA GEOPLUS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Segurança da Informação dentro da organização é aplicada nos ambientes físico, lógico e nos aspectos humanos. No que se refere ao ambiente físico, a empresa está localizada em um prédio com portaria e câmeras de segurança 24 horas nos ambientes que dão acesso ao escritório. Referente aos aspectos humanos os funcionários recebem orientações verbais de utilização de senhas de acesso ao servidor e de e-mails para que estas sejam de difícil adivinhação, mas de fácil retenção na memória, para evitar a necessidade do registro em papel e da importância da troca periódica da senha (porém, o sistema não solicita automaticamente a troca em intervalos regulares). Os funcionários também são orientados a utilizarem antivírus e evitarem o acesso a arquivos suspeitos, mas não existe um procedimento de verificação que permita acompanhar se estas orientações estão sendo atendidas. Sendo que os acidentes com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malware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perda de arquivos são tratados de forma pontual e os usuários são alertados das melhores práticas a serem observadas no uso dos computadores e do acesso às informações da empresa. Convém acrescentar que a empresa não possui uma norma de segurança ou política de segurança clara e formal e não segue nenhuma norma técnica de segurança da informação.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Sobre os aspectos lógicos a empresa possui um servidor para uso interno que está conectado à internet e um servidor de desenvolvimento fornecido por um cliente para uso exclusivo de seus sistemas. O acesso ao servidor é controlado e existem contas individuais para cada usuário. As permissões de acesso às pastas também são controladas e informações da empresa, dos projetos e dados de clientes são separados e controlados individualmente. 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Mecanismos de Segurança voltados ao Aspecto Lógico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95% das informações da empresa estão disponíveis digitalmente o foco maior da empresa para garantir a proteção das informações é no ambiente lógico, para isso são utilizados os seguintes mecanismos: antivírus, controle de acesso (citado anteriormente), criptografia,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backups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certificados digitais 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firewall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será apresentado seu funcionamento.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acesso remoto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ao servidor só pode ser feito através de uma conexão SSH, que utiliza a tecnologia de criptografia para garantir a segurança e privacidade das senhas e dados trafegados na rede. Os sistemas hospedados no servidor em ambiente WEB utilizam certificados digitais SSL para garantir a autenticidade e privacidade da informação. Estes certificados são adquiridos por uma empresa que segundo o entrevistado é uma representante da maior empresa de certificação digital do mundo atualmente, a Verisign. Este tipo de certificado SSL é utilizado em praticamente todos os bancos e sítios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comércio eletrônico.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garantir a segurança das informações armazenadas no servidor, diariamente é feito um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backup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incremental,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é composto por todos os arquivos que foram alterados nas últimas 24 horas. Sendo que nos finais de semana é realizado um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backup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completo do servidor para garantir uma forma rápida de retornar os dados em caso de falha do sistema e equipamentos ou falha humana.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servidor da GeoPlus utiliza um mecanismo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firewall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nativo do Linux, 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mecanismo permite que seja controlado o acesso do servidor tanto do lado externo (internet) quanto do lado interno (rede local). Este mecanismo é baseado em filtros e tentativas de quebrar ou contornar estas regras são armazenadas no servidor para posterior auditoria.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acesso ao servidor é controlado e a senha do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root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(administrador do sistema) é alterada a cada 2 ou 3 semanas. A maior parte dos serviços que são executados no servidor só estão disponíveis para a rede local, ou quando estão abertos para a internet, é feita uma filtragem de quais endereços de origem podem acessar o servidor. Os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backups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diários são salvos em DVD e guardados dentro de um armário na empresa e ficam disponíveis para todos que precisam recuperar dados dentro de um determinado período e 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backup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semanal é feito em um outro disco rígido externo ao servidor.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serviço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firewall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 iniciado quando o servidor é ligado, garantindo desta forma que o sistema estará protegido neste aspecto. Os usuários que não estão mais ligados a empresa ou os serviços que não estão sendo mais utilizados são desativados para evitar falhas na segurança dos dados.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Atualmente, não existe um sistema ou processo de verificação rotineiro destes mecanismos, ou seja, os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backups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não são testados para verificar sua consistência e os arquivos de log não são lidos diariamente. No entanto, a empresa identifica que esta é uma prioridade nas atividades internas da área de informática da empresa e que, portanto, serão providenciados os testes destes mecanismos o mais breve possível.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Responda: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Você deverá identificar assuntos relacionados à gestão de segurança da informação e relatar como tais assuntos são abordados no presente estudo de caso:</w:t>
      </w:r>
    </w:p>
    <w:p w:rsidR="00000000" w:rsidDel="00000000" w:rsidP="00000000" w:rsidRDefault="00000000" w:rsidRPr="00000000" w14:paraId="0000003F">
      <w:pPr>
        <w:widowControl w:val="1"/>
        <w:rPr>
          <w:rFonts w:ascii="Open Sans" w:cs="Open Sans" w:eastAsia="Open Sans" w:hAnsi="Open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5"/>
        </w:numPr>
        <w:spacing w:after="200" w:lineRule="auto"/>
        <w:ind w:left="3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Quais são os controles do ponto de vista legal e de boas práticas que essa organização necessita? Justifique.</w:t>
      </w:r>
    </w:p>
    <w:p w:rsidR="00000000" w:rsidDel="00000000" w:rsidP="00000000" w:rsidRDefault="00000000" w:rsidRPr="00000000" w14:paraId="00000041">
      <w:pPr>
        <w:widowControl w:val="1"/>
        <w:spacing w:after="2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Referente aos aspectos humanos os funcionários recebem orientações verbais de utilização de senhas de acesso ao servidor e de e-mails para que estas sejam de difícil adivinhação, mas de fácil retenção na memória, para evitar a necessidade do registro em papel e da importância da troca periódica da senha (porém, o sistema não solicita automaticamente a troca em intervalos regulares).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4"/>
        </w:numPr>
        <w:spacing w:after="200" w:lineRule="auto"/>
        <w:ind w:left="720" w:hanging="36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Apesar de parecer eficaz, a memorização apenas por voz é falha, pois o indivíduo poderá dialogar e deixar “escapar” as senhas de acesso, fazendo com que esse sistema fique falho. Seria muito mais benéfico e inteligente que as senhas fossem registradas em uma documentação que não saísse da empresa, assim, os funcionários teriam acesso somente quando estivessem no ambiente corporativo. Não obstante, é necessário uma política que expire a senha a cada 15 dias (assim como a senha root), pois garante uma maior segurança.</w:t>
      </w:r>
    </w:p>
    <w:p w:rsidR="00000000" w:rsidDel="00000000" w:rsidP="00000000" w:rsidRDefault="00000000" w:rsidRPr="00000000" w14:paraId="00000043">
      <w:pPr>
        <w:widowControl w:val="1"/>
        <w:spacing w:after="2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funcionários também são orientados a utilizarem antivírus e evitarem o acesso a arquivos suspeitos, mas não existe um procedimento de verificação que permita acompanhar se estas orientações estão sendo atendidas. Sendo que os acidentes com malware e perda de arquivos são tratados de forma pontual e os usuários são alertados das melhores práticas a serem observadas no uso dos computadores e do acesso às informações da empresa.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 princípio, é importante que a empresa verifique se todas as máquinas estão com antivírus ativo; por exemplo, antes de entregar a máquina pro contribuinte, é importante que tudo já esteja conforme requisitado. Com o antivírus instalado, arquivos suspeitos seriam automaticamente bloqueados, evitando a existência de contaminação por malwares.</w:t>
      </w:r>
    </w:p>
    <w:p w:rsidR="00000000" w:rsidDel="00000000" w:rsidP="00000000" w:rsidRDefault="00000000" w:rsidRPr="00000000" w14:paraId="00000045">
      <w:pPr>
        <w:widowControl w:val="1"/>
        <w:spacing w:after="2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Convém acrescentar que a empresa não possui uma norma de segurança ou política de segurança clara e formal e não segue nenhuma norma técnica de segurança da informação.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3"/>
        </w:numPr>
        <w:spacing w:after="200" w:lineRule="auto"/>
        <w:ind w:left="720" w:hanging="36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Faz-se necessário a criação de um Protocolo de Políticas de Segurança da Informação GeoPlus, com o fito de padronizar processos clara e formalmente, para que a empresa siga as normas de segurança. Com essas informações claras, é possível evitar a desinformação de um funcionário.</w:t>
      </w:r>
    </w:p>
    <w:p w:rsidR="00000000" w:rsidDel="00000000" w:rsidP="00000000" w:rsidRDefault="00000000" w:rsidRPr="00000000" w14:paraId="00000047">
      <w:pPr>
        <w:widowControl w:val="1"/>
        <w:spacing w:after="2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Atualmente, não existe um sistema ou processo de verificação rotineiro destes mecanismos, ou seja, os backups não são testados para verificar sua consistência e os arquivos de log não são lidos diariamente.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2"/>
        </w:numPr>
        <w:spacing w:after="200" w:lineRule="auto"/>
        <w:ind w:left="720" w:hanging="36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Com os backups rotineiros, é importante que seja criado um processo de verificação, pelo menos dos backups completos, pois assim dará mais segurança à integridade das informações, garantindo que nenhuma tenha sido perdida ou corrompida.</w:t>
      </w:r>
    </w:p>
    <w:p w:rsidR="00000000" w:rsidDel="00000000" w:rsidP="00000000" w:rsidRDefault="00000000" w:rsidRPr="00000000" w14:paraId="00000049">
      <w:pPr>
        <w:widowControl w:val="1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ind w:left="360" w:firstLine="0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7 Acesso a um computador através da rede, em que não é necessário estar fisicamente próximo a este.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8 SSH - </w:t>
      </w:r>
      <w:r w:rsidDel="00000000" w:rsidR="00000000" w:rsidRPr="00000000">
        <w:rPr>
          <w:rFonts w:ascii="Calibri" w:cs="Calibri" w:eastAsia="Calibri" w:hAnsi="Calibri"/>
          <w:i w:val="1"/>
          <w:sz w:val="14"/>
          <w:szCs w:val="14"/>
          <w:rtl w:val="0"/>
        </w:rPr>
        <w:t xml:space="preserve">Secure Shell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, programa que permite a execução de comandos em uma máquina remota.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i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9 SSL - </w:t>
      </w:r>
      <w:r w:rsidDel="00000000" w:rsidR="00000000" w:rsidRPr="00000000">
        <w:rPr>
          <w:rFonts w:ascii="Calibri" w:cs="Calibri" w:eastAsia="Calibri" w:hAnsi="Calibri"/>
          <w:i w:val="1"/>
          <w:sz w:val="14"/>
          <w:szCs w:val="14"/>
          <w:rtl w:val="0"/>
        </w:rPr>
        <w:t xml:space="preserve">Secure Socket Layer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i w:val="1"/>
          <w:sz w:val="14"/>
          <w:szCs w:val="14"/>
          <w:rtl w:val="0"/>
        </w:rPr>
        <w:t xml:space="preserve">sites 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de Internet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11 Neste caso é realizado o </w:t>
      </w:r>
      <w:r w:rsidDel="00000000" w:rsidR="00000000" w:rsidRPr="00000000">
        <w:rPr>
          <w:rFonts w:ascii="Calibri" w:cs="Calibri" w:eastAsia="Calibri" w:hAnsi="Calibri"/>
          <w:i w:val="1"/>
          <w:sz w:val="14"/>
          <w:szCs w:val="14"/>
          <w:rtl w:val="0"/>
        </w:rPr>
        <w:t xml:space="preserve">backup 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normal, que consiste em armazenar tudo que foi solicitado, visando o incremento da informação após a criação do </w:t>
      </w:r>
      <w:r w:rsidDel="00000000" w:rsidR="00000000" w:rsidRPr="00000000">
        <w:rPr>
          <w:rFonts w:ascii="Calibri" w:cs="Calibri" w:eastAsia="Calibri" w:hAnsi="Calibri"/>
          <w:i w:val="1"/>
          <w:sz w:val="14"/>
          <w:szCs w:val="14"/>
          <w:rtl w:val="0"/>
        </w:rPr>
        <w:t xml:space="preserve">backup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.</w:t>
      </w:r>
    </w:p>
    <w:sectPr>
      <w:pgSz w:h="16837" w:w="11905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6A39"/>
    <w:pPr>
      <w:widowControl w:val="0"/>
      <w:suppressAutoHyphens w:val="1"/>
    </w:pPr>
    <w:rPr>
      <w:rFonts w:eastAsia="Lucida Sans Unicode"/>
      <w:kern w:val="1"/>
      <w:sz w:val="24"/>
      <w:szCs w:val="24"/>
      <w:lang/>
    </w:rPr>
  </w:style>
  <w:style w:type="character" w:styleId="Tipodeletrapredefinidodopargrafo" w:default="1">
    <w:name w:val="Default Paragraph Font"/>
    <w:semiHidden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ptulo" w:customStyle="1">
    <w:name w:val="Capítulo"/>
    <w:basedOn w:val="Normal"/>
    <w:next w:val="Corpodetexto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rpodetexto">
    <w:name w:val="Body Text"/>
    <w:basedOn w:val="Normal"/>
    <w:semiHidden w:val="1"/>
    <w:pPr>
      <w:spacing w:after="120"/>
    </w:pPr>
  </w:style>
  <w:style w:type="paragraph" w:styleId="Lista">
    <w:name w:val="List"/>
    <w:basedOn w:val="Corpodetexto"/>
    <w:semiHidden w:val="1"/>
    <w:rPr>
      <w:rFonts w:cs="Tahoma"/>
    </w:rPr>
  </w:style>
  <w:style w:type="paragraph" w:styleId="Legenda1" w:customStyle="1">
    <w:name w:val="Legenda1"/>
    <w:basedOn w:val="Normal"/>
    <w:pPr>
      <w:suppressLineNumbers w:val="1"/>
      <w:spacing w:after="120" w:before="120"/>
    </w:pPr>
    <w:rPr>
      <w:rFonts w:cs="Tahoma"/>
      <w:i w:val="1"/>
      <w:iCs w:val="1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character" w:styleId="Hiperligao">
    <w:name w:val="Hyperlink"/>
    <w:uiPriority w:val="99"/>
    <w:semiHidden w:val="1"/>
    <w:unhideWhenUsed w:val="1"/>
    <w:rsid w:val="00703C4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acervodigital.ufpr.br/bitstream/handle/1884/48297/TCC%20-%20Elaine%20Conceicao%20Venancio.pdf?sequence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Uyvtl5qI24kS/GkdTYPREKNqTQ==">AMUW2mWAS/ZuI4UsEHbZDTNH+nm2gutGoUKFO0IgWREiQUE5TjIbdVEceJxH1qXB66MxzxcJd+LmZ5kYFA6Lu7qVujj94w8lMVq1TsE4gdisRPa+vtE4OLI=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2022-03-10T19:39:00Z</dcterms:created>
  <dc:creator>Rejane Freitas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0x010100BAD2948BC9D7B345A4A39C109CB3CB58</vt:lpwstr>
  </property>
</Properties>
</file>