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193" w:rsidRDefault="004610F5" w:rsidP="00E80193">
      <w:r>
        <w:t>Exercício sala de aula</w:t>
      </w:r>
    </w:p>
    <w:p w:rsidR="007F71F6" w:rsidRDefault="004610F5" w:rsidP="00E80193">
      <w:r>
        <w:t>Foi necessário que o professor utilizasse os pilares do comportamento computacional para identificar a mudança no padrão que ele definiu quando organizou a sala com a chegada dos novos alunos, levando em consideração que só existem 2 disciplinas na mesma sala de aula, português e matemática o mesmo deve deduzir que a troca foi feita entre essas duas disciplinas.</w:t>
      </w:r>
      <w:r>
        <w:br/>
      </w:r>
      <w:r>
        <w:br/>
      </w:r>
      <w:r>
        <w:br/>
        <w:t xml:space="preserve">OS: não compreendi o exercício </w:t>
      </w:r>
      <w:r>
        <w:sym w:font="Wingdings" w:char="F04C"/>
      </w:r>
      <w:bookmarkStart w:id="0" w:name="_GoBack"/>
      <w:bookmarkEnd w:id="0"/>
    </w:p>
    <w:sectPr w:rsidR="007F7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93"/>
    <w:rsid w:val="004610F5"/>
    <w:rsid w:val="007F71F6"/>
    <w:rsid w:val="00E8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D26C"/>
  <w15:chartTrackingRefBased/>
  <w15:docId w15:val="{4F9D5F10-A3AE-45B8-B706-837B8D65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Regulação monitoramento</dc:creator>
  <cp:keywords/>
  <dc:description/>
  <cp:lastModifiedBy>Regulação monitoramento</cp:lastModifiedBy>
  <cp:revision>2</cp:revision>
  <dcterms:created xsi:type="dcterms:W3CDTF">2023-02-27T19:25:00Z</dcterms:created>
  <dcterms:modified xsi:type="dcterms:W3CDTF">2023-02-27T19:25:00Z</dcterms:modified>
</cp:coreProperties>
</file>