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671FB4" w:rsidRPr="001512C4" w14:paraId="01640393" w14:textId="77777777" w:rsidTr="005732FE">
        <w:tc>
          <w:tcPr>
            <w:tcW w:w="9007" w:type="dxa"/>
            <w:shd w:val="clear" w:color="auto" w:fill="auto"/>
          </w:tcPr>
          <w:p w14:paraId="657CD77F" w14:textId="26BC0940" w:rsidR="00671FB4" w:rsidRPr="001512C4" w:rsidRDefault="00AC1E4D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 xml:space="preserve"> </w:t>
            </w:r>
            <w:r w:rsidR="00671FB4" w:rsidRPr="002F2FF0">
              <w:rPr>
                <w:rFonts w:cs="Calibri"/>
                <w:color w:val="FF0000"/>
              </w:rPr>
              <w:t xml:space="preserve">[Topo com nome da Unidade em destaque e </w:t>
            </w:r>
            <w:proofErr w:type="spellStart"/>
            <w:r w:rsidR="004F3841">
              <w:rPr>
                <w:rFonts w:cs="Calibri"/>
                <w:color w:val="9CC2E5"/>
              </w:rPr>
              <w:t>Fx</w:t>
            </w:r>
            <w:proofErr w:type="spellEnd"/>
            <w:r w:rsidR="004F3841" w:rsidRPr="002F2FF0">
              <w:rPr>
                <w:rFonts w:cs="Calibri"/>
                <w:color w:val="9CC2E5"/>
              </w:rPr>
              <w:t xml:space="preserve"> </w:t>
            </w:r>
            <w:r w:rsidR="004F3841" w:rsidRPr="002F2FF0">
              <w:rPr>
                <w:rFonts w:cs="Calibri"/>
                <w:color w:val="FF0000"/>
              </w:rPr>
              <w:t>de fundo</w:t>
            </w:r>
            <w:r w:rsidR="004F3841">
              <w:rPr>
                <w:rFonts w:cs="Calibri"/>
                <w:color w:val="FF0000"/>
              </w:rPr>
              <w:t xml:space="preserve"> – ambiente Singularidades</w:t>
            </w:r>
            <w:r w:rsidR="00980195">
              <w:rPr>
                <w:rFonts w:cs="Calibri"/>
                <w:color w:val="FF0000"/>
              </w:rPr>
              <w:t xml:space="preserve"> (corredor)</w:t>
            </w:r>
            <w:r w:rsidR="00671FB4" w:rsidRPr="002F2FF0">
              <w:rPr>
                <w:rFonts w:cs="Calibri"/>
                <w:color w:val="FF0000"/>
              </w:rPr>
              <w:t>]</w:t>
            </w:r>
          </w:p>
        </w:tc>
      </w:tr>
    </w:tbl>
    <w:p w14:paraId="74E9C91C" w14:textId="77777777" w:rsidR="00671FB4" w:rsidRPr="00261896" w:rsidRDefault="00671FB4" w:rsidP="00671FB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>Unidade 1</w:t>
      </w:r>
    </w:p>
    <w:p w14:paraId="47D5258B" w14:textId="77777777" w:rsidR="00671FB4" w:rsidRDefault="00671FB4" w:rsidP="00671FB4">
      <w:pPr>
        <w:jc w:val="center"/>
        <w:rPr>
          <w:rFonts w:ascii="Calibri" w:eastAsia="Calibri" w:hAnsi="Calibri" w:cs="Calibri"/>
          <w:b/>
          <w:bCs/>
          <w:color w:val="538135"/>
          <w:sz w:val="44"/>
          <w:szCs w:val="44"/>
        </w:rPr>
      </w:pPr>
      <w:r w:rsidRPr="000A2458">
        <w:rPr>
          <w:rFonts w:ascii="Calibri" w:eastAsia="Calibri" w:hAnsi="Calibri" w:cs="Calibri"/>
          <w:b/>
          <w:bCs/>
          <w:color w:val="538135"/>
          <w:sz w:val="44"/>
          <w:szCs w:val="44"/>
        </w:rPr>
        <w:t>Afinal, o que é a BNCC e como ela orienta a educação básica?</w:t>
      </w:r>
    </w:p>
    <w:p w14:paraId="570E19F0" w14:textId="77777777" w:rsidR="00671FB4" w:rsidRPr="00733FFA" w:rsidRDefault="00671FB4" w:rsidP="00671FB4">
      <w:pPr>
        <w:spacing w:line="360" w:lineRule="auto"/>
        <w:ind w:firstLine="720"/>
        <w:rPr>
          <w:b/>
          <w:bCs/>
        </w:rPr>
      </w:pPr>
    </w:p>
    <w:p w14:paraId="29FAEB58" w14:textId="6D2E01A3" w:rsidR="00671FB4" w:rsidRDefault="00671FB4" w:rsidP="004F3841">
      <w:r>
        <w:t xml:space="preserve"> </w:t>
      </w:r>
    </w:p>
    <w:p w14:paraId="5781FAE9" w14:textId="423C16E0" w:rsidR="00671FB4" w:rsidRDefault="005479AF" w:rsidP="00671FB4">
      <w:pPr>
        <w:tabs>
          <w:tab w:val="left" w:pos="540"/>
        </w:tabs>
        <w:spacing w:line="360" w:lineRule="auto"/>
        <w:ind w:firstLine="720"/>
        <w:jc w:val="both"/>
      </w:pPr>
      <w:r>
        <w:t xml:space="preserve">Na </w:t>
      </w:r>
      <w:r w:rsidR="00FE7329">
        <w:t>aula</w:t>
      </w:r>
      <w:r w:rsidR="00E62877">
        <w:t xml:space="preserve"> </w:t>
      </w:r>
      <w:r>
        <w:t xml:space="preserve">anterior </w:t>
      </w:r>
      <w:r w:rsidR="00457CCC">
        <w:t xml:space="preserve">você </w:t>
      </w:r>
      <w:r w:rsidR="00457CCC">
        <w:t>conheceu a estrutura da Base Nacional Comum Curricular e como se aplicam os princípios de Educação Integral e Progressão na Aprendizagem.</w:t>
      </w:r>
      <w:r w:rsidR="00457CCC">
        <w:t xml:space="preserve"> V</w:t>
      </w:r>
      <w:r>
        <w:t xml:space="preserve">imos </w:t>
      </w:r>
      <w:r w:rsidR="00457CCC">
        <w:t xml:space="preserve">também </w:t>
      </w:r>
      <w:r w:rsidR="00E62877">
        <w:t>os conceitos</w:t>
      </w:r>
      <w:r>
        <w:t xml:space="preserve"> </w:t>
      </w:r>
      <w:r w:rsidR="005B5EB8">
        <w:t>de Competências e Habilidades</w:t>
      </w:r>
      <w:r w:rsidR="00663BD6">
        <w:t>, entendemos como el</w:t>
      </w:r>
      <w:r w:rsidR="00EA0FE8">
        <w:t>e</w:t>
      </w:r>
      <w:r w:rsidR="00663BD6">
        <w:t>s estão associad</w:t>
      </w:r>
      <w:r w:rsidR="00EA0FE8">
        <w:t>o</w:t>
      </w:r>
      <w:r w:rsidR="00663BD6">
        <w:t>s</w:t>
      </w:r>
      <w:r w:rsidR="00EA0FE8">
        <w:t xml:space="preserve">, bem como </w:t>
      </w:r>
      <w:r w:rsidR="0000235B">
        <w:t>analisamos</w:t>
      </w:r>
      <w:r w:rsidR="00EA0FE8">
        <w:t xml:space="preserve"> as Competências Gerais</w:t>
      </w:r>
      <w:r w:rsidR="005B5EB8">
        <w:t xml:space="preserve"> e</w:t>
      </w:r>
      <w:r w:rsidR="00E4001F">
        <w:t>xpressas na Base</w:t>
      </w:r>
      <w:r w:rsidR="0000235B">
        <w:t>.</w:t>
      </w:r>
      <w:r w:rsidR="00AC446C">
        <w:t xml:space="preserve"> </w:t>
      </w:r>
      <w:r w:rsidR="00663BD6">
        <w:t>Agora</w:t>
      </w:r>
      <w:r w:rsidR="0000235B">
        <w:t>,</w:t>
      </w:r>
      <w:r w:rsidR="00663BD6">
        <w:t xml:space="preserve"> </w:t>
      </w:r>
      <w:r w:rsidR="000C1E7E">
        <w:t xml:space="preserve">conheceremos a proposta da BNCC para cada </w:t>
      </w:r>
      <w:r w:rsidR="009E2685">
        <w:t xml:space="preserve">uma das </w:t>
      </w:r>
      <w:r w:rsidR="000C1E7E">
        <w:t>etapa</w:t>
      </w:r>
      <w:r w:rsidR="009E2685">
        <w:t>s</w:t>
      </w:r>
      <w:r w:rsidR="000C1E7E">
        <w:t xml:space="preserve"> da Educação Básica</w:t>
      </w:r>
      <w:r w:rsidR="00671FB4">
        <w:t>.</w:t>
      </w:r>
    </w:p>
    <w:p w14:paraId="7F76BA84" w14:textId="77777777" w:rsidR="008A30FB" w:rsidRDefault="008A30FB" w:rsidP="00733FFA">
      <w:pPr>
        <w:spacing w:line="360" w:lineRule="auto"/>
        <w:ind w:firstLine="720"/>
        <w:jc w:val="center"/>
        <w:rPr>
          <w:color w:val="808080" w:themeColor="background1" w:themeShade="80"/>
          <w:sz w:val="22"/>
          <w:szCs w:val="22"/>
        </w:rPr>
      </w:pPr>
    </w:p>
    <w:p w14:paraId="76E8490C" w14:textId="77777777" w:rsidR="00122F25" w:rsidRDefault="00122F25" w:rsidP="00122F25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122F25" w:rsidRPr="001512C4" w14:paraId="742D6654" w14:textId="77777777" w:rsidTr="005732FE">
        <w:tc>
          <w:tcPr>
            <w:tcW w:w="9212" w:type="dxa"/>
            <w:shd w:val="clear" w:color="auto" w:fill="auto"/>
          </w:tcPr>
          <w:p w14:paraId="484758FB" w14:textId="77777777" w:rsidR="00122F25" w:rsidRPr="001512C4" w:rsidRDefault="00122F25" w:rsidP="005732FE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0CBB99DB" w14:textId="4B4A19A8" w:rsidR="00122F25" w:rsidRPr="00261896" w:rsidRDefault="00FE7329" w:rsidP="00122F2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libri" w:eastAsia="Calibri" w:hAnsi="Calibri" w:cs="Calibri"/>
          <w:color w:val="538135"/>
          <w:sz w:val="22"/>
          <w:szCs w:val="22"/>
          <w:lang w:eastAsia="en-US"/>
        </w:rPr>
      </w:pPr>
      <w:r>
        <w:rPr>
          <w:rFonts w:ascii="Calibri" w:eastAsia="Calibri" w:hAnsi="Calibri" w:cs="Calibri"/>
          <w:color w:val="538135"/>
          <w:sz w:val="22"/>
          <w:szCs w:val="22"/>
          <w:lang w:eastAsia="en-US"/>
        </w:rPr>
        <w:t>Aula</w:t>
      </w:r>
      <w:r w:rsidR="00122F25" w:rsidRPr="00261896">
        <w:rPr>
          <w:rFonts w:ascii="Calibri" w:eastAsia="Calibri" w:hAnsi="Calibri" w:cs="Calibri"/>
          <w:color w:val="538135"/>
          <w:sz w:val="22"/>
          <w:szCs w:val="22"/>
          <w:lang w:eastAsia="en-US"/>
        </w:rPr>
        <w:t xml:space="preserve"> </w:t>
      </w:r>
      <w:r w:rsidR="002D027B">
        <w:rPr>
          <w:rFonts w:ascii="Calibri" w:eastAsia="Calibri" w:hAnsi="Calibri" w:cs="Calibri"/>
          <w:color w:val="538135"/>
          <w:sz w:val="22"/>
          <w:szCs w:val="22"/>
          <w:lang w:eastAsia="en-US"/>
        </w:rPr>
        <w:t>2</w:t>
      </w:r>
    </w:p>
    <w:p w14:paraId="140A2B6C" w14:textId="5ADFAE2A" w:rsidR="00122F25" w:rsidRPr="00261896" w:rsidRDefault="00122F25" w:rsidP="00122F25">
      <w:pPr>
        <w:shd w:val="clear" w:color="auto" w:fill="FFFFFF"/>
        <w:tabs>
          <w:tab w:val="num" w:pos="0"/>
        </w:tabs>
        <w:ind w:left="12" w:hanging="12"/>
        <w:jc w:val="center"/>
        <w:rPr>
          <w:rFonts w:cs="Calibri"/>
          <w:b/>
          <w:bCs/>
          <w:color w:val="538135"/>
          <w:sz w:val="34"/>
          <w:szCs w:val="34"/>
        </w:rPr>
      </w:pPr>
      <w:r w:rsidRPr="00122F25">
        <w:rPr>
          <w:rFonts w:cs="Calibri"/>
          <w:b/>
          <w:bCs/>
          <w:color w:val="538135"/>
          <w:sz w:val="34"/>
          <w:szCs w:val="34"/>
        </w:rPr>
        <w:t>BNCC para cada etapa escolar</w:t>
      </w:r>
    </w:p>
    <w:p w14:paraId="5F69A1A5" w14:textId="77777777" w:rsidR="00FA0CF4" w:rsidRDefault="00FA0CF4" w:rsidP="00D31371">
      <w:pPr>
        <w:spacing w:line="360" w:lineRule="auto"/>
        <w:ind w:firstLine="720"/>
        <w:jc w:val="both"/>
      </w:pPr>
    </w:p>
    <w:p w14:paraId="1D68AF5F" w14:textId="64340459" w:rsidR="005671B0" w:rsidRDefault="0049277D" w:rsidP="005671B0">
      <w:pPr>
        <w:spacing w:line="360" w:lineRule="auto"/>
        <w:ind w:firstLine="720"/>
        <w:jc w:val="both"/>
      </w:pPr>
      <w:r>
        <w:t xml:space="preserve">A BNCC está estruturada </w:t>
      </w:r>
      <w:r w:rsidR="00BF4946">
        <w:t xml:space="preserve">de maneira a especificar </w:t>
      </w:r>
      <w:r>
        <w:t xml:space="preserve">as </w:t>
      </w:r>
      <w:bookmarkStart w:id="0" w:name="_GoBack"/>
      <w:bookmarkEnd w:id="0"/>
      <w:r>
        <w:t>competências que devem ser desenvolvidas ao longo de cada etapa da escolaridade</w:t>
      </w:r>
      <w:r w:rsidR="00D31371">
        <w:t xml:space="preserve"> </w:t>
      </w:r>
      <w:r w:rsidR="00C1732C">
        <w:t>d</w:t>
      </w:r>
      <w:r w:rsidR="00323F48">
        <w:t>a Educação Básica</w:t>
      </w:r>
      <w:r w:rsidR="00D31371">
        <w:t>.</w:t>
      </w:r>
    </w:p>
    <w:p w14:paraId="3A97C24B" w14:textId="6B0589AA" w:rsidR="00DD1A57" w:rsidRDefault="00DD1A57" w:rsidP="00DD1A57">
      <w:pPr>
        <w:spacing w:line="360" w:lineRule="auto"/>
        <w:jc w:val="both"/>
      </w:pPr>
      <w:r w:rsidRPr="001512C4">
        <w:rPr>
          <w:rFonts w:cs="Calibri"/>
          <w:color w:val="FF0000"/>
        </w:rPr>
        <w:t>[</w:t>
      </w:r>
      <w:r w:rsidRPr="002B61FC"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- Gráfico segundo rascunho abaixo]</w:t>
      </w:r>
    </w:p>
    <w:p w14:paraId="694DB8E7" w14:textId="1F1DBCBE" w:rsidR="00D31371" w:rsidRDefault="00D15608" w:rsidP="00136560">
      <w:pPr>
        <w:spacing w:line="360" w:lineRule="auto"/>
        <w:jc w:val="center"/>
      </w:pPr>
      <w:r w:rsidRPr="00D15608">
        <w:rPr>
          <w:noProof/>
        </w:rPr>
        <w:drawing>
          <wp:inline distT="0" distB="0" distL="0" distR="0" wp14:anchorId="52DE96D8" wp14:editId="1E1269E3">
            <wp:extent cx="4855065" cy="1199466"/>
            <wp:effectExtent l="0" t="0" r="3175" b="1270"/>
            <wp:docPr id="18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BBF0B67A-7BA9-4949-869F-922BD434F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BBF0B67A-7BA9-4949-869F-922BD434F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506" t="33492" r="51667" b="48045"/>
                    <a:stretch/>
                  </pic:blipFill>
                  <pic:spPr bwMode="auto">
                    <a:xfrm>
                      <a:off x="0" y="0"/>
                      <a:ext cx="4855778" cy="1199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12F41" w14:textId="398A6438" w:rsidR="00DA5350" w:rsidRDefault="00EE123A" w:rsidP="00EE123A">
      <w:pPr>
        <w:spacing w:line="360" w:lineRule="auto"/>
        <w:ind w:firstLine="720"/>
        <w:jc w:val="both"/>
      </w:pPr>
      <w:r>
        <w:t>V</w:t>
      </w:r>
      <w:r w:rsidR="00136560">
        <w:t xml:space="preserve">amos </w:t>
      </w:r>
      <w:r w:rsidR="00050624">
        <w:t xml:space="preserve">entender como cada </w:t>
      </w:r>
      <w:r w:rsidR="00532010">
        <w:t>e</w:t>
      </w:r>
      <w:r w:rsidR="00050624">
        <w:t>tapa est</w:t>
      </w:r>
      <w:r w:rsidR="00532010">
        <w:t>á</w:t>
      </w:r>
      <w:r w:rsidR="00050624">
        <w:t xml:space="preserve"> estruturada</w:t>
      </w:r>
      <w:r w:rsidR="00532010">
        <w:t xml:space="preserve"> </w:t>
      </w:r>
      <w:r w:rsidR="00050624">
        <w:t xml:space="preserve">e quais são as suas </w:t>
      </w:r>
      <w:r w:rsidR="006F6745">
        <w:t>propostas</w:t>
      </w:r>
      <w:r>
        <w:t>!</w:t>
      </w:r>
    </w:p>
    <w:p w14:paraId="24FA85CC" w14:textId="2E893E3A" w:rsidR="00667F6D" w:rsidRDefault="00667F6D" w:rsidP="00667F6D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667F6D" w:rsidRPr="001512C4" w14:paraId="509D45AE" w14:textId="77777777" w:rsidTr="005732FE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FBDB3" w14:textId="6E7811B2" w:rsidR="00667F6D" w:rsidRPr="001512C4" w:rsidRDefault="00667F6D" w:rsidP="005732F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Uma cor de fundo </w:t>
            </w:r>
            <w:r w:rsidR="00502D2D">
              <w:rPr>
                <w:rFonts w:cs="Calibri"/>
                <w:color w:val="FF0000"/>
              </w:rPr>
              <w:t>contínua para todo e</w:t>
            </w:r>
            <w:r>
              <w:rPr>
                <w:rFonts w:cs="Calibri"/>
                <w:color w:val="FF0000"/>
              </w:rPr>
              <w:t xml:space="preserve">ste bloco </w:t>
            </w:r>
            <w:r w:rsidR="00502D2D">
              <w:rPr>
                <w:rFonts w:cs="Calibri"/>
                <w:color w:val="FF0000"/>
              </w:rPr>
              <w:t>de “Educação Infantil”, sugestão verde claro.</w:t>
            </w:r>
            <w:r>
              <w:rPr>
                <w:rFonts w:cs="Calibri"/>
                <w:color w:val="FF0000"/>
              </w:rPr>
              <w:t>]</w:t>
            </w:r>
          </w:p>
        </w:tc>
      </w:tr>
    </w:tbl>
    <w:p w14:paraId="12DAC7A3" w14:textId="0652BC26" w:rsidR="00667F6D" w:rsidRDefault="000B48BE" w:rsidP="0067797B">
      <w:pPr>
        <w:spacing w:line="360" w:lineRule="auto"/>
        <w:jc w:val="both"/>
      </w:pPr>
      <w:r w:rsidRPr="00D15608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2AA89B9" wp14:editId="45823D4A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546860" cy="712177"/>
            <wp:effectExtent l="0" t="0" r="0" b="0"/>
            <wp:wrapTight wrapText="bothSides">
              <wp:wrapPolygon edited="0">
                <wp:start x="0" y="0"/>
                <wp:lineTo x="0" y="20810"/>
                <wp:lineTo x="21281" y="20810"/>
                <wp:lineTo x="21281" y="0"/>
                <wp:lineTo x="0" y="0"/>
              </wp:wrapPolygon>
            </wp:wrapTight>
            <wp:docPr id="1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BBF0B67A-7BA9-4949-869F-922BD434F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BBF0B67A-7BA9-4949-869F-922BD434F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39991" r="77856" b="49037"/>
                    <a:stretch/>
                  </pic:blipFill>
                  <pic:spPr bwMode="auto">
                    <a:xfrm>
                      <a:off x="0" y="0"/>
                      <a:ext cx="1546860" cy="71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82D126" w14:textId="51353557" w:rsidR="006F6745" w:rsidRPr="006F6745" w:rsidRDefault="006F6745" w:rsidP="006F6745">
      <w:pPr>
        <w:spacing w:line="360" w:lineRule="auto"/>
        <w:jc w:val="both"/>
        <w:rPr>
          <w:b/>
          <w:bCs/>
        </w:rPr>
      </w:pPr>
      <w:r w:rsidRPr="006F6745">
        <w:rPr>
          <w:b/>
          <w:bCs/>
        </w:rPr>
        <w:t xml:space="preserve">A BNCC para a Educação Infantil </w:t>
      </w:r>
    </w:p>
    <w:p w14:paraId="2998C6DD" w14:textId="43C56223" w:rsidR="00BC13C0" w:rsidRDefault="00BC13C0" w:rsidP="000B48BE">
      <w:pPr>
        <w:spacing w:line="360" w:lineRule="auto"/>
        <w:jc w:val="both"/>
      </w:pPr>
    </w:p>
    <w:p w14:paraId="25B43D38" w14:textId="0D8495EB" w:rsidR="00126C20" w:rsidRDefault="00126C20" w:rsidP="00126C20">
      <w:pPr>
        <w:spacing w:line="360" w:lineRule="auto"/>
        <w:ind w:firstLine="720"/>
        <w:jc w:val="both"/>
      </w:pPr>
      <w:r>
        <w:t>No vídeo a seguir conheça como está estruturada a proposta para a Educação Infa</w:t>
      </w:r>
      <w:r w:rsidR="007705EE">
        <w:t>ntil</w:t>
      </w:r>
      <w:r>
        <w:t>.</w:t>
      </w: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26C20" w14:paraId="10B3D1A9" w14:textId="77777777" w:rsidTr="00CB64F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5608" w14:textId="71EDD589" w:rsidR="00126C20" w:rsidRDefault="00126C20" w:rsidP="005732FE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Pr="0033308C">
              <w:rPr>
                <w:rFonts w:cs="Calibri"/>
                <w:b/>
                <w:bCs/>
                <w:color w:val="FF0000"/>
              </w:rPr>
              <w:t>BNCC para a Educação Infantil</w:t>
            </w:r>
            <w:r>
              <w:rPr>
                <w:rFonts w:cs="Calibri"/>
                <w:color w:val="FF0000"/>
              </w:rPr>
              <w:t xml:space="preserve"> 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>)</w:t>
            </w:r>
            <w:r w:rsidR="00443480">
              <w:rPr>
                <w:rFonts w:cs="Calibri"/>
                <w:color w:val="FF0000"/>
              </w:rPr>
              <w:t xml:space="preserve"> </w:t>
            </w:r>
            <w:r w:rsidR="00A865CF">
              <w:rPr>
                <w:rFonts w:cs="Calibri"/>
                <w:color w:val="FF0000"/>
              </w:rPr>
              <w:t>–</w:t>
            </w:r>
            <w:r w:rsidR="00443480">
              <w:rPr>
                <w:rFonts w:cs="Calibri"/>
                <w:color w:val="FF0000"/>
              </w:rPr>
              <w:t xml:space="preserve"> </w:t>
            </w:r>
            <w:r w:rsidR="00E73108">
              <w:rPr>
                <w:rFonts w:cs="Calibri"/>
                <w:color w:val="FF0000"/>
              </w:rPr>
              <w:t>7</w:t>
            </w:r>
            <w:r w:rsidR="007E2DAB"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16D2C731" w14:textId="77777777" w:rsidR="001012A6" w:rsidRPr="0090463B" w:rsidRDefault="001012A6" w:rsidP="001012A6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2F30578D" w14:textId="77777777" w:rsidR="001012A6" w:rsidRPr="00AF2E9C" w:rsidRDefault="001012A6" w:rsidP="001012A6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148710F5" w14:textId="77777777" w:rsidR="00F23138" w:rsidRDefault="00F23138" w:rsidP="00F23138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1A30E9C0" w14:textId="1F9E5824" w:rsidR="00F23138" w:rsidRPr="00A16F4C" w:rsidRDefault="00F23138" w:rsidP="00F23138">
            <w:pPr>
              <w:ind w:left="708"/>
            </w:pPr>
            <w:r w:rsidRPr="00DA12CD">
              <w:rPr>
                <w:color w:val="FFC000"/>
              </w:rPr>
              <w:t>- Progressão na Aprendizagem, uma visão integrada</w:t>
            </w:r>
            <w:r w:rsidR="00DA12CD" w:rsidRPr="00DA12CD">
              <w:rPr>
                <w:color w:val="FFC000"/>
              </w:rPr>
              <w:t xml:space="preserve"> </w:t>
            </w:r>
            <w:r w:rsidR="00DA12CD" w:rsidRPr="00DA12CD">
              <w:rPr>
                <w:color w:val="8EAADB" w:themeColor="accent5" w:themeTint="99"/>
              </w:rPr>
              <w:t>(ambos)</w:t>
            </w:r>
          </w:p>
          <w:p w14:paraId="6184281D" w14:textId="77777777" w:rsidR="00F23138" w:rsidRPr="006B7137" w:rsidRDefault="00F23138" w:rsidP="00F23138">
            <w:pPr>
              <w:ind w:left="708"/>
              <w:rPr>
                <w:color w:val="8EAADB" w:themeColor="accent5" w:themeTint="99"/>
              </w:rPr>
            </w:pPr>
            <w:r w:rsidRPr="006B7137">
              <w:rPr>
                <w:color w:val="8EAADB" w:themeColor="accent5" w:themeTint="99"/>
              </w:rPr>
              <w:t xml:space="preserve">- A BNCC para a Educação Infantil </w:t>
            </w:r>
          </w:p>
          <w:p w14:paraId="2603D7AC" w14:textId="77777777" w:rsidR="00F23138" w:rsidRPr="006B7137" w:rsidRDefault="00F23138" w:rsidP="00F23138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6B7137">
              <w:rPr>
                <w:color w:val="8EAADB" w:themeColor="accent5" w:themeTint="99"/>
                <w:sz w:val="20"/>
                <w:szCs w:val="20"/>
              </w:rPr>
              <w:tab/>
              <w:t>- Direitos de Aprendizagem</w:t>
            </w:r>
          </w:p>
          <w:p w14:paraId="7C75B3FA" w14:textId="77777777" w:rsidR="00F23138" w:rsidRPr="006B7137" w:rsidRDefault="00F23138" w:rsidP="00F23138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6B7137">
              <w:rPr>
                <w:color w:val="8EAADB" w:themeColor="accent5" w:themeTint="99"/>
                <w:sz w:val="20"/>
                <w:szCs w:val="20"/>
              </w:rPr>
              <w:tab/>
              <w:t>- Campos de Experiências</w:t>
            </w:r>
          </w:p>
          <w:p w14:paraId="4A867D7F" w14:textId="77777777" w:rsidR="00F23138" w:rsidRPr="006B7137" w:rsidRDefault="00F23138" w:rsidP="00F23138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6B7137">
              <w:rPr>
                <w:color w:val="8EAADB" w:themeColor="accent5" w:themeTint="99"/>
                <w:sz w:val="20"/>
                <w:szCs w:val="20"/>
              </w:rPr>
              <w:tab/>
              <w:t>- Progressão na Educação Infantil</w:t>
            </w:r>
          </w:p>
          <w:p w14:paraId="24895EC2" w14:textId="77777777" w:rsidR="00F23138" w:rsidRPr="006B7137" w:rsidRDefault="00F23138" w:rsidP="00F23138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6B7137">
              <w:rPr>
                <w:color w:val="8EAADB" w:themeColor="accent5" w:themeTint="99"/>
                <w:sz w:val="20"/>
                <w:szCs w:val="20"/>
              </w:rPr>
              <w:tab/>
              <w:t>- Objetivos de Aprendizagem e Desenvolvimento</w:t>
            </w:r>
          </w:p>
          <w:p w14:paraId="4505085A" w14:textId="77777777" w:rsidR="00F23138" w:rsidRPr="004504D2" w:rsidRDefault="00F23138" w:rsidP="00F23138">
            <w:pPr>
              <w:ind w:left="720"/>
              <w:rPr>
                <w:sz w:val="20"/>
                <w:szCs w:val="20"/>
              </w:rPr>
            </w:pPr>
            <w:r w:rsidRPr="004504D2">
              <w:rPr>
                <w:sz w:val="20"/>
                <w:szCs w:val="20"/>
              </w:rPr>
              <w:tab/>
            </w:r>
            <w:r w:rsidRPr="00C1575E">
              <w:rPr>
                <w:color w:val="FFC000"/>
                <w:sz w:val="20"/>
                <w:szCs w:val="20"/>
              </w:rPr>
              <w:t>- Exemplo de Objetivo e sua aplicação</w:t>
            </w:r>
          </w:p>
          <w:p w14:paraId="07D9ACD1" w14:textId="77777777" w:rsidR="00F23138" w:rsidRPr="00F23138" w:rsidRDefault="00F23138" w:rsidP="00F23138">
            <w:pPr>
              <w:widowControl w:val="0"/>
            </w:pPr>
          </w:p>
          <w:p w14:paraId="73AE35DE" w14:textId="071F98BA" w:rsidR="00D943B9" w:rsidRDefault="00D943B9" w:rsidP="00D943B9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 w:rsidR="00FF0BCA">
              <w:rPr>
                <w:sz w:val="16"/>
                <w:szCs w:val="16"/>
              </w:rPr>
              <w:t xml:space="preserve">após </w:t>
            </w:r>
            <w:r w:rsidR="00191E54">
              <w:rPr>
                <w:sz w:val="16"/>
                <w:szCs w:val="16"/>
              </w:rPr>
              <w:t xml:space="preserve">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0CDB14DA" w14:textId="4BF366DA" w:rsidR="007705EE" w:rsidRPr="008412FC" w:rsidRDefault="00D943B9" w:rsidP="005732FE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 w:rsidRPr="008412FC">
              <w:rPr>
                <w:lang w:val="pt-BR"/>
              </w:rPr>
              <w:t xml:space="preserve"> </w:t>
            </w:r>
            <w:r w:rsidR="00126C20" w:rsidRPr="008412FC">
              <w:rPr>
                <w:lang w:val="pt-BR"/>
              </w:rPr>
              <w:t>Animação da estrutura da BNCC destacando a coluna de Educação Infantil</w:t>
            </w:r>
            <w:r w:rsidR="007705EE" w:rsidRPr="008412FC">
              <w:rPr>
                <w:lang w:val="pt-BR"/>
              </w:rPr>
              <w:t>;</w:t>
            </w:r>
          </w:p>
          <w:p w14:paraId="36972376" w14:textId="613C72E1" w:rsidR="00BF1119" w:rsidRPr="00412D8D" w:rsidRDefault="00BF1119" w:rsidP="00BF1119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Destaques área a área conforme o professor explica os conceitos</w:t>
            </w:r>
            <w:r w:rsidR="00BC709D">
              <w:rPr>
                <w:lang w:val="pt-BR"/>
              </w:rPr>
              <w:t>:</w:t>
            </w:r>
          </w:p>
          <w:p w14:paraId="330DE54A" w14:textId="238EE257" w:rsidR="00126C20" w:rsidRPr="00BC709D" w:rsidRDefault="007705EE" w:rsidP="00BC709D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BC709D">
              <w:rPr>
                <w:sz w:val="20"/>
                <w:szCs w:val="20"/>
                <w:lang w:val="pt-BR"/>
              </w:rPr>
              <w:t>Direitos de Aprendizagem;</w:t>
            </w:r>
          </w:p>
          <w:p w14:paraId="4E91F6CC" w14:textId="3B8DF354" w:rsidR="007705EE" w:rsidRPr="00BC709D" w:rsidRDefault="007705EE" w:rsidP="00BC709D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BC709D">
              <w:rPr>
                <w:sz w:val="20"/>
                <w:szCs w:val="20"/>
                <w:lang w:val="pt-BR"/>
              </w:rPr>
              <w:t>Campos de Experiência;</w:t>
            </w:r>
          </w:p>
          <w:p w14:paraId="43D91E51" w14:textId="1759DE25" w:rsidR="00BF1119" w:rsidRPr="00BC709D" w:rsidRDefault="00BF1119" w:rsidP="00BC709D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BC709D">
              <w:rPr>
                <w:sz w:val="20"/>
                <w:szCs w:val="20"/>
                <w:lang w:val="pt-BR"/>
              </w:rPr>
              <w:t>Progressão nesta Etapa;</w:t>
            </w:r>
          </w:p>
          <w:p w14:paraId="334C49B1" w14:textId="48020D7B" w:rsidR="00E224EB" w:rsidRPr="00831B0B" w:rsidRDefault="00E224EB" w:rsidP="00BC709D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0E25B3D1" w14:textId="77777777" w:rsidR="00BC13C0" w:rsidRDefault="00BC13C0" w:rsidP="00492498">
      <w:pPr>
        <w:spacing w:line="360" w:lineRule="auto"/>
        <w:ind w:firstLine="720"/>
        <w:jc w:val="both"/>
      </w:pPr>
    </w:p>
    <w:p w14:paraId="1AAF8B85" w14:textId="3AFA3B9D" w:rsidR="003C1CE2" w:rsidRDefault="00BC13C0" w:rsidP="000B48BE">
      <w:pPr>
        <w:spacing w:line="360" w:lineRule="auto"/>
        <w:ind w:firstLine="720"/>
        <w:jc w:val="both"/>
      </w:pPr>
      <w:r>
        <w:t>Em resumo, p</w:t>
      </w:r>
      <w:r w:rsidR="00D31371">
        <w:t>ara e</w:t>
      </w:r>
      <w:r w:rsidR="00CD6534">
        <w:t xml:space="preserve">ducar e cuidar de crianças </w:t>
      </w:r>
      <w:r w:rsidR="00D31371">
        <w:t>a BNCC orienta o trabalho em termos d</w:t>
      </w:r>
      <w:r w:rsidR="003C1CE2">
        <w:t>e:</w:t>
      </w:r>
    </w:p>
    <w:p w14:paraId="2CCDBA25" w14:textId="77777777" w:rsidR="000B48BE" w:rsidRPr="000B48BE" w:rsidRDefault="000B48BE" w:rsidP="000B48BE">
      <w:pPr>
        <w:spacing w:line="360" w:lineRule="auto"/>
        <w:ind w:firstLine="720"/>
        <w:jc w:val="both"/>
      </w:pPr>
    </w:p>
    <w:p w14:paraId="2FB385AA" w14:textId="2D7FDE6F" w:rsidR="00492498" w:rsidRDefault="00CD6534" w:rsidP="003C1CE2">
      <w:pPr>
        <w:spacing w:line="360" w:lineRule="auto"/>
        <w:jc w:val="both"/>
      </w:pPr>
      <w:r w:rsidRPr="00284E99">
        <w:rPr>
          <w:b/>
          <w:bCs/>
        </w:rPr>
        <w:t>Direitos de Aprendizagem</w:t>
      </w:r>
      <w:r w:rsidR="00F20A70">
        <w:t>:</w:t>
      </w:r>
      <w:r>
        <w:t xml:space="preserve"> </w:t>
      </w:r>
    </w:p>
    <w:p w14:paraId="1D8509D0" w14:textId="5D33E485" w:rsidR="000B48BE" w:rsidRDefault="000B48BE" w:rsidP="003C1CE2">
      <w:pPr>
        <w:spacing w:line="360" w:lineRule="auto"/>
        <w:jc w:val="both"/>
      </w:pPr>
      <w:r w:rsidRPr="001512C4">
        <w:rPr>
          <w:rFonts w:cs="Calibri"/>
          <w:color w:val="FF0000"/>
        </w:rPr>
        <w:t>[</w:t>
      </w:r>
      <w:proofErr w:type="spellStart"/>
      <w:r>
        <w:rPr>
          <w:rFonts w:cs="Calibri"/>
          <w:color w:val="9CC2E5"/>
        </w:rPr>
        <w:t>InX</w:t>
      </w:r>
      <w:proofErr w:type="spellEnd"/>
      <w:r>
        <w:rPr>
          <w:rFonts w:cs="Calibri"/>
          <w:color w:val="FF0000"/>
        </w:rPr>
        <w:t xml:space="preserve"> - </w:t>
      </w:r>
      <w:proofErr w:type="spellStart"/>
      <w:r>
        <w:rPr>
          <w:rFonts w:cs="Calibri"/>
          <w:color w:val="FF0000"/>
        </w:rPr>
        <w:t>Cards</w:t>
      </w:r>
      <w:proofErr w:type="spellEnd"/>
      <w:r>
        <w:rPr>
          <w:rFonts w:cs="Calibri"/>
          <w:color w:val="FF0000"/>
        </w:rPr>
        <w:t xml:space="preserve"> interativos – 3x3</w:t>
      </w:r>
      <w:r w:rsidRPr="001512C4">
        <w:rPr>
          <w:rFonts w:cs="Calibri"/>
          <w:color w:val="FF0000"/>
        </w:rPr>
        <w:t>]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355"/>
      </w:tblGrid>
      <w:tr w:rsidR="00492498" w14:paraId="5440F8A3" w14:textId="77777777" w:rsidTr="005732FE">
        <w:trPr>
          <w:jc w:val="center"/>
        </w:trPr>
        <w:tc>
          <w:tcPr>
            <w:tcW w:w="4248" w:type="dxa"/>
          </w:tcPr>
          <w:p w14:paraId="5B55ED9C" w14:textId="309E7B1A" w:rsidR="00492498" w:rsidRDefault="00492498" w:rsidP="005732FE">
            <w:pPr>
              <w:jc w:val="both"/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E0DDD">
              <w:rPr>
                <w:rFonts w:cs="Calibri"/>
                <w:color w:val="FF0000"/>
              </w:rPr>
              <w:t>foto</w:t>
            </w:r>
            <w:r>
              <w:rPr>
                <w:rFonts w:cs="Calibri"/>
                <w:color w:val="FF0000"/>
              </w:rPr>
              <w:t xml:space="preserve">: </w:t>
            </w:r>
            <w:r w:rsidR="00335215">
              <w:rPr>
                <w:rFonts w:cs="Calibri"/>
                <w:color w:val="FF0000"/>
              </w:rPr>
              <w:t>crianças em grupo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0A8966FF" w14:textId="6DCA390D" w:rsidR="00492498" w:rsidRDefault="00492498" w:rsidP="005732FE">
            <w:pPr>
              <w:jc w:val="both"/>
            </w:pPr>
            <w:r>
              <w:t>conviver</w:t>
            </w:r>
          </w:p>
        </w:tc>
      </w:tr>
      <w:tr w:rsidR="00492498" w14:paraId="3045ED96" w14:textId="77777777" w:rsidTr="005732FE">
        <w:trPr>
          <w:jc w:val="center"/>
        </w:trPr>
        <w:tc>
          <w:tcPr>
            <w:tcW w:w="4248" w:type="dxa"/>
          </w:tcPr>
          <w:p w14:paraId="5B8F614D" w14:textId="0984A09A" w:rsidR="00492498" w:rsidRDefault="00492498" w:rsidP="005732FE">
            <w:pPr>
              <w:jc w:val="both"/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35215">
              <w:rPr>
                <w:rFonts w:cs="Calibri"/>
                <w:color w:val="FF0000"/>
              </w:rPr>
              <w:t xml:space="preserve">foto: </w:t>
            </w:r>
            <w:r w:rsidR="00E80686">
              <w:rPr>
                <w:rFonts w:cs="Calibri"/>
                <w:color w:val="FF0000"/>
              </w:rPr>
              <w:t>criança brincando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2694A9E1" w14:textId="74D53DDA" w:rsidR="00492498" w:rsidRDefault="00492498" w:rsidP="005732FE">
            <w:pPr>
              <w:jc w:val="both"/>
            </w:pPr>
            <w:r>
              <w:t>brincar</w:t>
            </w:r>
          </w:p>
        </w:tc>
      </w:tr>
      <w:tr w:rsidR="00492498" w14:paraId="53B07334" w14:textId="77777777" w:rsidTr="005732FE">
        <w:trPr>
          <w:jc w:val="center"/>
        </w:trPr>
        <w:tc>
          <w:tcPr>
            <w:tcW w:w="4248" w:type="dxa"/>
          </w:tcPr>
          <w:p w14:paraId="74EB284C" w14:textId="085BECD0" w:rsidR="00492498" w:rsidRPr="001512C4" w:rsidRDefault="00492498" w:rsidP="00492498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35215">
              <w:rPr>
                <w:rFonts w:cs="Calibri"/>
                <w:color w:val="FF0000"/>
              </w:rPr>
              <w:t xml:space="preserve">foto: </w:t>
            </w:r>
            <w:r w:rsidR="00E80686">
              <w:rPr>
                <w:rFonts w:cs="Calibri"/>
                <w:color w:val="FF0000"/>
              </w:rPr>
              <w:t>criança levantando a mão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7C75F121" w14:textId="65B50B5D" w:rsidR="00492498" w:rsidRDefault="00492498" w:rsidP="00492498">
            <w:pPr>
              <w:jc w:val="both"/>
            </w:pPr>
            <w:r>
              <w:t>participar</w:t>
            </w:r>
          </w:p>
        </w:tc>
      </w:tr>
      <w:tr w:rsidR="00492498" w14:paraId="5BF54901" w14:textId="77777777" w:rsidTr="005732FE">
        <w:trPr>
          <w:jc w:val="center"/>
        </w:trPr>
        <w:tc>
          <w:tcPr>
            <w:tcW w:w="4248" w:type="dxa"/>
          </w:tcPr>
          <w:p w14:paraId="3340613E" w14:textId="63FFEE5B" w:rsidR="00492498" w:rsidRPr="001512C4" w:rsidRDefault="00492498" w:rsidP="00492498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35215">
              <w:rPr>
                <w:rFonts w:cs="Calibri"/>
                <w:color w:val="FF0000"/>
              </w:rPr>
              <w:t xml:space="preserve">foto: </w:t>
            </w:r>
            <w:r w:rsidR="0041002A">
              <w:rPr>
                <w:rFonts w:cs="Calibri"/>
                <w:color w:val="FF0000"/>
              </w:rPr>
              <w:t>criança em uma atividade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47DF48B6" w14:textId="65548E6B" w:rsidR="00492498" w:rsidRDefault="00492498" w:rsidP="00492498">
            <w:pPr>
              <w:jc w:val="both"/>
            </w:pPr>
            <w:r>
              <w:t>explorar</w:t>
            </w:r>
          </w:p>
        </w:tc>
      </w:tr>
      <w:tr w:rsidR="00492498" w14:paraId="10651429" w14:textId="77777777" w:rsidTr="005732FE">
        <w:trPr>
          <w:jc w:val="center"/>
        </w:trPr>
        <w:tc>
          <w:tcPr>
            <w:tcW w:w="4248" w:type="dxa"/>
          </w:tcPr>
          <w:p w14:paraId="05B86CF6" w14:textId="61584592" w:rsidR="00492498" w:rsidRDefault="00492498" w:rsidP="00492498">
            <w:pPr>
              <w:jc w:val="both"/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35215">
              <w:rPr>
                <w:rFonts w:cs="Calibri"/>
                <w:color w:val="FF0000"/>
              </w:rPr>
              <w:t xml:space="preserve">foto: </w:t>
            </w:r>
            <w:r w:rsidR="0041002A">
              <w:rPr>
                <w:rFonts w:cs="Calibri"/>
                <w:color w:val="FF0000"/>
              </w:rPr>
              <w:t xml:space="preserve">criança </w:t>
            </w:r>
            <w:r w:rsidR="00177832">
              <w:rPr>
                <w:rFonts w:cs="Calibri"/>
                <w:color w:val="FF0000"/>
              </w:rPr>
              <w:t>chamando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0F38C833" w14:textId="59C4A48E" w:rsidR="00492498" w:rsidRDefault="00492498" w:rsidP="00492498">
            <w:pPr>
              <w:jc w:val="both"/>
            </w:pPr>
            <w:r>
              <w:t>expressar</w:t>
            </w:r>
          </w:p>
        </w:tc>
      </w:tr>
      <w:tr w:rsidR="00492498" w14:paraId="142A4A2B" w14:textId="77777777" w:rsidTr="005732FE">
        <w:trPr>
          <w:jc w:val="center"/>
        </w:trPr>
        <w:tc>
          <w:tcPr>
            <w:tcW w:w="4248" w:type="dxa"/>
          </w:tcPr>
          <w:p w14:paraId="10C33540" w14:textId="562675A4" w:rsidR="00492498" w:rsidRDefault="00492498" w:rsidP="00492498"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- </w:t>
            </w:r>
            <w:r w:rsidR="00335215">
              <w:rPr>
                <w:rFonts w:cs="Calibri"/>
                <w:color w:val="FF0000"/>
              </w:rPr>
              <w:t xml:space="preserve">foto: </w:t>
            </w:r>
            <w:r w:rsidR="00177832">
              <w:rPr>
                <w:rFonts w:cs="Calibri"/>
                <w:color w:val="FF0000"/>
              </w:rPr>
              <w:t xml:space="preserve">criança </w:t>
            </w:r>
            <w:r w:rsidR="00283A12">
              <w:rPr>
                <w:rFonts w:cs="Calibri"/>
                <w:color w:val="FF0000"/>
              </w:rPr>
              <w:t>refletindo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  <w:tc>
          <w:tcPr>
            <w:tcW w:w="4355" w:type="dxa"/>
          </w:tcPr>
          <w:p w14:paraId="2BDE8F40" w14:textId="569BBE37" w:rsidR="00492498" w:rsidRDefault="00492498" w:rsidP="00492498">
            <w:pPr>
              <w:jc w:val="both"/>
            </w:pPr>
            <w:r>
              <w:t>conhecer-se</w:t>
            </w:r>
          </w:p>
        </w:tc>
      </w:tr>
    </w:tbl>
    <w:p w14:paraId="7B561012" w14:textId="77777777" w:rsidR="00492498" w:rsidRDefault="00492498" w:rsidP="00CD6534">
      <w:pPr>
        <w:spacing w:line="360" w:lineRule="auto"/>
        <w:ind w:firstLine="720"/>
        <w:jc w:val="both"/>
      </w:pPr>
    </w:p>
    <w:p w14:paraId="3F464733" w14:textId="6CCD0B6F" w:rsidR="00730372" w:rsidRDefault="00CD6534" w:rsidP="003C1CE2">
      <w:pPr>
        <w:spacing w:line="360" w:lineRule="auto"/>
        <w:jc w:val="both"/>
      </w:pPr>
      <w:r w:rsidRPr="00283A12">
        <w:rPr>
          <w:b/>
          <w:bCs/>
        </w:rPr>
        <w:t>Campos de Experiências</w:t>
      </w:r>
      <w:r w:rsidR="003E0DDD">
        <w:t>:</w:t>
      </w:r>
    </w:p>
    <w:p w14:paraId="113C9D69" w14:textId="4B6DA016" w:rsidR="000B48BE" w:rsidRDefault="000B48BE" w:rsidP="003C1CE2">
      <w:pPr>
        <w:spacing w:line="360" w:lineRule="auto"/>
        <w:jc w:val="both"/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- </w:t>
      </w:r>
      <w:proofErr w:type="spellStart"/>
      <w:r>
        <w:rPr>
          <w:rFonts w:cs="Calibri"/>
          <w:color w:val="FF0000"/>
        </w:rPr>
        <w:t>Cards</w:t>
      </w:r>
      <w:proofErr w:type="spellEnd"/>
      <w:r>
        <w:rPr>
          <w:rFonts w:cs="Calibri"/>
          <w:color w:val="FF0000"/>
        </w:rPr>
        <w:t xml:space="preserve"> coloridos fixos – 5</w:t>
      </w:r>
      <w:r w:rsidRPr="001512C4">
        <w:rPr>
          <w:rFonts w:cs="Calibri"/>
          <w:color w:val="FF0000"/>
        </w:rPr>
        <w:t>]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55"/>
      </w:tblGrid>
      <w:tr w:rsidR="00730372" w14:paraId="4B45C888" w14:textId="77777777" w:rsidTr="005732FE">
        <w:trPr>
          <w:jc w:val="center"/>
        </w:trPr>
        <w:tc>
          <w:tcPr>
            <w:tcW w:w="4355" w:type="dxa"/>
          </w:tcPr>
          <w:p w14:paraId="0F585872" w14:textId="4013BC01" w:rsidR="00730372" w:rsidRDefault="00730372" w:rsidP="005732FE">
            <w:pPr>
              <w:jc w:val="both"/>
            </w:pPr>
            <w:r>
              <w:t>O eu, o outro, e o nós</w:t>
            </w:r>
          </w:p>
        </w:tc>
      </w:tr>
      <w:tr w:rsidR="00730372" w14:paraId="499014BC" w14:textId="77777777" w:rsidTr="005732FE">
        <w:trPr>
          <w:jc w:val="center"/>
        </w:trPr>
        <w:tc>
          <w:tcPr>
            <w:tcW w:w="4355" w:type="dxa"/>
          </w:tcPr>
          <w:p w14:paraId="3D2B84BD" w14:textId="7296933C" w:rsidR="00730372" w:rsidRDefault="00730372" w:rsidP="005732FE">
            <w:pPr>
              <w:jc w:val="both"/>
            </w:pPr>
            <w:r>
              <w:lastRenderedPageBreak/>
              <w:t>Corpo, gestos e movimentos</w:t>
            </w:r>
          </w:p>
        </w:tc>
      </w:tr>
      <w:tr w:rsidR="00730372" w14:paraId="2314AE45" w14:textId="77777777" w:rsidTr="005732FE">
        <w:trPr>
          <w:jc w:val="center"/>
        </w:trPr>
        <w:tc>
          <w:tcPr>
            <w:tcW w:w="4355" w:type="dxa"/>
          </w:tcPr>
          <w:p w14:paraId="1E4DA08B" w14:textId="27687BFE" w:rsidR="00730372" w:rsidRDefault="00730372" w:rsidP="005732FE">
            <w:pPr>
              <w:jc w:val="both"/>
            </w:pPr>
            <w:r>
              <w:t>Traços, sons, cores e formas</w:t>
            </w:r>
          </w:p>
        </w:tc>
      </w:tr>
      <w:tr w:rsidR="00730372" w14:paraId="5C145C92" w14:textId="77777777" w:rsidTr="005732FE">
        <w:trPr>
          <w:jc w:val="center"/>
        </w:trPr>
        <w:tc>
          <w:tcPr>
            <w:tcW w:w="4355" w:type="dxa"/>
          </w:tcPr>
          <w:p w14:paraId="7FF10331" w14:textId="27FB8031" w:rsidR="00730372" w:rsidRDefault="00730372" w:rsidP="005732FE">
            <w:pPr>
              <w:jc w:val="both"/>
            </w:pPr>
            <w:r>
              <w:t>Escuta, fala, pensamento e imaginação</w:t>
            </w:r>
          </w:p>
        </w:tc>
      </w:tr>
      <w:tr w:rsidR="00730372" w14:paraId="661086A1" w14:textId="77777777" w:rsidTr="005732FE">
        <w:trPr>
          <w:jc w:val="center"/>
        </w:trPr>
        <w:tc>
          <w:tcPr>
            <w:tcW w:w="4355" w:type="dxa"/>
          </w:tcPr>
          <w:p w14:paraId="16EB906E" w14:textId="41BE0B5E" w:rsidR="00730372" w:rsidRDefault="00730372" w:rsidP="005732FE">
            <w:pPr>
              <w:jc w:val="both"/>
            </w:pPr>
            <w:r>
              <w:t>Espaços, tempos, quantidades, relações e transformações</w:t>
            </w:r>
          </w:p>
        </w:tc>
      </w:tr>
    </w:tbl>
    <w:p w14:paraId="58B8A95D" w14:textId="3F8ED365" w:rsidR="00730372" w:rsidRDefault="00730372" w:rsidP="00CD6534">
      <w:pPr>
        <w:spacing w:line="360" w:lineRule="auto"/>
        <w:ind w:firstLine="720"/>
        <w:jc w:val="both"/>
      </w:pPr>
    </w:p>
    <w:p w14:paraId="559717A5" w14:textId="4950241E" w:rsidR="007B7313" w:rsidRDefault="00CD6534" w:rsidP="003C1CE2">
      <w:pPr>
        <w:spacing w:line="360" w:lineRule="auto"/>
        <w:jc w:val="both"/>
        <w:rPr>
          <w:b/>
          <w:bCs/>
        </w:rPr>
      </w:pPr>
      <w:r w:rsidRPr="003C1CE2">
        <w:rPr>
          <w:b/>
          <w:bCs/>
        </w:rPr>
        <w:t>Progressão</w:t>
      </w:r>
      <w:r w:rsidR="00D31371" w:rsidRPr="003C1CE2">
        <w:rPr>
          <w:b/>
          <w:bCs/>
        </w:rPr>
        <w:t xml:space="preserve"> </w:t>
      </w:r>
      <w:r w:rsidRPr="003C1CE2">
        <w:rPr>
          <w:b/>
          <w:bCs/>
        </w:rPr>
        <w:t xml:space="preserve">por faixa etária: </w:t>
      </w:r>
    </w:p>
    <w:p w14:paraId="6884476D" w14:textId="7BF6E079" w:rsidR="00886366" w:rsidRDefault="00886366" w:rsidP="00107D53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– Três </w:t>
      </w:r>
      <w:r w:rsidR="00AA5EA6">
        <w:rPr>
          <w:rFonts w:cs="Calibri"/>
          <w:color w:val="FF0000"/>
        </w:rPr>
        <w:t>etapas</w:t>
      </w:r>
      <w:r w:rsidR="00F101F3">
        <w:rPr>
          <w:rFonts w:cs="Calibri"/>
          <w:color w:val="FF0000"/>
        </w:rPr>
        <w:t xml:space="preserve">, </w:t>
      </w:r>
      <w:r w:rsidR="001F74AF">
        <w:rPr>
          <w:rFonts w:cs="Calibri"/>
          <w:color w:val="FF0000"/>
        </w:rPr>
        <w:t xml:space="preserve">cada uma com um </w:t>
      </w:r>
      <w:r w:rsidR="000E05CD">
        <w:rPr>
          <w:rFonts w:cs="Calibri"/>
          <w:color w:val="FF0000"/>
        </w:rPr>
        <w:t xml:space="preserve">ícone representando </w:t>
      </w:r>
      <w:r w:rsidR="001F74AF">
        <w:rPr>
          <w:rFonts w:cs="Calibri"/>
          <w:color w:val="FF0000"/>
        </w:rPr>
        <w:t>a</w:t>
      </w:r>
      <w:r w:rsidR="00AA5EA6">
        <w:rPr>
          <w:rFonts w:cs="Calibri"/>
          <w:color w:val="FF0000"/>
        </w:rPr>
        <w:t xml:space="preserve"> fase da criança</w:t>
      </w:r>
      <w:r>
        <w:rPr>
          <w:rFonts w:cs="Calibri"/>
          <w:color w:val="FF0000"/>
        </w:rPr>
        <w:t>]</w:t>
      </w:r>
    </w:p>
    <w:p w14:paraId="490E7772" w14:textId="77777777" w:rsidR="00107D53" w:rsidRPr="00107D53" w:rsidRDefault="00107D53" w:rsidP="00107D53">
      <w:pPr>
        <w:jc w:val="both"/>
        <w:rPr>
          <w:rFonts w:cs="Calibri"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3118"/>
        <w:gridCol w:w="2693"/>
      </w:tblGrid>
      <w:tr w:rsidR="00886366" w:rsidRPr="001512C4" w14:paraId="739E4791" w14:textId="1C4AC0E7" w:rsidTr="00711F0D">
        <w:trPr>
          <w:trHeight w:val="1302"/>
          <w:jc w:val="center"/>
        </w:trPr>
        <w:tc>
          <w:tcPr>
            <w:tcW w:w="2677" w:type="dxa"/>
            <w:shd w:val="clear" w:color="auto" w:fill="auto"/>
            <w:vAlign w:val="center"/>
          </w:tcPr>
          <w:p w14:paraId="70C7BEBA" w14:textId="77777777" w:rsidR="00F101F3" w:rsidRPr="00F101F3" w:rsidRDefault="00886366" w:rsidP="00C549B8">
            <w:pPr>
              <w:jc w:val="center"/>
              <w:rPr>
                <w:rFonts w:cs="Calibri"/>
                <w:b/>
                <w:bCs/>
                <w:color w:val="FF0000"/>
                <w:sz w:val="26"/>
                <w:szCs w:val="26"/>
              </w:rPr>
            </w:pPr>
            <w:r w:rsidRPr="00F101F3">
              <w:rPr>
                <w:rFonts w:cs="Calibri"/>
                <w:b/>
                <w:bCs/>
                <w:color w:val="FF0000"/>
                <w:sz w:val="26"/>
                <w:szCs w:val="26"/>
              </w:rPr>
              <w:t>Bebês</w:t>
            </w:r>
          </w:p>
          <w:p w14:paraId="5EC7F3FC" w14:textId="46F090B9" w:rsidR="00886366" w:rsidRPr="00CD44D2" w:rsidRDefault="00886366" w:rsidP="00C549B8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CD44D2">
              <w:rPr>
                <w:rFonts w:cs="Calibri"/>
                <w:color w:val="FF0000"/>
                <w:sz w:val="20"/>
                <w:szCs w:val="20"/>
              </w:rPr>
              <w:t>(</w:t>
            </w:r>
            <w:r w:rsidR="007F25B1" w:rsidRPr="00CD44D2">
              <w:rPr>
                <w:rFonts w:cs="Calibri"/>
                <w:color w:val="FF0000"/>
                <w:sz w:val="20"/>
                <w:szCs w:val="20"/>
              </w:rPr>
              <w:t>de 0 a 1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 ano </w:t>
            </w:r>
            <w:r w:rsidR="007F25B1" w:rsidRPr="00CD44D2">
              <w:rPr>
                <w:rFonts w:cs="Calibri"/>
                <w:color w:val="FF0000"/>
                <w:sz w:val="20"/>
                <w:szCs w:val="20"/>
              </w:rPr>
              <w:t>e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 </w:t>
            </w:r>
            <w:r w:rsidR="007F25B1" w:rsidRPr="00CD44D2">
              <w:rPr>
                <w:rFonts w:cs="Calibri"/>
                <w:color w:val="FF0000"/>
                <w:sz w:val="20"/>
                <w:szCs w:val="20"/>
              </w:rPr>
              <w:t>6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 meses)</w:t>
            </w:r>
          </w:p>
          <w:p w14:paraId="2072EA96" w14:textId="271D4D4D" w:rsidR="00886366" w:rsidRPr="00323C19" w:rsidRDefault="00886366" w:rsidP="00C549B8">
            <w:pPr>
              <w:jc w:val="center"/>
              <w:rPr>
                <w:rFonts w:cs="Calibri"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EA260FC" w14:textId="15ECEA3E" w:rsidR="00F101F3" w:rsidRPr="00F101F3" w:rsidRDefault="00886366" w:rsidP="00C549B8">
            <w:pPr>
              <w:jc w:val="center"/>
              <w:rPr>
                <w:rFonts w:cs="Calibri"/>
                <w:b/>
                <w:bCs/>
                <w:color w:val="FF0000"/>
                <w:sz w:val="26"/>
                <w:szCs w:val="26"/>
              </w:rPr>
            </w:pPr>
            <w:r w:rsidRPr="00F101F3">
              <w:rPr>
                <w:rFonts w:cs="Calibri"/>
                <w:b/>
                <w:bCs/>
                <w:color w:val="FF0000"/>
                <w:sz w:val="26"/>
                <w:szCs w:val="26"/>
              </w:rPr>
              <w:t>Crianças Muito Pequenas</w:t>
            </w:r>
          </w:p>
          <w:p w14:paraId="4D4CCF7F" w14:textId="77777777" w:rsidR="00711F0D" w:rsidRPr="00CD44D2" w:rsidRDefault="00886366" w:rsidP="00C549B8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(de </w:t>
            </w:r>
            <w:r w:rsidR="00F101F3" w:rsidRPr="00CD44D2">
              <w:rPr>
                <w:rFonts w:cs="Calibri"/>
                <w:color w:val="FF0000"/>
                <w:sz w:val="20"/>
                <w:szCs w:val="20"/>
              </w:rPr>
              <w:t>1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 ano e </w:t>
            </w:r>
            <w:r w:rsidR="00F101F3" w:rsidRPr="00CD44D2">
              <w:rPr>
                <w:rFonts w:cs="Calibri"/>
                <w:color w:val="FF0000"/>
                <w:sz w:val="20"/>
                <w:szCs w:val="20"/>
              </w:rPr>
              <w:t>7 meses a</w:t>
            </w:r>
            <w:r w:rsidR="00C549B8" w:rsidRPr="00CD44D2">
              <w:rPr>
                <w:rFonts w:cs="Calibri"/>
                <w:color w:val="FF0000"/>
                <w:sz w:val="20"/>
                <w:szCs w:val="20"/>
              </w:rPr>
              <w:t xml:space="preserve"> </w:t>
            </w:r>
          </w:p>
          <w:p w14:paraId="1DFE023E" w14:textId="11498A56" w:rsidR="00886366" w:rsidRPr="00886366" w:rsidRDefault="00C549B8" w:rsidP="00C549B8">
            <w:pPr>
              <w:jc w:val="center"/>
              <w:rPr>
                <w:rFonts w:cs="Calibri"/>
                <w:color w:val="FF0000"/>
              </w:rPr>
            </w:pPr>
            <w:r w:rsidRPr="00CD44D2">
              <w:rPr>
                <w:rFonts w:cs="Calibri"/>
                <w:color w:val="FF0000"/>
                <w:sz w:val="20"/>
                <w:szCs w:val="20"/>
              </w:rPr>
              <w:t>3 anos e 11 meses</w:t>
            </w:r>
            <w:r w:rsidR="00886366" w:rsidRPr="00CD44D2">
              <w:rPr>
                <w:rFonts w:cs="Calibri"/>
                <w:color w:val="FF0000"/>
                <w:sz w:val="20"/>
                <w:szCs w:val="20"/>
              </w:rPr>
              <w:t>)</w:t>
            </w:r>
          </w:p>
        </w:tc>
        <w:tc>
          <w:tcPr>
            <w:tcW w:w="2693" w:type="dxa"/>
            <w:vAlign w:val="center"/>
          </w:tcPr>
          <w:p w14:paraId="125DAA27" w14:textId="77777777" w:rsidR="00C549B8" w:rsidRPr="00410F96" w:rsidRDefault="00886366" w:rsidP="00C549B8">
            <w:pPr>
              <w:jc w:val="center"/>
              <w:rPr>
                <w:rFonts w:cs="Calibri"/>
                <w:b/>
                <w:bCs/>
                <w:color w:val="FF0000"/>
                <w:sz w:val="26"/>
                <w:szCs w:val="26"/>
              </w:rPr>
            </w:pPr>
            <w:r w:rsidRPr="00410F96">
              <w:rPr>
                <w:rFonts w:cs="Calibri"/>
                <w:b/>
                <w:bCs/>
                <w:color w:val="FF0000"/>
                <w:sz w:val="26"/>
                <w:szCs w:val="26"/>
              </w:rPr>
              <w:t xml:space="preserve">Crianças Pequenas </w:t>
            </w:r>
          </w:p>
          <w:p w14:paraId="08572C1C" w14:textId="77777777" w:rsidR="00711F0D" w:rsidRPr="00CD44D2" w:rsidRDefault="00886366" w:rsidP="00410F9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(de </w:t>
            </w:r>
            <w:r w:rsidR="00410F96" w:rsidRPr="00CD44D2">
              <w:rPr>
                <w:rFonts w:cs="Calibri"/>
                <w:color w:val="FF0000"/>
                <w:sz w:val="20"/>
                <w:szCs w:val="20"/>
              </w:rPr>
              <w:t>4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 anos a </w:t>
            </w:r>
          </w:p>
          <w:p w14:paraId="7AD72A57" w14:textId="16C11534" w:rsidR="00886366" w:rsidRDefault="00410F96" w:rsidP="00410F96">
            <w:pPr>
              <w:jc w:val="center"/>
              <w:rPr>
                <w:rFonts w:cs="Calibri"/>
                <w:color w:val="FF0000"/>
              </w:rPr>
            </w:pPr>
            <w:r w:rsidRPr="00CD44D2">
              <w:rPr>
                <w:rFonts w:cs="Calibri"/>
                <w:color w:val="FF0000"/>
                <w:sz w:val="20"/>
                <w:szCs w:val="20"/>
              </w:rPr>
              <w:t xml:space="preserve">5 </w:t>
            </w:r>
            <w:r w:rsidR="00711F0D" w:rsidRPr="00CD44D2">
              <w:rPr>
                <w:rFonts w:cs="Calibri"/>
                <w:color w:val="FF0000"/>
                <w:sz w:val="20"/>
                <w:szCs w:val="20"/>
              </w:rPr>
              <w:t xml:space="preserve">anos </w:t>
            </w:r>
            <w:r w:rsidRPr="00CD44D2">
              <w:rPr>
                <w:rFonts w:cs="Calibri"/>
                <w:color w:val="FF0000"/>
                <w:sz w:val="20"/>
                <w:szCs w:val="20"/>
              </w:rPr>
              <w:t>e 11 meses</w:t>
            </w:r>
            <w:r w:rsidR="00886366" w:rsidRPr="00CD44D2">
              <w:rPr>
                <w:rFonts w:cs="Calibri"/>
                <w:color w:val="FF0000"/>
                <w:sz w:val="20"/>
                <w:szCs w:val="20"/>
              </w:rPr>
              <w:t>)</w:t>
            </w:r>
          </w:p>
        </w:tc>
      </w:tr>
    </w:tbl>
    <w:p w14:paraId="701A54AA" w14:textId="2394AF3B" w:rsidR="006E3A62" w:rsidRDefault="006E3A62" w:rsidP="006C2AC1">
      <w:pPr>
        <w:spacing w:line="360" w:lineRule="auto"/>
      </w:pPr>
    </w:p>
    <w:p w14:paraId="62C3BA93" w14:textId="77777777" w:rsidR="009022F1" w:rsidRDefault="009022F1" w:rsidP="009022F1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9022F1" w:rsidRPr="001512C4" w14:paraId="7B84E560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99710" w14:textId="7C1BA380" w:rsidR="009022F1" w:rsidRPr="001512C4" w:rsidRDefault="009022F1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Faixa de destaque </w:t>
            </w:r>
            <w:r w:rsidR="006957E0">
              <w:rPr>
                <w:rFonts w:cs="Calibri"/>
                <w:color w:val="FF0000"/>
              </w:rPr>
              <w:t>para este trecho</w:t>
            </w:r>
            <w:r>
              <w:rPr>
                <w:rFonts w:cs="Calibri"/>
                <w:color w:val="FF0000"/>
              </w:rPr>
              <w:t>.]</w:t>
            </w:r>
          </w:p>
        </w:tc>
      </w:tr>
    </w:tbl>
    <w:p w14:paraId="1A132182" w14:textId="77777777" w:rsidR="009022F1" w:rsidRDefault="009022F1" w:rsidP="006C2AC1">
      <w:pPr>
        <w:spacing w:line="360" w:lineRule="auto"/>
      </w:pPr>
    </w:p>
    <w:p w14:paraId="444DCDDE" w14:textId="43AB57BF" w:rsidR="00CD3409" w:rsidRDefault="00BD3EC8" w:rsidP="00CD3409">
      <w:pPr>
        <w:spacing w:line="360" w:lineRule="auto"/>
        <w:ind w:firstLine="720"/>
        <w:jc w:val="both"/>
      </w:pPr>
      <w:r>
        <w:t xml:space="preserve">Separamos no exemplo abaixo um </w:t>
      </w:r>
      <w:r w:rsidR="00691547">
        <w:t xml:space="preserve">único </w:t>
      </w:r>
      <w:r w:rsidRPr="00A3660F">
        <w:rPr>
          <w:b/>
          <w:bCs/>
        </w:rPr>
        <w:t>Objetivo de Aprendizagem</w:t>
      </w:r>
      <w:r w:rsidR="00A3660F" w:rsidRPr="00A3660F">
        <w:rPr>
          <w:b/>
          <w:bCs/>
        </w:rPr>
        <w:t xml:space="preserve"> e Desenvolvimento</w:t>
      </w:r>
      <w:r>
        <w:t xml:space="preserve"> </w:t>
      </w:r>
      <w:r w:rsidR="00691547">
        <w:t>para que você possa observar</w:t>
      </w:r>
      <w:r w:rsidR="002C511D">
        <w:t xml:space="preserve"> </w:t>
      </w:r>
      <w:r w:rsidR="00D5342F">
        <w:t xml:space="preserve">essa progressão </w:t>
      </w:r>
      <w:r w:rsidR="00691547">
        <w:t xml:space="preserve">de uma </w:t>
      </w:r>
      <w:r w:rsidR="00A3660F">
        <w:t xml:space="preserve">faixa etária </w:t>
      </w:r>
      <w:r w:rsidR="00691547">
        <w:t>para outra</w:t>
      </w:r>
      <w:r w:rsidR="00AA0113">
        <w:t>:</w:t>
      </w:r>
      <w:r w:rsidR="00CD3409" w:rsidRPr="00CD3409">
        <w:t xml:space="preserve"> </w:t>
      </w:r>
    </w:p>
    <w:p w14:paraId="2B1082BF" w14:textId="55D6893F" w:rsidR="006957E0" w:rsidRDefault="006957E0" w:rsidP="006957E0">
      <w:pPr>
        <w:spacing w:line="360" w:lineRule="auto"/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– Estruturar tabela dando ideia de avanço</w:t>
      </w:r>
      <w:r w:rsidR="00CD44D2">
        <w:rPr>
          <w:rFonts w:cs="Calibri"/>
          <w:color w:val="FF0000"/>
        </w:rPr>
        <w:t>,</w:t>
      </w:r>
      <w:r w:rsidR="006A39F2">
        <w:rPr>
          <w:rFonts w:cs="Calibri"/>
          <w:color w:val="FF0000"/>
        </w:rPr>
        <w:t xml:space="preserve"> rascunho abaixo</w:t>
      </w:r>
      <w:r w:rsidRPr="001512C4">
        <w:rPr>
          <w:rFonts w:cs="Calibri"/>
          <w:color w:val="FF0000"/>
        </w:rPr>
        <w:t>]</w:t>
      </w:r>
    </w:p>
    <w:p w14:paraId="1CE77B55" w14:textId="1CE2547F" w:rsidR="00603862" w:rsidRDefault="008E6E27" w:rsidP="008E6E27">
      <w:pPr>
        <w:autoSpaceDE w:val="0"/>
        <w:autoSpaceDN w:val="0"/>
        <w:adjustRightInd w:val="0"/>
        <w:rPr>
          <w:rFonts w:ascii="Gotham-Medium" w:hAnsi="Gotham-Medium" w:cs="Gotham-Medium"/>
          <w:b/>
          <w:bCs/>
          <w:color w:val="2F9F48"/>
          <w:sz w:val="22"/>
          <w:szCs w:val="22"/>
        </w:rPr>
      </w:pPr>
      <w:r w:rsidRPr="00603862">
        <w:rPr>
          <w:rFonts w:ascii="Gotham-Medium" w:hAnsi="Gotham-Medium" w:cs="Gotham-Medium"/>
          <w:b/>
          <w:bCs/>
          <w:color w:val="2F9F48"/>
          <w:sz w:val="22"/>
          <w:szCs w:val="22"/>
        </w:rPr>
        <w:t>CAMPO DE EXPERIÊNCIA</w:t>
      </w:r>
      <w:r w:rsidR="00603862" w:rsidRPr="00603862">
        <w:rPr>
          <w:rFonts w:ascii="Gotham-Medium" w:hAnsi="Gotham-Medium" w:cs="Gotham-Medium"/>
          <w:b/>
          <w:bCs/>
          <w:color w:val="2F9F48"/>
          <w:sz w:val="22"/>
          <w:szCs w:val="22"/>
        </w:rPr>
        <w:t>:</w:t>
      </w:r>
    </w:p>
    <w:p w14:paraId="68616FC6" w14:textId="77732C64" w:rsidR="008E6E27" w:rsidRDefault="008E6E27" w:rsidP="008E6E27">
      <w:pPr>
        <w:autoSpaceDE w:val="0"/>
        <w:autoSpaceDN w:val="0"/>
        <w:adjustRightInd w:val="0"/>
        <w:rPr>
          <w:rFonts w:ascii="Gotham-Medium" w:hAnsi="Gotham-Medium" w:cs="Gotham-Medium"/>
          <w:b/>
          <w:bCs/>
          <w:color w:val="2F9F48"/>
          <w:sz w:val="22"/>
          <w:szCs w:val="22"/>
        </w:rPr>
      </w:pPr>
      <w:r w:rsidRPr="00603862">
        <w:rPr>
          <w:rFonts w:ascii="Gotham-Medium" w:hAnsi="Gotham-Medium" w:cs="Gotham-Medium"/>
          <w:b/>
          <w:bCs/>
          <w:color w:val="2F9F48"/>
          <w:sz w:val="22"/>
          <w:szCs w:val="22"/>
        </w:rPr>
        <w:t>“ESPAÇOS, TEMPOS, QUANTIDADES, RELAÇÕES E TRANSFORMAÇÕES”</w:t>
      </w:r>
    </w:p>
    <w:p w14:paraId="187AE13B" w14:textId="77777777" w:rsidR="00603862" w:rsidRPr="00603862" w:rsidRDefault="00603862" w:rsidP="008E6E27">
      <w:pPr>
        <w:autoSpaceDE w:val="0"/>
        <w:autoSpaceDN w:val="0"/>
        <w:adjustRightInd w:val="0"/>
        <w:rPr>
          <w:b/>
          <w:bCs/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F77C84" w14:paraId="4F34A3DB" w14:textId="77777777" w:rsidTr="00C152C5">
        <w:tc>
          <w:tcPr>
            <w:tcW w:w="9350" w:type="dxa"/>
            <w:gridSpan w:val="3"/>
          </w:tcPr>
          <w:p w14:paraId="18BE14E7" w14:textId="5AC5F8C7" w:rsidR="00F77C84" w:rsidRDefault="00F77C84" w:rsidP="00F77C84">
            <w:pPr>
              <w:spacing w:line="360" w:lineRule="auto"/>
              <w:jc w:val="center"/>
            </w:pPr>
            <w:r w:rsidRPr="00F77C84">
              <w:rPr>
                <w:rFonts w:ascii="Gotham-Medium" w:hAnsi="Gotham-Medium" w:cs="Gotham-Medium"/>
                <w:color w:val="2F5496" w:themeColor="accent5" w:themeShade="BF"/>
                <w:sz w:val="20"/>
                <w:szCs w:val="20"/>
              </w:rPr>
              <w:t>OBJETIVOS DE APRENDIZAGEM E DESENVOLVIMENTO</w:t>
            </w:r>
          </w:p>
        </w:tc>
      </w:tr>
      <w:tr w:rsidR="00F77C84" w14:paraId="48C04772" w14:textId="77777777" w:rsidTr="004F2F49">
        <w:tc>
          <w:tcPr>
            <w:tcW w:w="3116" w:type="dxa"/>
          </w:tcPr>
          <w:p w14:paraId="3786498C" w14:textId="77777777" w:rsidR="008E6E27" w:rsidRDefault="00F77C84" w:rsidP="00F77C84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Bebês</w:t>
            </w:r>
          </w:p>
          <w:p w14:paraId="317EDC68" w14:textId="76D3DB69" w:rsidR="00F77C84" w:rsidRPr="00F77C84" w:rsidRDefault="00F77C84" w:rsidP="008E6E27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(zero a 1 ano e</w:t>
            </w:r>
            <w:r w:rsidR="008E6E27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6 meses)</w:t>
            </w:r>
          </w:p>
        </w:tc>
        <w:tc>
          <w:tcPr>
            <w:tcW w:w="3400" w:type="dxa"/>
          </w:tcPr>
          <w:p w14:paraId="4EFC27EF" w14:textId="11080985" w:rsidR="004F2F49" w:rsidRDefault="000E3C6E" w:rsidP="00F77C84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 w:rsidRPr="006E1FC5">
              <w:rPr>
                <w:rFonts w:ascii="Gotham-Medium" w:hAnsi="Gotham-Medium" w:cs="Gotham-Medium"/>
                <w:b/>
                <w:bCs/>
                <w:noProof/>
                <w:color w:val="41414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9D2FDE" wp14:editId="04D78140">
                      <wp:simplePos x="0" y="0"/>
                      <wp:positionH relativeFrom="column">
                        <wp:posOffset>1856740</wp:posOffset>
                      </wp:positionH>
                      <wp:positionV relativeFrom="paragraph">
                        <wp:posOffset>66675</wp:posOffset>
                      </wp:positionV>
                      <wp:extent cx="293370" cy="467360"/>
                      <wp:effectExtent l="0" t="0" r="30480" b="27940"/>
                      <wp:wrapNone/>
                      <wp:docPr id="3" name="Conector re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370" cy="46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589099" id="Conector re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5.25pt" to="169.3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77C84">
              <w:rPr>
                <w:rFonts w:ascii="Gotham-Book" w:hAnsi="Gotham-Book" w:cs="Gotham-Book"/>
                <w:color w:val="414142"/>
                <w:sz w:val="20"/>
                <w:szCs w:val="20"/>
              </w:rPr>
              <w:t>Crianças bem pequenas</w:t>
            </w:r>
          </w:p>
          <w:p w14:paraId="6ADA3F12" w14:textId="4D78425A" w:rsidR="00F77C84" w:rsidRPr="00F77C84" w:rsidRDefault="00F77C84" w:rsidP="004F2F49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(1 ano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e 7 meses a 3 anos e 11 meses)</w:t>
            </w:r>
          </w:p>
        </w:tc>
        <w:tc>
          <w:tcPr>
            <w:tcW w:w="2834" w:type="dxa"/>
          </w:tcPr>
          <w:p w14:paraId="75B74CC8" w14:textId="77777777" w:rsidR="004F2F49" w:rsidRDefault="00F77C84" w:rsidP="00F77C84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Crianças pequenas</w:t>
            </w:r>
          </w:p>
          <w:p w14:paraId="51B285B5" w14:textId="16BC8603" w:rsidR="00F77C84" w:rsidRPr="00F77C84" w:rsidRDefault="00F77C84" w:rsidP="004F2F49">
            <w:pPr>
              <w:autoSpaceDE w:val="0"/>
              <w:autoSpaceDN w:val="0"/>
              <w:adjustRightInd w:val="0"/>
              <w:rPr>
                <w:rFonts w:ascii="Gotham-Book" w:hAnsi="Gotham-Book" w:cs="Gotham-Book"/>
                <w:color w:val="414142"/>
                <w:sz w:val="20"/>
                <w:szCs w:val="20"/>
              </w:rPr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(4 anos a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5 anos e 11 meses)</w:t>
            </w:r>
          </w:p>
        </w:tc>
      </w:tr>
      <w:tr w:rsidR="00F77C84" w14:paraId="2BF10772" w14:textId="77777777" w:rsidTr="004F2F49">
        <w:tc>
          <w:tcPr>
            <w:tcW w:w="3116" w:type="dxa"/>
          </w:tcPr>
          <w:p w14:paraId="4544F755" w14:textId="6F5A2D0D" w:rsidR="00634BE4" w:rsidRPr="008E6E27" w:rsidRDefault="006E1FC5" w:rsidP="00634BE4">
            <w:pPr>
              <w:autoSpaceDE w:val="0"/>
              <w:autoSpaceDN w:val="0"/>
              <w:adjustRightInd w:val="0"/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</w:pPr>
            <w:r w:rsidRPr="006E1FC5">
              <w:rPr>
                <w:rFonts w:ascii="Gotham-Medium" w:hAnsi="Gotham-Medium" w:cs="Gotham-Medium"/>
                <w:b/>
                <w:bCs/>
                <w:noProof/>
                <w:color w:val="41414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263E57" wp14:editId="56FFBC0B">
                      <wp:simplePos x="0" y="0"/>
                      <wp:positionH relativeFrom="column">
                        <wp:posOffset>1646604</wp:posOffset>
                      </wp:positionH>
                      <wp:positionV relativeFrom="paragraph">
                        <wp:posOffset>-267482</wp:posOffset>
                      </wp:positionV>
                      <wp:extent cx="293687" cy="467738"/>
                      <wp:effectExtent l="0" t="0" r="30480" b="27940"/>
                      <wp:wrapNone/>
                      <wp:docPr id="21" name="Conector reto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E20F0AE-27F7-41DC-8B1A-D06AB327529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687" cy="4677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17BE9A" id="Conector re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-21.05pt" to="152.7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34BE4" w:rsidRPr="008E6E27"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  <w:t>(EI01ET05)</w:t>
            </w:r>
            <w:r w:rsidRPr="006E1FC5">
              <w:rPr>
                <w:noProof/>
              </w:rPr>
              <w:t xml:space="preserve"> </w:t>
            </w:r>
          </w:p>
          <w:p w14:paraId="1381C053" w14:textId="717F4601" w:rsidR="00F77C84" w:rsidRDefault="006E1FC5" w:rsidP="004F2F49">
            <w:pPr>
              <w:autoSpaceDE w:val="0"/>
              <w:autoSpaceDN w:val="0"/>
              <w:adjustRightInd w:val="0"/>
            </w:pPr>
            <w:r w:rsidRPr="006E1FC5">
              <w:rPr>
                <w:rFonts w:ascii="Gotham-Medium" w:hAnsi="Gotham-Medium" w:cs="Gotham-Medium"/>
                <w:b/>
                <w:bCs/>
                <w:noProof/>
                <w:color w:val="41414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FABE6F" wp14:editId="2BDDE8C2">
                      <wp:simplePos x="0" y="0"/>
                      <wp:positionH relativeFrom="column">
                        <wp:posOffset>1726614</wp:posOffset>
                      </wp:positionH>
                      <wp:positionV relativeFrom="paragraph">
                        <wp:posOffset>43668</wp:posOffset>
                      </wp:positionV>
                      <wp:extent cx="213336" cy="560677"/>
                      <wp:effectExtent l="0" t="0" r="34925" b="30480"/>
                      <wp:wrapNone/>
                      <wp:docPr id="22" name="Conector reto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5DA142F-30F1-4F39-BD48-A951A244D15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13336" cy="560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7732B" id="Conector reto 2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3.45pt" to="152.7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" strokecolor="#5b9bd5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Manipular materiais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diversos e variados para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comparar as diferenças e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semelhanças entre eles.</w:t>
            </w:r>
          </w:p>
        </w:tc>
        <w:tc>
          <w:tcPr>
            <w:tcW w:w="3400" w:type="dxa"/>
          </w:tcPr>
          <w:p w14:paraId="3FB4884B" w14:textId="091F8A70" w:rsidR="00634BE4" w:rsidRPr="008E6E27" w:rsidRDefault="00634BE4" w:rsidP="00634BE4">
            <w:pPr>
              <w:autoSpaceDE w:val="0"/>
              <w:autoSpaceDN w:val="0"/>
              <w:adjustRightInd w:val="0"/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</w:pPr>
            <w:r w:rsidRPr="008E6E27"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  <w:t>(EI02ET05)</w:t>
            </w:r>
          </w:p>
          <w:p w14:paraId="73BBF6CF" w14:textId="36863DDB" w:rsidR="00F77C84" w:rsidRDefault="006E1FC5" w:rsidP="004F2F49">
            <w:pPr>
              <w:autoSpaceDE w:val="0"/>
              <w:autoSpaceDN w:val="0"/>
              <w:adjustRightInd w:val="0"/>
            </w:pPr>
            <w:r w:rsidRPr="006E1FC5">
              <w:rPr>
                <w:rFonts w:ascii="Gotham-Medium" w:hAnsi="Gotham-Medium" w:cs="Gotham-Medium"/>
                <w:b/>
                <w:bCs/>
                <w:noProof/>
                <w:color w:val="41414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F0D4C" wp14:editId="227886C9">
                      <wp:simplePos x="0" y="0"/>
                      <wp:positionH relativeFrom="column">
                        <wp:posOffset>1936848</wp:posOffset>
                      </wp:positionH>
                      <wp:positionV relativeFrom="paragraph">
                        <wp:posOffset>60325</wp:posOffset>
                      </wp:positionV>
                      <wp:extent cx="213336" cy="560677"/>
                      <wp:effectExtent l="0" t="0" r="34925" b="30480"/>
                      <wp:wrapNone/>
                      <wp:docPr id="4" name="Conector re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13336" cy="560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45E8E" id="Conector reto 2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4.75pt" to="169.3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" strokecolor="#5b9bd5 [3204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Classificar objetos,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considerando determinado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atributo (tamanho, peso, cor,</w:t>
            </w:r>
            <w:r w:rsidR="004F2F4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 w:rsidR="00634BE4">
              <w:rPr>
                <w:rFonts w:ascii="Gotham-Book" w:hAnsi="Gotham-Book" w:cs="Gotham-Book"/>
                <w:color w:val="414142"/>
                <w:sz w:val="20"/>
                <w:szCs w:val="20"/>
              </w:rPr>
              <w:t>forma etc.).</w:t>
            </w:r>
          </w:p>
        </w:tc>
        <w:tc>
          <w:tcPr>
            <w:tcW w:w="2834" w:type="dxa"/>
          </w:tcPr>
          <w:p w14:paraId="7444D9AA" w14:textId="77777777" w:rsidR="00634BE4" w:rsidRPr="008E6E27" w:rsidRDefault="00634BE4" w:rsidP="00634BE4">
            <w:pPr>
              <w:autoSpaceDE w:val="0"/>
              <w:autoSpaceDN w:val="0"/>
              <w:adjustRightInd w:val="0"/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</w:pPr>
            <w:r w:rsidRPr="008E6E27">
              <w:rPr>
                <w:rFonts w:ascii="Gotham-Medium" w:hAnsi="Gotham-Medium" w:cs="Gotham-Medium"/>
                <w:b/>
                <w:bCs/>
                <w:color w:val="414142"/>
                <w:sz w:val="20"/>
                <w:szCs w:val="20"/>
              </w:rPr>
              <w:t>(EI03ET05)</w:t>
            </w:r>
          </w:p>
          <w:p w14:paraId="0CF8480E" w14:textId="7B9DC925" w:rsidR="00F77C84" w:rsidRDefault="00634BE4" w:rsidP="00D06079">
            <w:pPr>
              <w:autoSpaceDE w:val="0"/>
              <w:autoSpaceDN w:val="0"/>
              <w:adjustRightInd w:val="0"/>
            </w:pP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Classificar objetos e figuras</w:t>
            </w:r>
            <w:r w:rsidR="00D0607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de acordo com suas</w:t>
            </w:r>
            <w:r w:rsidR="00D06079">
              <w:rPr>
                <w:rFonts w:ascii="Gotham-Book" w:hAnsi="Gotham-Book" w:cs="Gotham-Book"/>
                <w:color w:val="414142"/>
                <w:sz w:val="20"/>
                <w:szCs w:val="20"/>
              </w:rPr>
              <w:t xml:space="preserve"> </w:t>
            </w:r>
            <w:r>
              <w:rPr>
                <w:rFonts w:ascii="Gotham-Book" w:hAnsi="Gotham-Book" w:cs="Gotham-Book"/>
                <w:color w:val="414142"/>
                <w:sz w:val="20"/>
                <w:szCs w:val="20"/>
              </w:rPr>
              <w:t>semelhanças e diferenças.</w:t>
            </w:r>
          </w:p>
        </w:tc>
      </w:tr>
    </w:tbl>
    <w:p w14:paraId="6757636A" w14:textId="77777777" w:rsidR="00F77C84" w:rsidRDefault="00F77C84" w:rsidP="00031ACA">
      <w:pPr>
        <w:spacing w:line="360" w:lineRule="auto"/>
        <w:ind w:firstLine="720"/>
        <w:jc w:val="both"/>
      </w:pPr>
    </w:p>
    <w:p w14:paraId="6C107304" w14:textId="577E557D" w:rsidR="00FC3753" w:rsidRDefault="00EE7C82" w:rsidP="00634BE4">
      <w:pPr>
        <w:spacing w:line="360" w:lineRule="auto"/>
        <w:jc w:val="both"/>
      </w:pPr>
      <w:r>
        <w:t xml:space="preserve">Ao observar </w:t>
      </w:r>
      <w:r w:rsidR="009B154C">
        <w:t>este</w:t>
      </w:r>
      <w:r w:rsidR="00E42A92">
        <w:t xml:space="preserve"> </w:t>
      </w:r>
      <w:r w:rsidR="00E42A92" w:rsidRPr="006C2AC1">
        <w:rPr>
          <w:b/>
          <w:bCs/>
        </w:rPr>
        <w:t>Campo de Experiência</w:t>
      </w:r>
      <w:r w:rsidR="00E42A92" w:rsidRPr="002D3C5B">
        <w:t>,</w:t>
      </w:r>
      <w:r w:rsidR="00E42A92">
        <w:t xml:space="preserve"> </w:t>
      </w:r>
      <w:r w:rsidR="003D139F">
        <w:t xml:space="preserve">é possível perceber que </w:t>
      </w:r>
      <w:r w:rsidR="00E42A92">
        <w:t>bebês, crianças bem pequenas e crianças pequenas exercerão atividades semelhantes, mas de forma contínua e progressiva</w:t>
      </w:r>
      <w:r w:rsidR="003D139F">
        <w:t>. E</w:t>
      </w:r>
      <w:r w:rsidR="00E42A92">
        <w:t>,</w:t>
      </w:r>
      <w:r w:rsidR="003D139F">
        <w:t xml:space="preserve"> nessas atividades</w:t>
      </w:r>
      <w:r w:rsidR="00E42A92">
        <w:t xml:space="preserve"> </w:t>
      </w:r>
      <w:r w:rsidR="0054324A">
        <w:t xml:space="preserve">as crianças </w:t>
      </w:r>
      <w:r w:rsidR="00E42A92">
        <w:t xml:space="preserve">sempre </w:t>
      </w:r>
      <w:r w:rsidR="000B630A">
        <w:t xml:space="preserve">serão </w:t>
      </w:r>
      <w:r w:rsidR="00E42A92">
        <w:t>estimula</w:t>
      </w:r>
      <w:r w:rsidR="0014510B">
        <w:t>da</w:t>
      </w:r>
      <w:r w:rsidR="000B630A">
        <w:t>s</w:t>
      </w:r>
      <w:r w:rsidR="00E42A92">
        <w:t xml:space="preserve"> </w:t>
      </w:r>
      <w:r w:rsidR="000B630A">
        <w:t>a</w:t>
      </w:r>
      <w:r w:rsidR="00E42A92">
        <w:t xml:space="preserve"> brin</w:t>
      </w:r>
      <w:r w:rsidR="000B630A">
        <w:t>car</w:t>
      </w:r>
      <w:r w:rsidR="00E42A92">
        <w:t xml:space="preserve"> e intera</w:t>
      </w:r>
      <w:r w:rsidR="000B630A">
        <w:t>gir</w:t>
      </w:r>
      <w:r w:rsidR="00E42A92">
        <w:t xml:space="preserve">, garantindo-lhes os </w:t>
      </w:r>
      <w:r w:rsidR="00E42A92" w:rsidRPr="002834BD">
        <w:rPr>
          <w:b/>
          <w:bCs/>
        </w:rPr>
        <w:t>Direitos</w:t>
      </w:r>
      <w:r w:rsidR="00E42A92">
        <w:t xml:space="preserve">, pois em cada brincadeira e convívio </w:t>
      </w:r>
      <w:r w:rsidR="0054324A">
        <w:t xml:space="preserve">os </w:t>
      </w:r>
      <w:r w:rsidR="00E42A92">
        <w:t>Campos de Experiência</w:t>
      </w:r>
      <w:r w:rsidR="00844C42">
        <w:t>s</w:t>
      </w:r>
      <w:r w:rsidR="00E42A92">
        <w:t xml:space="preserve"> estarão exercitados.</w:t>
      </w:r>
    </w:p>
    <w:p w14:paraId="5BD1A0C3" w14:textId="77777777" w:rsidR="008A542F" w:rsidRDefault="008A542F" w:rsidP="008A542F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8A542F" w:rsidRPr="001512C4" w14:paraId="72A13114" w14:textId="77777777" w:rsidTr="006F741D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3168" w14:textId="1492226B" w:rsidR="008A542F" w:rsidRPr="001512C4" w:rsidRDefault="008A542F" w:rsidP="006F741D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lastRenderedPageBreak/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Termina a faixa de destaque.]</w:t>
            </w:r>
          </w:p>
        </w:tc>
      </w:tr>
    </w:tbl>
    <w:p w14:paraId="588AB1BE" w14:textId="77777777" w:rsidR="008A542F" w:rsidRDefault="008A542F" w:rsidP="00634BE4">
      <w:pPr>
        <w:spacing w:line="360" w:lineRule="auto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587102" w:rsidRPr="001512C4" w14:paraId="39694CDC" w14:textId="77777777" w:rsidTr="005732FE">
        <w:tc>
          <w:tcPr>
            <w:tcW w:w="9212" w:type="dxa"/>
            <w:shd w:val="clear" w:color="auto" w:fill="auto"/>
          </w:tcPr>
          <w:p w14:paraId="269B9329" w14:textId="052B740E" w:rsidR="00587102" w:rsidRPr="001512C4" w:rsidRDefault="00587102" w:rsidP="005732F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– Foto lateral</w:t>
            </w:r>
            <w:r w:rsidR="008A542F">
              <w:rPr>
                <w:rFonts w:cs="Calibri"/>
                <w:color w:val="FF0000"/>
              </w:rPr>
              <w:t xml:space="preserve"> no parágrafo abaixo</w:t>
            </w:r>
            <w:r w:rsidR="007D24BF">
              <w:rPr>
                <w:rFonts w:cs="Calibri"/>
                <w:color w:val="FF0000"/>
              </w:rPr>
              <w:t>: b</w:t>
            </w:r>
            <w:r w:rsidRPr="00587102">
              <w:rPr>
                <w:rFonts w:cs="Calibri"/>
                <w:color w:val="FF0000"/>
              </w:rPr>
              <w:t>ebês sendo higienizados, acalentados e brincando com outros bebês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77F2545E" w14:textId="77777777" w:rsidR="00587102" w:rsidRDefault="00587102" w:rsidP="00634BE4">
      <w:pPr>
        <w:spacing w:line="360" w:lineRule="auto"/>
        <w:jc w:val="both"/>
      </w:pPr>
    </w:p>
    <w:p w14:paraId="206CBD7B" w14:textId="517AC0DD" w:rsidR="00FC3753" w:rsidRDefault="00FC3753" w:rsidP="00FC3753">
      <w:pPr>
        <w:spacing w:line="360" w:lineRule="auto"/>
        <w:ind w:firstLine="720"/>
        <w:jc w:val="both"/>
      </w:pPr>
      <w:r>
        <w:t xml:space="preserve">Para bebês, por exemplo, além de cuidar </w:t>
      </w:r>
      <w:r w:rsidR="00E054A3">
        <w:t xml:space="preserve">de </w:t>
      </w:r>
      <w:r>
        <w:t xml:space="preserve">crianças tão pequenas, ou seja, prover cuidados de higiene e atenção carinhosa, também </w:t>
      </w:r>
      <w:r w:rsidR="00E054A3">
        <w:t xml:space="preserve">é preciso </w:t>
      </w:r>
      <w:r w:rsidRPr="004376F2">
        <w:rPr>
          <w:b/>
          <w:bCs/>
        </w:rPr>
        <w:t>garanti</w:t>
      </w:r>
      <w:r w:rsidR="00E054A3" w:rsidRPr="004376F2">
        <w:rPr>
          <w:b/>
          <w:bCs/>
        </w:rPr>
        <w:t>r</w:t>
      </w:r>
      <w:r w:rsidRPr="004376F2">
        <w:rPr>
          <w:b/>
          <w:bCs/>
        </w:rPr>
        <w:t xml:space="preserve"> os Direitos</w:t>
      </w:r>
      <w:r>
        <w:t xml:space="preserve">, como </w:t>
      </w:r>
      <w:r w:rsidR="00E054A3">
        <w:t xml:space="preserve">o </w:t>
      </w:r>
      <w:r>
        <w:t>de conviver e brincar, o que depende do convívio com outras crianças, com quem brincarão</w:t>
      </w:r>
      <w:r w:rsidR="004376F2">
        <w:t>,</w:t>
      </w:r>
      <w:r>
        <w:t xml:space="preserve"> se comunicarão e realizarão atividades coletivas de desenvolvimento integral e de aprendizagem.</w:t>
      </w:r>
    </w:p>
    <w:p w14:paraId="11DFA6E1" w14:textId="77777777" w:rsidR="009B00C6" w:rsidRDefault="009B00C6"/>
    <w:p w14:paraId="7D428500" w14:textId="5A04B3EA" w:rsidR="00FC3753" w:rsidRDefault="00FC3753" w:rsidP="00031ACA">
      <w:pPr>
        <w:spacing w:line="360" w:lineRule="auto"/>
        <w:ind w:firstLine="720"/>
        <w:jc w:val="both"/>
      </w:pPr>
    </w:p>
    <w:p w14:paraId="0176F29A" w14:textId="4B45A236" w:rsidR="00F96750" w:rsidRDefault="00F96750" w:rsidP="00031ACA">
      <w:pPr>
        <w:spacing w:line="360" w:lineRule="auto"/>
        <w:ind w:firstLine="720"/>
        <w:jc w:val="both"/>
      </w:pPr>
    </w:p>
    <w:p w14:paraId="496CC829" w14:textId="77777777" w:rsidR="00F96750" w:rsidRPr="00031ACA" w:rsidRDefault="00F96750" w:rsidP="00031ACA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542F5B" w:rsidRPr="001512C4" w14:paraId="33DFF2B2" w14:textId="77777777" w:rsidTr="005732FE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ABA76" w14:textId="49878631" w:rsidR="00542F5B" w:rsidRPr="001512C4" w:rsidRDefault="00542F5B" w:rsidP="005732F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Uma cor de fundo contínua para todo este bloco de “</w:t>
            </w:r>
            <w:r w:rsidR="009371BF">
              <w:rPr>
                <w:rFonts w:cs="Calibri"/>
                <w:color w:val="FF0000"/>
              </w:rPr>
              <w:t>Ensino Fundamental</w:t>
            </w:r>
            <w:r>
              <w:rPr>
                <w:rFonts w:cs="Calibri"/>
                <w:color w:val="FF0000"/>
              </w:rPr>
              <w:t xml:space="preserve">”, sugestão </w:t>
            </w:r>
            <w:r w:rsidR="009371BF">
              <w:rPr>
                <w:rFonts w:cs="Calibri"/>
                <w:color w:val="FF0000"/>
              </w:rPr>
              <w:t>azul</w:t>
            </w:r>
            <w:r>
              <w:rPr>
                <w:rFonts w:cs="Calibri"/>
                <w:color w:val="FF0000"/>
              </w:rPr>
              <w:t xml:space="preserve"> claro.]</w:t>
            </w:r>
          </w:p>
        </w:tc>
      </w:tr>
    </w:tbl>
    <w:p w14:paraId="2362A833" w14:textId="20C3C6F2" w:rsidR="00E7016B" w:rsidRDefault="00F96750" w:rsidP="00542F5B">
      <w:pPr>
        <w:tabs>
          <w:tab w:val="left" w:pos="540"/>
        </w:tabs>
      </w:pPr>
      <w:r w:rsidRPr="00D15608">
        <w:rPr>
          <w:noProof/>
        </w:rPr>
        <w:drawing>
          <wp:anchor distT="0" distB="0" distL="114300" distR="114300" simplePos="0" relativeHeight="251665408" behindDoc="0" locked="0" layoutInCell="1" allowOverlap="1" wp14:anchorId="1692D221" wp14:editId="11B40516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573823" cy="703384"/>
            <wp:effectExtent l="0" t="0" r="7620" b="1905"/>
            <wp:wrapSquare wrapText="bothSides"/>
            <wp:docPr id="5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BBF0B67A-7BA9-4949-869F-922BD434F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BBF0B67A-7BA9-4949-869F-922BD434F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7" t="39991" r="65152" b="49173"/>
                    <a:stretch/>
                  </pic:blipFill>
                  <pic:spPr bwMode="auto">
                    <a:xfrm>
                      <a:off x="0" y="0"/>
                      <a:ext cx="1573823" cy="70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E656" w14:textId="47C30C83" w:rsidR="00F96750" w:rsidRDefault="00F96750" w:rsidP="00477067">
      <w:pPr>
        <w:tabs>
          <w:tab w:val="left" w:pos="540"/>
        </w:tabs>
        <w:rPr>
          <w:b/>
          <w:bCs/>
        </w:rPr>
      </w:pPr>
    </w:p>
    <w:p w14:paraId="1ADB83EF" w14:textId="22D70B65" w:rsidR="0067797B" w:rsidRDefault="0067797B" w:rsidP="00477067">
      <w:pPr>
        <w:tabs>
          <w:tab w:val="left" w:pos="540"/>
        </w:tabs>
        <w:rPr>
          <w:b/>
          <w:bCs/>
        </w:rPr>
      </w:pPr>
      <w:r w:rsidRPr="00A509FE">
        <w:rPr>
          <w:b/>
          <w:bCs/>
        </w:rPr>
        <w:t xml:space="preserve">A BNCC </w:t>
      </w:r>
      <w:r w:rsidR="009B23D1" w:rsidRPr="00A509FE">
        <w:rPr>
          <w:b/>
          <w:bCs/>
        </w:rPr>
        <w:t xml:space="preserve">para </w:t>
      </w:r>
      <w:r w:rsidR="002E27FB" w:rsidRPr="00A509FE">
        <w:rPr>
          <w:b/>
          <w:bCs/>
        </w:rPr>
        <w:t>o</w:t>
      </w:r>
      <w:r w:rsidRPr="00A509FE">
        <w:rPr>
          <w:b/>
          <w:bCs/>
        </w:rPr>
        <w:t xml:space="preserve"> Ensino Fundamental </w:t>
      </w:r>
    </w:p>
    <w:p w14:paraId="2EA836FB" w14:textId="3CA3838F" w:rsidR="009371BF" w:rsidRPr="00A509FE" w:rsidRDefault="009371BF" w:rsidP="00477067">
      <w:pPr>
        <w:tabs>
          <w:tab w:val="left" w:pos="540"/>
        </w:tabs>
        <w:rPr>
          <w:b/>
          <w:bCs/>
        </w:rPr>
      </w:pPr>
    </w:p>
    <w:p w14:paraId="12EE25EF" w14:textId="40757363" w:rsidR="008E1F9B" w:rsidRDefault="008E1F9B" w:rsidP="005C2416">
      <w:pPr>
        <w:spacing w:line="360" w:lineRule="auto"/>
        <w:jc w:val="both"/>
      </w:pPr>
    </w:p>
    <w:p w14:paraId="2D47660C" w14:textId="6567DC9A" w:rsidR="005A63C9" w:rsidRDefault="005A63C9" w:rsidP="005A63C9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r>
        <w:rPr>
          <w:rFonts w:cs="Calibri"/>
          <w:color w:val="9CC2E5"/>
        </w:rPr>
        <w:t>DX</w:t>
      </w:r>
      <w:r>
        <w:rPr>
          <w:rFonts w:cs="Calibri"/>
          <w:color w:val="FF0000"/>
        </w:rPr>
        <w:t xml:space="preserve"> – Tratar a imagem “passagem do infantil ao fundamental” e recortar o trecho proposto.]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4"/>
        <w:gridCol w:w="4386"/>
      </w:tblGrid>
      <w:tr w:rsidR="008E1F9B" w14:paraId="7C69623F" w14:textId="77777777" w:rsidTr="005A63C9">
        <w:tc>
          <w:tcPr>
            <w:tcW w:w="4974" w:type="dxa"/>
          </w:tcPr>
          <w:p w14:paraId="6FBF90B3" w14:textId="0FF0683E" w:rsidR="008E1F9B" w:rsidRDefault="008E1F9B" w:rsidP="007067D8">
            <w:pPr>
              <w:spacing w:line="360" w:lineRule="auto"/>
              <w:jc w:val="both"/>
            </w:pPr>
            <w:r>
              <w:t xml:space="preserve">Na passagem para o Ensino Fundamental, os </w:t>
            </w:r>
            <w:r w:rsidRPr="00F80025">
              <w:rPr>
                <w:b/>
                <w:bCs/>
              </w:rPr>
              <w:t>Campos de Experiência</w:t>
            </w:r>
            <w:r>
              <w:t xml:space="preserve"> da Educação Infantil darão lugar às </w:t>
            </w:r>
            <w:r w:rsidRPr="00F80025">
              <w:rPr>
                <w:b/>
                <w:bCs/>
              </w:rPr>
              <w:t>Áreas de Conhecimento</w:t>
            </w:r>
            <w:r w:rsidR="00891CED">
              <w:t xml:space="preserve">. Assim, </w:t>
            </w:r>
            <w:r>
              <w:t xml:space="preserve">uma criança que saiba desenhar formas, </w:t>
            </w:r>
            <w:r w:rsidR="002659F0">
              <w:t>denominar</w:t>
            </w:r>
            <w:r>
              <w:t xml:space="preserve"> materiais como metais ou </w:t>
            </w:r>
            <w:r w:rsidR="006034B6">
              <w:t xml:space="preserve">descrever </w:t>
            </w:r>
            <w:r>
              <w:t>relações familiares, estará mais preparada para a alfabetização</w:t>
            </w:r>
            <w:r w:rsidR="001116C1">
              <w:t xml:space="preserve"> </w:t>
            </w:r>
            <w:r>
              <w:t>da nova etapa, garantindo assim a Progressão.</w:t>
            </w:r>
          </w:p>
        </w:tc>
        <w:tc>
          <w:tcPr>
            <w:tcW w:w="4386" w:type="dxa"/>
          </w:tcPr>
          <w:p w14:paraId="231F2208" w14:textId="669DAA97" w:rsidR="008E1F9B" w:rsidRDefault="00440920" w:rsidP="007067D8">
            <w:pPr>
              <w:spacing w:line="360" w:lineRule="auto"/>
              <w:jc w:val="both"/>
            </w:pPr>
            <w:r w:rsidRPr="00440920">
              <w:rPr>
                <w:noProof/>
              </w:rPr>
              <w:drawing>
                <wp:inline distT="0" distB="0" distL="0" distR="0" wp14:anchorId="49A6460F" wp14:editId="2AE9C219">
                  <wp:extent cx="2641474" cy="1837593"/>
                  <wp:effectExtent l="0" t="0" r="6985" b="0"/>
                  <wp:docPr id="24" name="Imagem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5CA238-27A1-4DFD-B060-1345412E9B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3">
                            <a:extLst>
                              <a:ext uri="{FF2B5EF4-FFF2-40B4-BE49-F238E27FC236}">
                                <a16:creationId xmlns:a16="http://schemas.microsoft.com/office/drawing/2014/main" id="{515CA238-27A1-4DFD-B060-1345412E9B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13854" t="26744" r="61941" b="41928"/>
                          <a:stretch/>
                        </pic:blipFill>
                        <pic:spPr>
                          <a:xfrm>
                            <a:off x="0" y="0"/>
                            <a:ext cx="2656767" cy="18482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DF6" w14:paraId="6B09C482" w14:textId="77777777" w:rsidTr="005A63C9">
        <w:tc>
          <w:tcPr>
            <w:tcW w:w="4974" w:type="dxa"/>
          </w:tcPr>
          <w:p w14:paraId="7D9D19D6" w14:textId="77777777" w:rsidR="00A54DF6" w:rsidRDefault="00A54DF6" w:rsidP="007067D8">
            <w:pPr>
              <w:spacing w:line="360" w:lineRule="auto"/>
              <w:jc w:val="both"/>
            </w:pPr>
          </w:p>
        </w:tc>
        <w:tc>
          <w:tcPr>
            <w:tcW w:w="4386" w:type="dxa"/>
          </w:tcPr>
          <w:p w14:paraId="0EF513EB" w14:textId="77777777" w:rsidR="00A54DF6" w:rsidRPr="00440920" w:rsidRDefault="00A54DF6" w:rsidP="007067D8">
            <w:pPr>
              <w:spacing w:line="360" w:lineRule="auto"/>
              <w:jc w:val="both"/>
              <w:rPr>
                <w:noProof/>
              </w:rPr>
            </w:pPr>
          </w:p>
        </w:tc>
      </w:tr>
    </w:tbl>
    <w:p w14:paraId="6F3F9AD1" w14:textId="0268C95D" w:rsidR="00F80025" w:rsidRDefault="00F80025" w:rsidP="00C52F3D">
      <w:pPr>
        <w:spacing w:line="360" w:lineRule="auto"/>
        <w:jc w:val="both"/>
      </w:pPr>
    </w:p>
    <w:p w14:paraId="1F84254F" w14:textId="75EE560D" w:rsidR="00117665" w:rsidRDefault="007F251D" w:rsidP="00117665">
      <w:pPr>
        <w:spacing w:line="360" w:lineRule="auto"/>
        <w:ind w:firstLine="720"/>
        <w:jc w:val="both"/>
      </w:pPr>
      <w:r>
        <w:t>Veja</w:t>
      </w:r>
      <w:r w:rsidR="00117665">
        <w:t xml:space="preserve"> a seguir como </w:t>
      </w:r>
      <w:r w:rsidR="009C6390">
        <w:t xml:space="preserve">a </w:t>
      </w:r>
      <w:r w:rsidR="00FD1CD3">
        <w:t>estrutura para o Ensino Fundamental foi organizada na BNCC:</w:t>
      </w:r>
    </w:p>
    <w:p w14:paraId="53683545" w14:textId="7A56EDE0" w:rsidR="00C2708F" w:rsidRDefault="00C2708F" w:rsidP="00117665">
      <w:pPr>
        <w:spacing w:line="360" w:lineRule="auto"/>
        <w:ind w:firstLine="720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708F" w14:paraId="45543492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C81" w14:textId="02EAABF7" w:rsidR="00C2708F" w:rsidRDefault="00C2708F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lastRenderedPageBreak/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Pr="0033308C">
              <w:rPr>
                <w:rFonts w:cs="Calibri"/>
                <w:b/>
                <w:bCs/>
                <w:color w:val="FF0000"/>
              </w:rPr>
              <w:t>BNCC para a E</w:t>
            </w:r>
            <w:r>
              <w:rPr>
                <w:rFonts w:cs="Calibri"/>
                <w:b/>
                <w:bCs/>
                <w:color w:val="FF0000"/>
              </w:rPr>
              <w:t>nsino</w:t>
            </w:r>
            <w:r w:rsidRPr="0033308C">
              <w:rPr>
                <w:rFonts w:cs="Calibri"/>
                <w:b/>
                <w:bCs/>
                <w:color w:val="FF0000"/>
              </w:rPr>
              <w:t xml:space="preserve"> </w:t>
            </w:r>
            <w:r w:rsidRPr="002D4545">
              <w:rPr>
                <w:rFonts w:cs="Calibri"/>
                <w:b/>
                <w:bCs/>
                <w:color w:val="FF0000"/>
              </w:rPr>
              <w:t>Fundamental</w:t>
            </w:r>
            <w:r>
              <w:rPr>
                <w:rFonts w:cs="Calibri"/>
                <w:color w:val="FF0000"/>
              </w:rPr>
              <w:t xml:space="preserve"> 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 xml:space="preserve">) – </w:t>
            </w:r>
            <w:r w:rsidR="00F072F4">
              <w:rPr>
                <w:rFonts w:cs="Calibri"/>
                <w:color w:val="FF0000"/>
              </w:rPr>
              <w:t>7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144BB034" w14:textId="77777777" w:rsidR="00460EE9" w:rsidRPr="0090463B" w:rsidRDefault="00460EE9" w:rsidP="00460EE9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7F066126" w14:textId="2362583A" w:rsidR="00C2708F" w:rsidRPr="00460EE9" w:rsidRDefault="00460EE9" w:rsidP="00460EE9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32C9DCCD" w14:textId="77777777" w:rsidR="00C2708F" w:rsidRDefault="00C2708F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653DB1E5" w14:textId="176619FC" w:rsidR="002F5ECA" w:rsidRPr="00854DE3" w:rsidRDefault="002F5ECA" w:rsidP="002F5ECA">
            <w:pPr>
              <w:tabs>
                <w:tab w:val="left" w:pos="540"/>
              </w:tabs>
              <w:ind w:left="708"/>
              <w:rPr>
                <w:color w:val="8EAADB" w:themeColor="accent5" w:themeTint="99"/>
              </w:rPr>
            </w:pPr>
            <w:r w:rsidRPr="00854DE3">
              <w:rPr>
                <w:color w:val="8EAADB" w:themeColor="accent5" w:themeTint="99"/>
              </w:rPr>
              <w:t>- A BNCC para o Ensino Fundamental</w:t>
            </w:r>
          </w:p>
          <w:p w14:paraId="22DF3F54" w14:textId="77777777" w:rsidR="00C94B2C" w:rsidRPr="00854DE3" w:rsidRDefault="00C94B2C" w:rsidP="00C94B2C">
            <w:pPr>
              <w:ind w:left="1440"/>
              <w:rPr>
                <w:color w:val="8EAADB" w:themeColor="accent5" w:themeTint="99"/>
                <w:sz w:val="20"/>
                <w:szCs w:val="20"/>
              </w:rPr>
            </w:pPr>
            <w:r w:rsidRPr="00854DE3">
              <w:rPr>
                <w:color w:val="8EAADB" w:themeColor="accent5" w:themeTint="99"/>
                <w:sz w:val="20"/>
                <w:szCs w:val="20"/>
              </w:rPr>
              <w:t>- Passagem da Educação Infantil para Ensino Fundamental</w:t>
            </w:r>
          </w:p>
          <w:p w14:paraId="698D3395" w14:textId="77777777" w:rsidR="00C94B2C" w:rsidRPr="00854DE3" w:rsidRDefault="00C94B2C" w:rsidP="00C94B2C">
            <w:pPr>
              <w:ind w:left="1440"/>
              <w:rPr>
                <w:color w:val="8EAADB" w:themeColor="accent5" w:themeTint="99"/>
                <w:sz w:val="20"/>
                <w:szCs w:val="20"/>
              </w:rPr>
            </w:pPr>
            <w:r w:rsidRPr="00854DE3">
              <w:rPr>
                <w:color w:val="8EAADB" w:themeColor="accent5" w:themeTint="99"/>
                <w:sz w:val="20"/>
                <w:szCs w:val="20"/>
              </w:rPr>
              <w:t>- Áreas de Conhecimento</w:t>
            </w:r>
          </w:p>
          <w:p w14:paraId="6900D290" w14:textId="0DCAB17A" w:rsidR="00C94B2C" w:rsidRPr="00854DE3" w:rsidRDefault="00C94B2C" w:rsidP="00C94B2C">
            <w:pPr>
              <w:ind w:left="1440"/>
              <w:rPr>
                <w:color w:val="8EAADB" w:themeColor="accent5" w:themeTint="99"/>
                <w:sz w:val="20"/>
                <w:szCs w:val="20"/>
              </w:rPr>
            </w:pPr>
            <w:r w:rsidRPr="00854DE3">
              <w:rPr>
                <w:color w:val="8EAADB" w:themeColor="accent5" w:themeTint="99"/>
                <w:sz w:val="20"/>
                <w:szCs w:val="20"/>
              </w:rPr>
              <w:t xml:space="preserve">- Componentes </w:t>
            </w:r>
          </w:p>
          <w:p w14:paraId="5F9ACCAE" w14:textId="77777777" w:rsidR="00C94B2C" w:rsidRPr="00854DE3" w:rsidRDefault="00C94B2C" w:rsidP="00C94B2C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854DE3">
              <w:rPr>
                <w:color w:val="8EAADB" w:themeColor="accent5" w:themeTint="99"/>
                <w:sz w:val="20"/>
                <w:szCs w:val="20"/>
              </w:rPr>
              <w:tab/>
              <w:t>- Anos Iniciais e Anos Finais</w:t>
            </w:r>
          </w:p>
          <w:p w14:paraId="50AB1E67" w14:textId="77777777" w:rsidR="00C94B2C" w:rsidRPr="00854DE3" w:rsidRDefault="00C94B2C" w:rsidP="00C94B2C">
            <w:pPr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854DE3">
              <w:rPr>
                <w:color w:val="8EAADB" w:themeColor="accent5" w:themeTint="99"/>
                <w:sz w:val="20"/>
                <w:szCs w:val="20"/>
              </w:rPr>
              <w:tab/>
              <w:t>- Unidades temáticas, Objetivos de Conhecimento e Habilidades</w:t>
            </w:r>
          </w:p>
          <w:p w14:paraId="17FA641D" w14:textId="37E423EC" w:rsidR="00C2708F" w:rsidRPr="00854DE3" w:rsidRDefault="00C94B2C" w:rsidP="00C94B2C">
            <w:pPr>
              <w:widowControl w:val="0"/>
              <w:ind w:left="1440"/>
              <w:rPr>
                <w:color w:val="FFC000"/>
                <w:sz w:val="20"/>
                <w:szCs w:val="20"/>
              </w:rPr>
            </w:pPr>
            <w:r w:rsidRPr="00854DE3">
              <w:rPr>
                <w:color w:val="FFC000"/>
                <w:sz w:val="20"/>
                <w:szCs w:val="20"/>
              </w:rPr>
              <w:t>- Exemplo de Habilidade e sua aplicação</w:t>
            </w:r>
          </w:p>
          <w:p w14:paraId="4642DAA4" w14:textId="77777777" w:rsidR="00C94B2C" w:rsidRPr="00F23138" w:rsidRDefault="00C94B2C" w:rsidP="00C94B2C">
            <w:pPr>
              <w:widowControl w:val="0"/>
            </w:pPr>
          </w:p>
          <w:p w14:paraId="7BDF5C43" w14:textId="77777777" w:rsidR="00C2708F" w:rsidRDefault="00C2708F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42E36B3A" w14:textId="3D02B1F4" w:rsidR="00C2708F" w:rsidRPr="008412FC" w:rsidRDefault="00C2708F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 w:rsidRPr="008412FC">
              <w:rPr>
                <w:lang w:val="pt-BR"/>
              </w:rPr>
              <w:t xml:space="preserve">Animação da estrutura da BNCC destacando a coluna de </w:t>
            </w:r>
            <w:r w:rsidRPr="00C2708F">
              <w:rPr>
                <w:lang w:val="pt-BR"/>
              </w:rPr>
              <w:t>Ensino Fundamental</w:t>
            </w:r>
            <w:r w:rsidRPr="008412FC">
              <w:rPr>
                <w:lang w:val="pt-BR"/>
              </w:rPr>
              <w:t>;</w:t>
            </w:r>
          </w:p>
          <w:p w14:paraId="299577B3" w14:textId="77777777" w:rsidR="00C2708F" w:rsidRPr="00412D8D" w:rsidRDefault="00C2708F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Destaques área a área conforme o professor explica os conceitos:</w:t>
            </w:r>
          </w:p>
          <w:p w14:paraId="153B9C36" w14:textId="77777777" w:rsidR="006F396E" w:rsidRDefault="00C2708F" w:rsidP="00C2708F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C2708F">
              <w:rPr>
                <w:sz w:val="20"/>
                <w:szCs w:val="20"/>
                <w:lang w:val="pt-BR"/>
              </w:rPr>
              <w:t>Áreas de Conhecimento</w:t>
            </w:r>
          </w:p>
          <w:p w14:paraId="033B082C" w14:textId="77777777" w:rsidR="006F396E" w:rsidRDefault="00C2708F" w:rsidP="00C2708F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C2708F">
              <w:rPr>
                <w:sz w:val="20"/>
                <w:szCs w:val="20"/>
                <w:lang w:val="pt-BR"/>
              </w:rPr>
              <w:t>Componentes Curriculares</w:t>
            </w:r>
          </w:p>
          <w:p w14:paraId="142606D8" w14:textId="77777777" w:rsidR="006F014F" w:rsidRDefault="006F014F" w:rsidP="00C2708F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6F014F">
              <w:rPr>
                <w:sz w:val="20"/>
                <w:szCs w:val="20"/>
                <w:lang w:val="pt-BR"/>
              </w:rPr>
              <w:t>Unidades temáticas, Objetivos de Conhecimento e Habilidades</w:t>
            </w:r>
            <w:r w:rsidRPr="00C2708F">
              <w:rPr>
                <w:sz w:val="20"/>
                <w:szCs w:val="20"/>
                <w:lang w:val="pt-BR"/>
              </w:rPr>
              <w:t xml:space="preserve"> </w:t>
            </w:r>
          </w:p>
          <w:p w14:paraId="76BAFA75" w14:textId="6715392B" w:rsidR="00C2708F" w:rsidRPr="00BC709D" w:rsidRDefault="00C2708F" w:rsidP="00823DCB">
            <w:pPr>
              <w:pStyle w:val="PargrafodaLista"/>
              <w:widowControl w:val="0"/>
              <w:ind w:left="1440"/>
              <w:rPr>
                <w:sz w:val="20"/>
                <w:szCs w:val="20"/>
                <w:lang w:val="pt-BR"/>
              </w:rPr>
            </w:pPr>
          </w:p>
          <w:p w14:paraId="7E2750D0" w14:textId="77777777" w:rsidR="00C2708F" w:rsidRPr="00831B0B" w:rsidRDefault="00C2708F" w:rsidP="006F741D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099C64E3" w14:textId="77777777" w:rsidR="007D5B76" w:rsidRDefault="007D5B76" w:rsidP="007D5B76">
      <w:pPr>
        <w:tabs>
          <w:tab w:val="left" w:pos="540"/>
        </w:tabs>
        <w:spacing w:line="360" w:lineRule="auto"/>
        <w:ind w:firstLine="720"/>
        <w:jc w:val="both"/>
      </w:pPr>
    </w:p>
    <w:p w14:paraId="2EC3559D" w14:textId="77777777" w:rsidR="00100339" w:rsidRDefault="007D5B76" w:rsidP="002A1498">
      <w:pPr>
        <w:tabs>
          <w:tab w:val="left" w:pos="540"/>
        </w:tabs>
        <w:spacing w:line="360" w:lineRule="auto"/>
        <w:ind w:firstLine="720"/>
        <w:jc w:val="both"/>
      </w:pPr>
      <w:r>
        <w:t xml:space="preserve">Como vimos no vídeo, a passagem da Educação Infantil ao Ensino Fundamental se estabelece de forma relativamente contínua pois, usualmente, em ambas as etapas as mesmas professoras ou professores conduzirão todos os </w:t>
      </w:r>
      <w:r w:rsidRPr="00051708">
        <w:rPr>
          <w:b/>
          <w:bCs/>
        </w:rPr>
        <w:t>Componentes</w:t>
      </w:r>
      <w:r>
        <w:t xml:space="preserve">. </w:t>
      </w:r>
    </w:p>
    <w:p w14:paraId="4A4678C9" w14:textId="1A454127" w:rsidR="002A1498" w:rsidRDefault="002A1498" w:rsidP="002A1498">
      <w:pPr>
        <w:tabs>
          <w:tab w:val="left" w:pos="540"/>
        </w:tabs>
        <w:spacing w:line="360" w:lineRule="auto"/>
        <w:ind w:firstLine="720"/>
        <w:jc w:val="both"/>
      </w:pPr>
      <w:r>
        <w:t xml:space="preserve">Também foi possível perceber que cada </w:t>
      </w:r>
      <w:r w:rsidRPr="00D036CA">
        <w:rPr>
          <w:b/>
          <w:bCs/>
        </w:rPr>
        <w:t>Área de Conhecimento</w:t>
      </w:r>
      <w:r>
        <w:t xml:space="preserve"> tem seu conjunto de competências específicas e cada </w:t>
      </w:r>
      <w:r w:rsidRPr="0070494E">
        <w:rPr>
          <w:b/>
          <w:bCs/>
        </w:rPr>
        <w:t>Componente</w:t>
      </w:r>
      <w:r>
        <w:t xml:space="preserve">, como Arte, Ciência, </w:t>
      </w:r>
      <w:proofErr w:type="gramStart"/>
      <w:r>
        <w:t>Matemática</w:t>
      </w:r>
      <w:proofErr w:type="gramEnd"/>
      <w:r>
        <w:t xml:space="preserve"> ou Educação Física, também tem seu conjunto de competências próprias. </w:t>
      </w:r>
      <w:r w:rsidR="00100339">
        <w:t xml:space="preserve">Vale lembrar que </w:t>
      </w:r>
      <w:r>
        <w:t xml:space="preserve">essas competências específicas estão em linha com a realização das </w:t>
      </w:r>
      <w:r w:rsidRPr="004429D9">
        <w:rPr>
          <w:b/>
          <w:bCs/>
        </w:rPr>
        <w:t>competências gerais da BNCC</w:t>
      </w:r>
      <w:r>
        <w:t xml:space="preserve">. </w:t>
      </w:r>
    </w:p>
    <w:p w14:paraId="15AC9C89" w14:textId="77777777" w:rsidR="00AA126D" w:rsidRDefault="00AA126D" w:rsidP="00AA126D">
      <w:pPr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A126D" w:rsidRPr="001512C4" w14:paraId="3DD95F55" w14:textId="77777777" w:rsidTr="005732FE">
        <w:tc>
          <w:tcPr>
            <w:tcW w:w="9212" w:type="dxa"/>
            <w:shd w:val="clear" w:color="auto" w:fill="auto"/>
          </w:tcPr>
          <w:p w14:paraId="19FDEF7D" w14:textId="3F25CE0A" w:rsidR="00AA126D" w:rsidRPr="001512C4" w:rsidRDefault="00AA126D" w:rsidP="005732F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>FX</w:t>
            </w:r>
            <w:r>
              <w:rPr>
                <w:rFonts w:cs="Calibri"/>
                <w:color w:val="FF0000"/>
              </w:rPr>
              <w:t xml:space="preserve"> </w:t>
            </w:r>
            <w:r w:rsidR="00026EDC">
              <w:rPr>
                <w:rFonts w:cs="Calibri"/>
                <w:color w:val="FF0000"/>
              </w:rPr>
              <w:t>–</w:t>
            </w:r>
            <w:r>
              <w:rPr>
                <w:rFonts w:cs="Calibri"/>
                <w:color w:val="FF0000"/>
              </w:rPr>
              <w:t xml:space="preserve"> </w:t>
            </w:r>
            <w:r w:rsidR="00026EDC">
              <w:rPr>
                <w:rFonts w:cs="Calibri"/>
                <w:color w:val="FF0000"/>
              </w:rPr>
              <w:t>Professor e alunos – anos iniciais</w:t>
            </w:r>
            <w:r w:rsidR="00A3574B">
              <w:rPr>
                <w:rFonts w:cs="Calibri"/>
                <w:color w:val="FF0000"/>
              </w:rPr>
              <w:t>,</w:t>
            </w:r>
            <w:r w:rsidR="00026EDC">
              <w:rPr>
                <w:rFonts w:cs="Calibri"/>
                <w:color w:val="FF0000"/>
              </w:rPr>
              <w:t xml:space="preserve"> ensino fundamental</w:t>
            </w:r>
            <w:r w:rsidRPr="001512C4">
              <w:rPr>
                <w:rFonts w:cs="Calibri"/>
                <w:color w:val="FF0000"/>
              </w:rPr>
              <w:t>]</w:t>
            </w:r>
          </w:p>
        </w:tc>
      </w:tr>
    </w:tbl>
    <w:p w14:paraId="5B6A3CD5" w14:textId="77777777" w:rsidR="00AA126D" w:rsidRDefault="00AA126D" w:rsidP="00F87463">
      <w:pPr>
        <w:tabs>
          <w:tab w:val="left" w:pos="540"/>
        </w:tabs>
        <w:spacing w:line="360" w:lineRule="auto"/>
        <w:ind w:firstLine="720"/>
        <w:jc w:val="both"/>
      </w:pPr>
    </w:p>
    <w:p w14:paraId="53F5CBC1" w14:textId="511DDA27" w:rsidR="00083CEE" w:rsidRDefault="00026EDC" w:rsidP="00F87463">
      <w:pPr>
        <w:tabs>
          <w:tab w:val="left" w:pos="540"/>
        </w:tabs>
        <w:spacing w:line="360" w:lineRule="auto"/>
        <w:ind w:firstLine="720"/>
        <w:jc w:val="both"/>
      </w:pPr>
      <w:r>
        <w:t>A</w:t>
      </w:r>
      <w:r w:rsidR="00E6755E">
        <w:t xml:space="preserve"> variedade de </w:t>
      </w:r>
      <w:r w:rsidR="00051708" w:rsidRPr="00051708">
        <w:rPr>
          <w:b/>
          <w:bCs/>
        </w:rPr>
        <w:t>C</w:t>
      </w:r>
      <w:r w:rsidR="00E6755E" w:rsidRPr="00051708">
        <w:rPr>
          <w:b/>
          <w:bCs/>
        </w:rPr>
        <w:t>omponentes</w:t>
      </w:r>
      <w:r w:rsidR="00E6755E">
        <w:t xml:space="preserve"> e de </w:t>
      </w:r>
      <w:r w:rsidR="00051708" w:rsidRPr="00051708">
        <w:rPr>
          <w:b/>
          <w:bCs/>
        </w:rPr>
        <w:t>H</w:t>
      </w:r>
      <w:r w:rsidR="00E6755E" w:rsidRPr="00051708">
        <w:rPr>
          <w:b/>
          <w:bCs/>
        </w:rPr>
        <w:t>abilidades</w:t>
      </w:r>
      <w:r w:rsidR="00E6755E">
        <w:t xml:space="preserve">, deve ser tomada com muita </w:t>
      </w:r>
      <w:r w:rsidR="0084058E">
        <w:t>abrangência</w:t>
      </w:r>
      <w:r w:rsidR="00E6755E">
        <w:t>, como element</w:t>
      </w:r>
      <w:r w:rsidR="00F87463">
        <w:t>os para um</w:t>
      </w:r>
      <w:r w:rsidR="00E6755E">
        <w:t xml:space="preserve"> </w:t>
      </w:r>
      <w:r w:rsidR="00122454">
        <w:t>“</w:t>
      </w:r>
      <w:proofErr w:type="spellStart"/>
      <w:r w:rsidR="00E6755E">
        <w:t>multiletramento</w:t>
      </w:r>
      <w:proofErr w:type="spellEnd"/>
      <w:r w:rsidR="00122454">
        <w:t>”</w:t>
      </w:r>
      <w:r w:rsidR="00E6755E">
        <w:t xml:space="preserve">, ainda mais vantajoso se </w:t>
      </w:r>
      <w:r>
        <w:t xml:space="preserve">alguns componentes </w:t>
      </w:r>
      <w:r w:rsidR="00E6755E">
        <w:t>forem implicitamente combinados,</w:t>
      </w:r>
      <w:r w:rsidR="00B90EB2">
        <w:t xml:space="preserve"> </w:t>
      </w:r>
      <w:r>
        <w:t xml:space="preserve">tais </w:t>
      </w:r>
      <w:r w:rsidR="00B90EB2">
        <w:t>como A</w:t>
      </w:r>
      <w:r w:rsidR="00E6755E">
        <w:t xml:space="preserve">rte </w:t>
      </w:r>
      <w:r w:rsidR="00B90EB2">
        <w:t>e G</w:t>
      </w:r>
      <w:r w:rsidR="00E6755E">
        <w:t>eometria,</w:t>
      </w:r>
      <w:r w:rsidR="00B90EB2">
        <w:t xml:space="preserve"> ou </w:t>
      </w:r>
      <w:r w:rsidR="005E2751">
        <w:t>Língua Portuguesa</w:t>
      </w:r>
      <w:r w:rsidR="00E6755E">
        <w:t xml:space="preserve"> e </w:t>
      </w:r>
      <w:r w:rsidR="00B90EB2">
        <w:t>C</w:t>
      </w:r>
      <w:r w:rsidR="00E6755E">
        <w:t xml:space="preserve">iências </w:t>
      </w:r>
      <w:r w:rsidR="00B90EB2">
        <w:t>da N</w:t>
      </w:r>
      <w:r w:rsidR="00E6755E">
        <w:t>atureza</w:t>
      </w:r>
      <w:r w:rsidR="005E2751">
        <w:t xml:space="preserve">. </w:t>
      </w:r>
      <w:r w:rsidR="005B5A8F">
        <w:t xml:space="preserve">Ouça a seguir </w:t>
      </w:r>
      <w:r w:rsidR="00140637">
        <w:t xml:space="preserve">sobre a importância de explorar o </w:t>
      </w:r>
      <w:proofErr w:type="spellStart"/>
      <w:r w:rsidR="00140637">
        <w:t>multiletramento</w:t>
      </w:r>
      <w:proofErr w:type="spellEnd"/>
      <w:r w:rsidR="00140637">
        <w:t>:</w:t>
      </w:r>
    </w:p>
    <w:p w14:paraId="1CB59271" w14:textId="77777777" w:rsidR="003E77DA" w:rsidRDefault="003E77DA" w:rsidP="003E77DA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E77DA" w14:paraId="038521F0" w14:textId="77777777" w:rsidTr="005732F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C10E" w14:textId="6C86E272" w:rsidR="003E77DA" w:rsidRDefault="003E77DA" w:rsidP="005732FE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proofErr w:type="spellStart"/>
            <w:r>
              <w:rPr>
                <w:rFonts w:cs="Calibri"/>
                <w:color w:val="FF0000"/>
              </w:rPr>
              <w:t>Multiletramento</w:t>
            </w:r>
            <w:proofErr w:type="spellEnd"/>
            <w:r w:rsidRPr="001512C4">
              <w:rPr>
                <w:rFonts w:cs="Calibri"/>
                <w:color w:val="FF0000"/>
              </w:rPr>
              <w:t>]</w:t>
            </w:r>
          </w:p>
          <w:p w14:paraId="635E2547" w14:textId="77777777" w:rsidR="003E77DA" w:rsidRDefault="003E77DA" w:rsidP="005732FE">
            <w:pPr>
              <w:widowControl w:val="0"/>
            </w:pPr>
            <w:r>
              <w:lastRenderedPageBreak/>
              <w:t xml:space="preserve">Envolvidos: </w:t>
            </w:r>
          </w:p>
          <w:p w14:paraId="2DC903EA" w14:textId="1C339783" w:rsidR="003E77DA" w:rsidRPr="0090463B" w:rsidRDefault="003E77DA" w:rsidP="003E77DA">
            <w:pPr>
              <w:pStyle w:val="PargrafodaLista"/>
              <w:widowControl w:val="0"/>
              <w:numPr>
                <w:ilvl w:val="0"/>
                <w:numId w:val="22"/>
              </w:numPr>
            </w:pPr>
            <w:r>
              <w:t>Menezes</w:t>
            </w:r>
          </w:p>
          <w:p w14:paraId="13A7E9CC" w14:textId="77777777" w:rsidR="003E77DA" w:rsidRDefault="003E77DA" w:rsidP="005732FE">
            <w:pPr>
              <w:widowControl w:val="0"/>
            </w:pPr>
            <w:r>
              <w:t xml:space="preserve">Local: </w:t>
            </w:r>
          </w:p>
          <w:p w14:paraId="2BC0FD05" w14:textId="7FC429C2" w:rsidR="003E77DA" w:rsidRPr="003E77DA" w:rsidRDefault="00A166BF" w:rsidP="003E77DA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 xml:space="preserve">UOL </w:t>
            </w:r>
            <w:proofErr w:type="spellStart"/>
            <w:r>
              <w:rPr>
                <w:lang w:val="pt-BR"/>
              </w:rPr>
              <w:t>Edtech</w:t>
            </w:r>
            <w:proofErr w:type="spellEnd"/>
          </w:p>
          <w:p w14:paraId="25B76E5A" w14:textId="77777777" w:rsidR="003E77DA" w:rsidRDefault="003E77DA" w:rsidP="005732FE">
            <w:pPr>
              <w:widowControl w:val="0"/>
              <w:rPr>
                <w:highlight w:val="green"/>
              </w:rPr>
            </w:pPr>
            <w:r>
              <w:t>Principais pontos que serão narrados:</w:t>
            </w:r>
            <w:r>
              <w:rPr>
                <w:highlight w:val="green"/>
              </w:rPr>
              <w:t xml:space="preserve"> </w:t>
            </w:r>
          </w:p>
          <w:p w14:paraId="33527C6C" w14:textId="77777777" w:rsidR="00C13E16" w:rsidRDefault="003E77DA" w:rsidP="00C13E16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3E77DA">
              <w:rPr>
                <w:lang w:val="pt-BR"/>
              </w:rPr>
              <w:t>xplicação sobre o sentido do que aqui se chama de “</w:t>
            </w:r>
            <w:proofErr w:type="spellStart"/>
            <w:r w:rsidRPr="003E77DA">
              <w:rPr>
                <w:lang w:val="pt-BR"/>
              </w:rPr>
              <w:t>multiletramento</w:t>
            </w:r>
            <w:proofErr w:type="spellEnd"/>
            <w:r w:rsidRPr="003E77DA">
              <w:rPr>
                <w:lang w:val="pt-BR"/>
              </w:rPr>
              <w:t>”</w:t>
            </w:r>
          </w:p>
          <w:p w14:paraId="65640150" w14:textId="514273F5" w:rsidR="00C13E16" w:rsidRPr="00C13E16" w:rsidRDefault="00C13E16" w:rsidP="00C13E16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Exemplo: relacionar</w:t>
            </w:r>
            <w:r w:rsidRPr="00C13E16">
              <w:rPr>
                <w:lang w:val="pt-BR"/>
              </w:rPr>
              <w:t xml:space="preserve"> Língua Portuguesa e Ciências da Natureza, como primeiros exercícios de escrita, os alunos podem, por exemplo, fazer rótulos para suas coleções de insetos, folhas, parafusos, tipos de papel, amostras de tecidos. </w:t>
            </w:r>
          </w:p>
          <w:p w14:paraId="47FF45CA" w14:textId="32C5A891" w:rsidR="00C13E16" w:rsidRPr="003E77DA" w:rsidRDefault="001D0EDE" w:rsidP="003E77DA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Conclusão da importância do </w:t>
            </w:r>
            <w:proofErr w:type="spellStart"/>
            <w:r w:rsidRPr="003E77DA">
              <w:rPr>
                <w:lang w:val="pt-BR"/>
              </w:rPr>
              <w:t>multiletramento</w:t>
            </w:r>
            <w:proofErr w:type="spellEnd"/>
            <w:r>
              <w:rPr>
                <w:lang w:val="pt-BR"/>
              </w:rPr>
              <w:t xml:space="preserve"> na formação do indivíduo.</w:t>
            </w:r>
          </w:p>
          <w:p w14:paraId="752E1268" w14:textId="77777777" w:rsidR="003E77DA" w:rsidRPr="00195B62" w:rsidRDefault="003E77DA" w:rsidP="005732FE">
            <w:pPr>
              <w:widowControl w:val="0"/>
              <w:rPr>
                <w:highlight w:val="green"/>
              </w:rPr>
            </w:pPr>
          </w:p>
        </w:tc>
      </w:tr>
    </w:tbl>
    <w:p w14:paraId="330D34F6" w14:textId="77777777" w:rsidR="003E77DA" w:rsidRDefault="003E77DA" w:rsidP="00F87463">
      <w:pPr>
        <w:tabs>
          <w:tab w:val="left" w:pos="540"/>
        </w:tabs>
        <w:spacing w:line="360" w:lineRule="auto"/>
        <w:ind w:firstLine="720"/>
        <w:jc w:val="both"/>
      </w:pPr>
    </w:p>
    <w:p w14:paraId="78F5CD78" w14:textId="658F93FD" w:rsidR="009D17F6" w:rsidRDefault="005C548F" w:rsidP="00F87463">
      <w:pPr>
        <w:tabs>
          <w:tab w:val="left" w:pos="540"/>
        </w:tabs>
        <w:spacing w:line="360" w:lineRule="auto"/>
        <w:ind w:firstLine="720"/>
        <w:jc w:val="both"/>
      </w:pPr>
      <w:r>
        <w:t>Um outro exemplo</w:t>
      </w:r>
      <w:r w:rsidR="00BB62F9">
        <w:t xml:space="preserve"> de </w:t>
      </w:r>
      <w:proofErr w:type="spellStart"/>
      <w:r w:rsidR="00BB62F9">
        <w:t>multiletramento</w:t>
      </w:r>
      <w:proofErr w:type="spellEnd"/>
      <w:r w:rsidR="002222A0">
        <w:t xml:space="preserve">, utilizando </w:t>
      </w:r>
      <w:r w:rsidR="005E2751">
        <w:t xml:space="preserve">a relação entre </w:t>
      </w:r>
      <w:proofErr w:type="gramStart"/>
      <w:r w:rsidR="006C66DB">
        <w:t>Português</w:t>
      </w:r>
      <w:proofErr w:type="gramEnd"/>
      <w:r w:rsidR="005E2751">
        <w:t xml:space="preserve"> e Geometria, </w:t>
      </w:r>
      <w:r w:rsidR="005E2A0E">
        <w:t xml:space="preserve">poderia ser </w:t>
      </w:r>
      <w:r w:rsidR="002222A0">
        <w:t>um exercício de</w:t>
      </w:r>
      <w:r w:rsidR="005E2751">
        <w:t xml:space="preserve"> denominação da</w:t>
      </w:r>
      <w:r w:rsidR="00C66965">
        <w:t>s</w:t>
      </w:r>
      <w:r w:rsidR="005E2751">
        <w:t xml:space="preserve"> forma</w:t>
      </w:r>
      <w:r w:rsidR="00C66965">
        <w:t>s geométricas</w:t>
      </w:r>
      <w:r w:rsidR="005E2751">
        <w:t xml:space="preserve"> de janelas e portas, </w:t>
      </w:r>
      <w:r w:rsidR="00C66965">
        <w:t>rodas e embalagens, móveis e utensílios</w:t>
      </w:r>
      <w:r w:rsidR="00BF6D80">
        <w:t>, quadras e equipamentos esportivos</w:t>
      </w:r>
      <w:r w:rsidR="00C66965">
        <w:t>.</w:t>
      </w:r>
      <w:r w:rsidR="00083CEE">
        <w:t xml:space="preserve"> </w:t>
      </w:r>
      <w:r w:rsidR="005E2A0E">
        <w:t>E</w:t>
      </w:r>
      <w:r w:rsidR="00AB5A5E">
        <w:t>, este exercício</w:t>
      </w:r>
      <w:r w:rsidR="005E2A0E">
        <w:t xml:space="preserve"> pode crescer em complexidade em</w:t>
      </w:r>
      <w:r w:rsidR="009D17F6">
        <w:t xml:space="preserve"> </w:t>
      </w:r>
      <w:r w:rsidR="005E2A0E">
        <w:t>anos s</w:t>
      </w:r>
      <w:r w:rsidR="00B06148">
        <w:t>u</w:t>
      </w:r>
      <w:r w:rsidR="005E2A0E">
        <w:t>bse</w:t>
      </w:r>
      <w:r w:rsidR="00B06148">
        <w:t>qu</w:t>
      </w:r>
      <w:r w:rsidR="005E2A0E">
        <w:t>entes, por exemplo</w:t>
      </w:r>
      <w:r w:rsidR="00B06148">
        <w:t>,</w:t>
      </w:r>
      <w:r w:rsidR="00AB5A5E">
        <w:t xml:space="preserve"> o</w:t>
      </w:r>
      <w:r w:rsidR="005820B9">
        <w:t xml:space="preserve"> objetivo</w:t>
      </w:r>
      <w:r w:rsidR="009D17F6">
        <w:t xml:space="preserve"> </w:t>
      </w:r>
      <w:r w:rsidR="009D17F6" w:rsidRPr="005820B9">
        <w:rPr>
          <w:b/>
          <w:bCs/>
        </w:rPr>
        <w:t>EF03LP09</w:t>
      </w:r>
      <w:r w:rsidR="009D17F6">
        <w:t xml:space="preserve"> propõe “Ler e reconhecer, com autonomia, textos injuntivos instrucionais (receitas, instruções de montagem, </w:t>
      </w:r>
      <w:proofErr w:type="gramStart"/>
      <w:r w:rsidR="009D17F6">
        <w:t>etc.)...</w:t>
      </w:r>
      <w:proofErr w:type="gramEnd"/>
      <w:r w:rsidR="009D17F6">
        <w:t xml:space="preserve">”; </w:t>
      </w:r>
      <w:r w:rsidR="00B06148">
        <w:t xml:space="preserve">no ano seguinte, </w:t>
      </w:r>
      <w:r w:rsidR="009D17F6" w:rsidRPr="005820B9">
        <w:rPr>
          <w:b/>
          <w:bCs/>
        </w:rPr>
        <w:t>EF04LP09</w:t>
      </w:r>
      <w:r w:rsidR="00083CEE">
        <w:t xml:space="preserve"> propõe</w:t>
      </w:r>
      <w:r w:rsidR="00083CEE" w:rsidRPr="00083CEE">
        <w:t xml:space="preserve"> </w:t>
      </w:r>
      <w:r w:rsidR="00083CEE">
        <w:t>‘Ler e reconhecer, com autonomia, boletos, faturas e carnês, dentre outros campo</w:t>
      </w:r>
      <w:r w:rsidR="00E045DA">
        <w:t>s</w:t>
      </w:r>
      <w:r w:rsidR="00083CEE">
        <w:t>”.</w:t>
      </w:r>
    </w:p>
    <w:p w14:paraId="484E4981" w14:textId="77777777" w:rsidR="0087461A" w:rsidRPr="0087461A" w:rsidRDefault="0087461A" w:rsidP="0087461A">
      <w:pPr>
        <w:tabs>
          <w:tab w:val="left" w:pos="540"/>
        </w:tabs>
        <w:spacing w:line="360" w:lineRule="auto"/>
        <w:jc w:val="both"/>
        <w:rPr>
          <w:i/>
        </w:rPr>
      </w:pPr>
    </w:p>
    <w:p w14:paraId="4981012A" w14:textId="68E185BD" w:rsidR="009B23D1" w:rsidRDefault="009B23D1" w:rsidP="00CD6534">
      <w:pPr>
        <w:tabs>
          <w:tab w:val="left" w:pos="540"/>
        </w:tabs>
        <w:spacing w:line="360" w:lineRule="auto"/>
        <w:ind w:firstLine="720"/>
        <w:jc w:val="both"/>
      </w:pPr>
    </w:p>
    <w:p w14:paraId="2E09ADAF" w14:textId="7BAAAA69" w:rsidR="0027644B" w:rsidRPr="00031ACA" w:rsidRDefault="0027644B" w:rsidP="0027644B">
      <w:pPr>
        <w:spacing w:line="360" w:lineRule="auto"/>
        <w:ind w:firstLine="720"/>
        <w:jc w:val="both"/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27644B" w:rsidRPr="001512C4" w14:paraId="1FFFCC60" w14:textId="77777777" w:rsidTr="005732FE">
        <w:tc>
          <w:tcPr>
            <w:tcW w:w="9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DC14" w14:textId="2D433A6D" w:rsidR="0027644B" w:rsidRPr="001512C4" w:rsidRDefault="0027644B" w:rsidP="005732FE">
            <w:pPr>
              <w:jc w:val="both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2B61FC">
              <w:rPr>
                <w:rFonts w:cs="Calibri"/>
                <w:color w:val="9CC2E5"/>
              </w:rPr>
              <w:t>DX</w:t>
            </w:r>
            <w:r>
              <w:rPr>
                <w:rFonts w:cs="Calibri"/>
                <w:color w:val="FF0000"/>
              </w:rPr>
              <w:t xml:space="preserve"> – Uma cor de fundo contínua para todo este bloco de “Ensino Médio”, sugestão bege claro.]</w:t>
            </w:r>
          </w:p>
        </w:tc>
      </w:tr>
    </w:tbl>
    <w:p w14:paraId="2ED49FF8" w14:textId="35E6F9E7" w:rsidR="0027644B" w:rsidRDefault="00C441A2" w:rsidP="00CD6534">
      <w:pPr>
        <w:tabs>
          <w:tab w:val="left" w:pos="540"/>
        </w:tabs>
        <w:spacing w:line="360" w:lineRule="auto"/>
        <w:ind w:firstLine="720"/>
        <w:jc w:val="both"/>
      </w:pPr>
      <w:r w:rsidRPr="00D15608">
        <w:rPr>
          <w:noProof/>
        </w:rPr>
        <w:drawing>
          <wp:anchor distT="0" distB="0" distL="114300" distR="114300" simplePos="0" relativeHeight="251666432" behindDoc="0" locked="0" layoutInCell="1" allowOverlap="1" wp14:anchorId="3FCCCC50" wp14:editId="790DD59A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573823" cy="703384"/>
            <wp:effectExtent l="0" t="0" r="7620" b="1905"/>
            <wp:wrapSquare wrapText="bothSides"/>
            <wp:docPr id="6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BBF0B67A-7BA9-4949-869F-922BD434F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BBF0B67A-7BA9-4949-869F-922BD434F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t="39584" r="52512" b="49580"/>
                    <a:stretch/>
                  </pic:blipFill>
                  <pic:spPr bwMode="auto">
                    <a:xfrm>
                      <a:off x="0" y="0"/>
                      <a:ext cx="1573823" cy="70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6743B" w14:textId="4F6BA9F0" w:rsidR="009B23D1" w:rsidRPr="00B62D37" w:rsidRDefault="009B23D1" w:rsidP="009B23D1">
      <w:pPr>
        <w:tabs>
          <w:tab w:val="left" w:pos="540"/>
        </w:tabs>
        <w:spacing w:line="360" w:lineRule="auto"/>
        <w:jc w:val="both"/>
        <w:rPr>
          <w:b/>
          <w:bCs/>
        </w:rPr>
      </w:pPr>
      <w:r w:rsidRPr="00B62D37">
        <w:rPr>
          <w:b/>
          <w:bCs/>
        </w:rPr>
        <w:t>A BNCC para o Ensino Médio</w:t>
      </w:r>
    </w:p>
    <w:p w14:paraId="6DCE4A8D" w14:textId="65BA449C" w:rsidR="00B62D37" w:rsidRDefault="00B62D37" w:rsidP="009B23D1">
      <w:pPr>
        <w:tabs>
          <w:tab w:val="left" w:pos="540"/>
        </w:tabs>
        <w:spacing w:line="360" w:lineRule="auto"/>
        <w:jc w:val="both"/>
      </w:pPr>
    </w:p>
    <w:p w14:paraId="139489F1" w14:textId="2FAF8CC3" w:rsidR="00E911E7" w:rsidRDefault="00CD6534" w:rsidP="00CD6534">
      <w:pPr>
        <w:tabs>
          <w:tab w:val="left" w:pos="540"/>
        </w:tabs>
        <w:spacing w:line="360" w:lineRule="auto"/>
        <w:ind w:firstLine="720"/>
        <w:jc w:val="both"/>
      </w:pPr>
      <w:r>
        <w:t xml:space="preserve">A </w:t>
      </w:r>
      <w:r w:rsidRPr="000734CA">
        <w:rPr>
          <w:b/>
          <w:bCs/>
        </w:rPr>
        <w:t>Educação Integral</w:t>
      </w:r>
      <w:r>
        <w:t xml:space="preserve"> e </w:t>
      </w:r>
      <w:r w:rsidR="009805AA">
        <w:t xml:space="preserve">a </w:t>
      </w:r>
      <w:r w:rsidRPr="000734CA">
        <w:rPr>
          <w:b/>
          <w:bCs/>
        </w:rPr>
        <w:t>Progressão na aprendizagem</w:t>
      </w:r>
      <w:r w:rsidR="009805AA">
        <w:t xml:space="preserve"> precisam ser cuidadosamente pensadas</w:t>
      </w:r>
      <w:r>
        <w:t xml:space="preserve">, </w:t>
      </w:r>
      <w:r w:rsidR="009805AA">
        <w:t>quando se passa d</w:t>
      </w:r>
      <w:r>
        <w:t>a fase final do Ensino Fundamental</w:t>
      </w:r>
      <w:r w:rsidR="009805AA">
        <w:t xml:space="preserve"> para o Ensino Médio</w:t>
      </w:r>
      <w:r w:rsidR="00E911E7">
        <w:t>. No vídeo a seguir vamos entender o porquê devemos ter este cuidado:</w:t>
      </w:r>
    </w:p>
    <w:p w14:paraId="5DF54C42" w14:textId="77777777" w:rsidR="00046D14" w:rsidRDefault="00046D14" w:rsidP="00F12787">
      <w:pPr>
        <w:spacing w:line="360" w:lineRule="auto"/>
        <w:jc w:val="both"/>
      </w:pP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6D14" w14:paraId="2975736C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64FB" w14:textId="5C330089" w:rsidR="00046D14" w:rsidRDefault="00046D14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Pr="0033308C">
              <w:rPr>
                <w:rFonts w:cs="Calibri"/>
                <w:b/>
                <w:bCs/>
                <w:color w:val="FF0000"/>
              </w:rPr>
              <w:t>BNCC para a E</w:t>
            </w:r>
            <w:r>
              <w:rPr>
                <w:rFonts w:cs="Calibri"/>
                <w:b/>
                <w:bCs/>
                <w:color w:val="FF0000"/>
              </w:rPr>
              <w:t>nsino</w:t>
            </w:r>
            <w:r w:rsidRPr="0033308C">
              <w:rPr>
                <w:rFonts w:cs="Calibri"/>
                <w:b/>
                <w:bCs/>
                <w:color w:val="FF0000"/>
              </w:rPr>
              <w:t xml:space="preserve"> </w:t>
            </w:r>
            <w:r w:rsidR="000734CA">
              <w:rPr>
                <w:rFonts w:cs="Calibri"/>
                <w:b/>
                <w:bCs/>
                <w:color w:val="FF0000"/>
              </w:rPr>
              <w:t>Médio</w:t>
            </w:r>
            <w:r>
              <w:rPr>
                <w:rFonts w:cs="Calibri"/>
                <w:color w:val="FF0000"/>
              </w:rPr>
              <w:t xml:space="preserve"> 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>) – 7’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0C5EC37E" w14:textId="77777777" w:rsidR="00FD4A12" w:rsidRPr="0090463B" w:rsidRDefault="00FD4A12" w:rsidP="00FD4A12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5416888D" w14:textId="1EDE11C3" w:rsidR="00046D14" w:rsidRPr="00FD4A12" w:rsidRDefault="00FD4A12" w:rsidP="00FD4A12">
            <w:pPr>
              <w:widowControl w:val="0"/>
            </w:pPr>
            <w:r w:rsidRPr="00F269F3">
              <w:rPr>
                <w:u w:val="single"/>
              </w:rPr>
              <w:lastRenderedPageBreak/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7F8174AB" w14:textId="77777777" w:rsidR="00046D14" w:rsidRDefault="00046D14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6C2158D1" w14:textId="70E67858" w:rsidR="00046D14" w:rsidRPr="00FD4A12" w:rsidRDefault="00046D14" w:rsidP="006F741D">
            <w:pPr>
              <w:tabs>
                <w:tab w:val="left" w:pos="540"/>
              </w:tabs>
              <w:ind w:left="708"/>
              <w:rPr>
                <w:color w:val="8EAADB" w:themeColor="accent5" w:themeTint="99"/>
              </w:rPr>
            </w:pPr>
            <w:r w:rsidRPr="00FD4A12">
              <w:rPr>
                <w:color w:val="8EAADB" w:themeColor="accent5" w:themeTint="99"/>
              </w:rPr>
              <w:t xml:space="preserve">- A BNCC para o Ensino </w:t>
            </w:r>
            <w:r w:rsidR="00432848" w:rsidRPr="00FD4A12">
              <w:rPr>
                <w:color w:val="8EAADB" w:themeColor="accent5" w:themeTint="99"/>
              </w:rPr>
              <w:t>Médio</w:t>
            </w:r>
          </w:p>
          <w:p w14:paraId="7570D795" w14:textId="77777777" w:rsidR="00432848" w:rsidRPr="00FD4A12" w:rsidRDefault="00432848" w:rsidP="00432848">
            <w:pPr>
              <w:tabs>
                <w:tab w:val="left" w:pos="540"/>
              </w:tabs>
              <w:ind w:left="720"/>
              <w:rPr>
                <w:color w:val="8EAADB" w:themeColor="accent5" w:themeTint="99"/>
                <w:sz w:val="20"/>
                <w:szCs w:val="20"/>
              </w:rPr>
            </w:pPr>
            <w:r w:rsidRPr="00FD4A12">
              <w:rPr>
                <w:color w:val="8EAADB" w:themeColor="accent5" w:themeTint="99"/>
              </w:rPr>
              <w:tab/>
            </w:r>
            <w:r w:rsidRPr="00FD4A12">
              <w:rPr>
                <w:color w:val="8EAADB" w:themeColor="accent5" w:themeTint="99"/>
                <w:sz w:val="20"/>
                <w:szCs w:val="20"/>
              </w:rPr>
              <w:t>- Passagem do Ensino Fundamental para o Ensino Médio</w:t>
            </w:r>
          </w:p>
          <w:p w14:paraId="050B7568" w14:textId="77777777" w:rsidR="00432848" w:rsidRPr="00FD4A12" w:rsidRDefault="00432848" w:rsidP="00432848">
            <w:pPr>
              <w:ind w:left="708" w:firstLine="708"/>
              <w:rPr>
                <w:color w:val="8EAADB" w:themeColor="accent5" w:themeTint="99"/>
                <w:sz w:val="20"/>
                <w:szCs w:val="20"/>
              </w:rPr>
            </w:pPr>
            <w:r w:rsidRPr="00FD4A12">
              <w:rPr>
                <w:color w:val="8EAADB" w:themeColor="accent5" w:themeTint="99"/>
                <w:sz w:val="20"/>
                <w:szCs w:val="20"/>
              </w:rPr>
              <w:t>- Áreas de Conhecimento</w:t>
            </w:r>
          </w:p>
          <w:p w14:paraId="23A3B714" w14:textId="77777777" w:rsidR="00432848" w:rsidRPr="00FD4A12" w:rsidRDefault="00432848" w:rsidP="00432848">
            <w:pPr>
              <w:tabs>
                <w:tab w:val="left" w:pos="540"/>
              </w:tabs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FD4A12">
              <w:rPr>
                <w:color w:val="8EAADB" w:themeColor="accent5" w:themeTint="99"/>
                <w:sz w:val="20"/>
                <w:szCs w:val="20"/>
              </w:rPr>
              <w:t>- Habilidades</w:t>
            </w:r>
          </w:p>
          <w:p w14:paraId="5AB338C1" w14:textId="77777777" w:rsidR="00432848" w:rsidRPr="00FD4A12" w:rsidRDefault="00432848" w:rsidP="00432848">
            <w:pPr>
              <w:ind w:left="708" w:firstLine="708"/>
              <w:rPr>
                <w:color w:val="FFC000"/>
                <w:sz w:val="20"/>
                <w:szCs w:val="20"/>
              </w:rPr>
            </w:pPr>
            <w:r w:rsidRPr="00FD4A12">
              <w:rPr>
                <w:color w:val="FFC000"/>
                <w:sz w:val="20"/>
                <w:szCs w:val="20"/>
              </w:rPr>
              <w:t>- Exemplo prático de Habilidade e sua aplicação</w:t>
            </w:r>
          </w:p>
          <w:p w14:paraId="16A19423" w14:textId="77777777" w:rsidR="00046D14" w:rsidRPr="00F23138" w:rsidRDefault="00046D14" w:rsidP="006F741D">
            <w:pPr>
              <w:widowControl w:val="0"/>
            </w:pPr>
          </w:p>
          <w:p w14:paraId="4FBCB6A4" w14:textId="77777777" w:rsidR="00046D14" w:rsidRDefault="00046D14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15B79DB4" w14:textId="628BDABB" w:rsidR="00046D14" w:rsidRPr="008412FC" w:rsidRDefault="00046D14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 w:rsidRPr="008412FC">
              <w:rPr>
                <w:lang w:val="pt-BR"/>
              </w:rPr>
              <w:t xml:space="preserve">Animação da estrutura da BNCC destacando a coluna de </w:t>
            </w:r>
            <w:r w:rsidRPr="00C2708F">
              <w:rPr>
                <w:lang w:val="pt-BR"/>
              </w:rPr>
              <w:t xml:space="preserve">Ensino </w:t>
            </w:r>
            <w:r w:rsidR="00AF27E1">
              <w:rPr>
                <w:lang w:val="pt-BR"/>
              </w:rPr>
              <w:t>Médio</w:t>
            </w:r>
            <w:r w:rsidRPr="008412FC">
              <w:rPr>
                <w:lang w:val="pt-BR"/>
              </w:rPr>
              <w:t>;</w:t>
            </w:r>
          </w:p>
          <w:p w14:paraId="4029B9FD" w14:textId="77777777" w:rsidR="00046D14" w:rsidRPr="00412D8D" w:rsidRDefault="00046D14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>Destaques área a área conforme o professor explica os conceitos:</w:t>
            </w:r>
          </w:p>
          <w:p w14:paraId="1BD0F036" w14:textId="77777777" w:rsidR="00046D14" w:rsidRDefault="00046D14" w:rsidP="006F741D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C2708F">
              <w:rPr>
                <w:sz w:val="20"/>
                <w:szCs w:val="20"/>
                <w:lang w:val="pt-BR"/>
              </w:rPr>
              <w:t>Áreas de Conhecimento</w:t>
            </w:r>
          </w:p>
          <w:p w14:paraId="30727417" w14:textId="682D3663" w:rsidR="00046D14" w:rsidRDefault="00046D14" w:rsidP="006F741D">
            <w:pPr>
              <w:pStyle w:val="PargrafodaLista"/>
              <w:widowControl w:val="0"/>
              <w:numPr>
                <w:ilvl w:val="1"/>
                <w:numId w:val="22"/>
              </w:numPr>
              <w:rPr>
                <w:sz w:val="20"/>
                <w:szCs w:val="20"/>
                <w:lang w:val="pt-BR"/>
              </w:rPr>
            </w:pPr>
            <w:r w:rsidRPr="006F014F">
              <w:rPr>
                <w:sz w:val="20"/>
                <w:szCs w:val="20"/>
                <w:lang w:val="pt-BR"/>
              </w:rPr>
              <w:t>Habilidades</w:t>
            </w:r>
            <w:r w:rsidRPr="00C2708F">
              <w:rPr>
                <w:sz w:val="20"/>
                <w:szCs w:val="20"/>
                <w:lang w:val="pt-BR"/>
              </w:rPr>
              <w:t xml:space="preserve"> </w:t>
            </w:r>
          </w:p>
          <w:p w14:paraId="31DC603C" w14:textId="77777777" w:rsidR="00046D14" w:rsidRPr="00BC709D" w:rsidRDefault="00046D14" w:rsidP="006F741D">
            <w:pPr>
              <w:pStyle w:val="PargrafodaLista"/>
              <w:widowControl w:val="0"/>
              <w:ind w:left="1440"/>
              <w:rPr>
                <w:sz w:val="20"/>
                <w:szCs w:val="20"/>
                <w:lang w:val="pt-BR"/>
              </w:rPr>
            </w:pPr>
          </w:p>
          <w:p w14:paraId="6E64BB61" w14:textId="77777777" w:rsidR="00046D14" w:rsidRPr="00831B0B" w:rsidRDefault="00046D14" w:rsidP="006F741D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5EEE7B89" w14:textId="0E4C0812" w:rsidR="002B0A1E" w:rsidRDefault="002B0A1E" w:rsidP="00CD6534">
      <w:pPr>
        <w:tabs>
          <w:tab w:val="left" w:pos="540"/>
        </w:tabs>
        <w:spacing w:line="360" w:lineRule="auto"/>
        <w:ind w:firstLine="720"/>
        <w:jc w:val="both"/>
      </w:pPr>
    </w:p>
    <w:p w14:paraId="0CE23B70" w14:textId="53EAFCC0" w:rsidR="00664969" w:rsidRDefault="00664969" w:rsidP="00664969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proofErr w:type="spellStart"/>
      <w:r>
        <w:rPr>
          <w:rFonts w:cs="Calibri"/>
          <w:color w:val="9CC2E5"/>
        </w:rPr>
        <w:t>Ix</w:t>
      </w:r>
      <w:proofErr w:type="spellEnd"/>
      <w:r>
        <w:rPr>
          <w:rFonts w:cs="Calibri"/>
          <w:color w:val="9CC2E5"/>
        </w:rPr>
        <w:t xml:space="preserve"> e </w:t>
      </w:r>
      <w:proofErr w:type="spellStart"/>
      <w:r>
        <w:rPr>
          <w:rFonts w:cs="Calibri"/>
          <w:color w:val="9CC2E5"/>
        </w:rPr>
        <w:t>Dx</w:t>
      </w:r>
      <w:proofErr w:type="spellEnd"/>
      <w:r>
        <w:rPr>
          <w:rFonts w:cs="Calibri"/>
          <w:color w:val="FF0000"/>
        </w:rPr>
        <w:t xml:space="preserve"> – A imagem ao lado deverá ser ampliada ao clicar.]</w:t>
      </w:r>
    </w:p>
    <w:p w14:paraId="59C09EAA" w14:textId="77777777" w:rsidR="00664969" w:rsidRDefault="00664969" w:rsidP="00CD6534">
      <w:pPr>
        <w:tabs>
          <w:tab w:val="left" w:pos="540"/>
        </w:tabs>
        <w:spacing w:line="360" w:lineRule="auto"/>
        <w:ind w:firstLine="720"/>
        <w:jc w:val="both"/>
      </w:pPr>
    </w:p>
    <w:p w14:paraId="3F51A1CE" w14:textId="325AA033" w:rsidR="000627F5" w:rsidRDefault="004737FA" w:rsidP="00CD6534">
      <w:pPr>
        <w:tabs>
          <w:tab w:val="left" w:pos="540"/>
        </w:tabs>
        <w:spacing w:line="360" w:lineRule="auto"/>
        <w:ind w:firstLine="720"/>
        <w:jc w:val="both"/>
      </w:pPr>
      <w:r w:rsidRPr="004737FA">
        <w:rPr>
          <w:noProof/>
        </w:rPr>
        <w:drawing>
          <wp:anchor distT="0" distB="0" distL="114300" distR="114300" simplePos="0" relativeHeight="251667456" behindDoc="1" locked="0" layoutInCell="1" allowOverlap="1" wp14:anchorId="4E10DFB1" wp14:editId="53E98C71">
            <wp:simplePos x="0" y="0"/>
            <wp:positionH relativeFrom="margin">
              <wp:posOffset>3199765</wp:posOffset>
            </wp:positionH>
            <wp:positionV relativeFrom="paragraph">
              <wp:posOffset>130175</wp:posOffset>
            </wp:positionV>
            <wp:extent cx="298069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98" y="21382"/>
                <wp:lineTo x="21398" y="0"/>
                <wp:lineTo x="0" y="0"/>
              </wp:wrapPolygon>
            </wp:wrapTight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E6AC5A23-2110-4C6B-99D6-D26AE0FE14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E6AC5A23-2110-4C6B-99D6-D26AE0FE14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2" t="26707" r="22339" b="17480"/>
                    <a:stretch/>
                  </pic:blipFill>
                  <pic:spPr>
                    <a:xfrm>
                      <a:off x="0" y="0"/>
                      <a:ext cx="29806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9DF">
        <w:t xml:space="preserve">Foi possível perceber no vídeo como </w:t>
      </w:r>
      <w:r w:rsidR="00220BBC">
        <w:t xml:space="preserve">a estrutura </w:t>
      </w:r>
      <w:r w:rsidR="00767144">
        <w:t xml:space="preserve">para o Ensino Médio </w:t>
      </w:r>
      <w:r w:rsidR="00220BBC">
        <w:t xml:space="preserve">e sua distribuição no tempo são bastante diferentes das </w:t>
      </w:r>
      <w:r w:rsidR="00767144">
        <w:t>E</w:t>
      </w:r>
      <w:r w:rsidR="00220BBC">
        <w:t>tapas</w:t>
      </w:r>
      <w:r w:rsidR="00767144">
        <w:t xml:space="preserve"> d</w:t>
      </w:r>
      <w:r w:rsidR="00524DAE">
        <w:t>a Educação</w:t>
      </w:r>
      <w:r w:rsidR="00767144">
        <w:t xml:space="preserve"> Básic</w:t>
      </w:r>
      <w:r w:rsidR="00524DAE">
        <w:t>a</w:t>
      </w:r>
      <w:r w:rsidR="00220BBC">
        <w:t xml:space="preserve">. </w:t>
      </w:r>
      <w:r w:rsidR="00E045DA">
        <w:t>O</w:t>
      </w:r>
      <w:r w:rsidR="00C72E21">
        <w:t xml:space="preserve"> que rege o Ensino Médio</w:t>
      </w:r>
      <w:r w:rsidR="00A932FB">
        <w:t xml:space="preserve">, além do que houver </w:t>
      </w:r>
      <w:r w:rsidR="009572C4">
        <w:t>n</w:t>
      </w:r>
      <w:r w:rsidR="00A932FB">
        <w:t>a BNCC,</w:t>
      </w:r>
      <w:r w:rsidR="00C72E21">
        <w:t xml:space="preserve"> serão os </w:t>
      </w:r>
      <w:r w:rsidR="00C72E21" w:rsidRPr="00EC0F5A">
        <w:rPr>
          <w:b/>
          <w:bCs/>
        </w:rPr>
        <w:t>Itinerários Formativos</w:t>
      </w:r>
      <w:r w:rsidR="00C72E21">
        <w:t xml:space="preserve">, quatro deles dando aprofundamento a cada uma das Áreas e um quinto Itinerário voltado a Formação Técnica e Profissional. </w:t>
      </w:r>
    </w:p>
    <w:p w14:paraId="03D0C677" w14:textId="2B0B25F1" w:rsidR="00B27C5E" w:rsidRDefault="00B27C5E" w:rsidP="00B27C5E">
      <w:pPr>
        <w:tabs>
          <w:tab w:val="left" w:pos="540"/>
        </w:tabs>
        <w:spacing w:line="360" w:lineRule="auto"/>
        <w:ind w:firstLine="720"/>
        <w:jc w:val="both"/>
      </w:pPr>
      <w:r>
        <w:t xml:space="preserve">O </w:t>
      </w:r>
      <w:r w:rsidRPr="00FE7CEB">
        <w:rPr>
          <w:b/>
          <w:bCs/>
        </w:rPr>
        <w:t>itinerário profissional</w:t>
      </w:r>
      <w:r>
        <w:t xml:space="preserve"> não tem sua condução detalhada, mas se pode inferir que a partir da preferência pessoal ou opção universitária do estudante, ele se concentrará em um dos quatro Itinerários de aprofundamento, ou optará pelo Itinerário de Formação Técnica e Profissional. Certamente, falta maior definição de como por </w:t>
      </w:r>
      <w:r w:rsidR="004C5A73">
        <w:t xml:space="preserve">isso </w:t>
      </w:r>
      <w:r>
        <w:t>em prática, sendo necessário que escolas e sistemas escolares saibam conceber alternativas, pois a falta de especificação deste itinerário dá liberdade mais do que orientação.</w:t>
      </w:r>
      <w:r w:rsidR="004C5A73">
        <w:t xml:space="preserve"> </w:t>
      </w:r>
      <w:r w:rsidR="000F74C6">
        <w:t>Ouça no podcast a seguir sobre esse tema:</w:t>
      </w:r>
    </w:p>
    <w:p w14:paraId="639E07E4" w14:textId="77777777" w:rsidR="009901CC" w:rsidRDefault="009901CC" w:rsidP="009901CC">
      <w:pPr>
        <w:widowControl w:val="0"/>
        <w:jc w:val="both"/>
      </w:pP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901CC" w14:paraId="4441629F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AFF6" w14:textId="5457109F" w:rsidR="009901CC" w:rsidRDefault="009901CC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>P</w:t>
            </w:r>
            <w:r>
              <w:rPr>
                <w:rFonts w:cs="Calibri"/>
                <w:color w:val="9CC2E5"/>
              </w:rPr>
              <w:t>X</w:t>
            </w:r>
            <w:r>
              <w:rPr>
                <w:rFonts w:cs="Calibri"/>
                <w:color w:val="FF0000"/>
              </w:rPr>
              <w:t xml:space="preserve"> – Podcast: </w:t>
            </w:r>
            <w:r w:rsidR="00CD7E16">
              <w:rPr>
                <w:rFonts w:cs="Calibri"/>
                <w:color w:val="FF0000"/>
              </w:rPr>
              <w:t>Itinerários formativos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15E84D0E" w14:textId="77777777" w:rsidR="009901CC" w:rsidRDefault="009901CC" w:rsidP="006F741D">
            <w:pPr>
              <w:widowControl w:val="0"/>
            </w:pPr>
            <w:r>
              <w:t xml:space="preserve">Envolvidos: </w:t>
            </w:r>
          </w:p>
          <w:p w14:paraId="0BE0E004" w14:textId="77777777" w:rsidR="009901CC" w:rsidRPr="0090463B" w:rsidRDefault="009901CC" w:rsidP="006F741D">
            <w:pPr>
              <w:pStyle w:val="PargrafodaLista"/>
              <w:widowControl w:val="0"/>
              <w:numPr>
                <w:ilvl w:val="0"/>
                <w:numId w:val="22"/>
              </w:numPr>
            </w:pPr>
            <w:r>
              <w:lastRenderedPageBreak/>
              <w:t>Menezes</w:t>
            </w:r>
          </w:p>
          <w:p w14:paraId="4CFEA955" w14:textId="77777777" w:rsidR="009901CC" w:rsidRDefault="009901CC" w:rsidP="006F741D">
            <w:pPr>
              <w:widowControl w:val="0"/>
            </w:pPr>
            <w:r>
              <w:t xml:space="preserve">Local: </w:t>
            </w:r>
          </w:p>
          <w:p w14:paraId="60B2FE57" w14:textId="77777777" w:rsidR="009901CC" w:rsidRPr="003E77DA" w:rsidRDefault="009901CC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 xml:space="preserve">UOL </w:t>
            </w:r>
            <w:proofErr w:type="spellStart"/>
            <w:r>
              <w:rPr>
                <w:lang w:val="pt-BR"/>
              </w:rPr>
              <w:t>Edtech</w:t>
            </w:r>
            <w:proofErr w:type="spellEnd"/>
          </w:p>
          <w:p w14:paraId="4DD42EFD" w14:textId="77777777" w:rsidR="009901CC" w:rsidRDefault="009901CC" w:rsidP="006F741D">
            <w:pPr>
              <w:widowControl w:val="0"/>
              <w:rPr>
                <w:highlight w:val="green"/>
              </w:rPr>
            </w:pPr>
            <w:r>
              <w:t>Principais pontos que serão narrados:</w:t>
            </w:r>
            <w:r>
              <w:rPr>
                <w:highlight w:val="green"/>
              </w:rPr>
              <w:t xml:space="preserve"> </w:t>
            </w:r>
          </w:p>
          <w:p w14:paraId="10B849D6" w14:textId="4A7BDC62" w:rsidR="009901CC" w:rsidRPr="003E77DA" w:rsidRDefault="00CD7E16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 w:rsidRPr="00CD7E16">
              <w:rPr>
                <w:lang w:val="pt-BR"/>
              </w:rPr>
              <w:t>A insuficiente proposição dos itinerários formativos do Ensino Médio</w:t>
            </w:r>
          </w:p>
          <w:p w14:paraId="08F54414" w14:textId="77777777" w:rsidR="009901CC" w:rsidRPr="00195B62" w:rsidRDefault="009901CC" w:rsidP="006F741D">
            <w:pPr>
              <w:widowControl w:val="0"/>
              <w:rPr>
                <w:highlight w:val="green"/>
              </w:rPr>
            </w:pPr>
          </w:p>
        </w:tc>
      </w:tr>
    </w:tbl>
    <w:p w14:paraId="2497838A" w14:textId="77777777" w:rsidR="009901CC" w:rsidRDefault="009901CC" w:rsidP="004D59AA">
      <w:pPr>
        <w:tabs>
          <w:tab w:val="left" w:pos="540"/>
        </w:tabs>
        <w:spacing w:line="360" w:lineRule="auto"/>
        <w:ind w:firstLine="720"/>
        <w:jc w:val="both"/>
      </w:pPr>
    </w:p>
    <w:p w14:paraId="1CD77B0A" w14:textId="77777777" w:rsidR="00092BE3" w:rsidRDefault="00092BE3" w:rsidP="00092BE3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092BE3" w:rsidRPr="001512C4" w14:paraId="0A1DA59B" w14:textId="77777777" w:rsidTr="006F741D">
        <w:tc>
          <w:tcPr>
            <w:tcW w:w="9212" w:type="dxa"/>
            <w:shd w:val="clear" w:color="auto" w:fill="auto"/>
          </w:tcPr>
          <w:p w14:paraId="1197DD9E" w14:textId="77777777" w:rsidR="00092BE3" w:rsidRPr="001512C4" w:rsidRDefault="00092BE3" w:rsidP="006F741D">
            <w:pPr>
              <w:jc w:val="both"/>
              <w:rPr>
                <w:rFonts w:cs="Calibri"/>
                <w:color w:val="FF0000"/>
              </w:rPr>
            </w:pPr>
            <w:r w:rsidRPr="002F2FF0">
              <w:rPr>
                <w:rFonts w:cs="Calibri"/>
                <w:color w:val="FF0000"/>
              </w:rPr>
              <w:t>[Texto de conteúdo]</w:t>
            </w:r>
          </w:p>
        </w:tc>
      </w:tr>
    </w:tbl>
    <w:p w14:paraId="5043D61F" w14:textId="4BDA8FF2" w:rsidR="00BA01F2" w:rsidRDefault="00BA01F2" w:rsidP="0017445A">
      <w:pPr>
        <w:rPr>
          <w:sz w:val="28"/>
          <w:szCs w:val="28"/>
        </w:rPr>
      </w:pPr>
    </w:p>
    <w:p w14:paraId="6EE0DA36" w14:textId="3D713243" w:rsidR="008826D5" w:rsidRPr="00B62D37" w:rsidRDefault="00A92913" w:rsidP="008826D5">
      <w:pPr>
        <w:tabs>
          <w:tab w:val="left" w:pos="540"/>
        </w:tabs>
        <w:spacing w:line="360" w:lineRule="auto"/>
        <w:jc w:val="both"/>
        <w:rPr>
          <w:b/>
          <w:bCs/>
        </w:rPr>
      </w:pPr>
      <w:r w:rsidRPr="00A92913">
        <w:rPr>
          <w:b/>
          <w:bCs/>
        </w:rPr>
        <w:t>Observações Conclusivas</w:t>
      </w:r>
    </w:p>
    <w:p w14:paraId="20DAA8B0" w14:textId="33AA7C46" w:rsidR="003A334F" w:rsidRDefault="00A92913" w:rsidP="00AD0362">
      <w:pPr>
        <w:tabs>
          <w:tab w:val="left" w:pos="540"/>
          <w:tab w:val="left" w:pos="7592"/>
        </w:tabs>
        <w:spacing w:line="360" w:lineRule="auto"/>
        <w:ind w:firstLine="720"/>
        <w:jc w:val="both"/>
      </w:pPr>
      <w:r>
        <w:t>Com uma apresentação t</w:t>
      </w:r>
      <w:r w:rsidR="00AD0362">
        <w:t xml:space="preserve">ão sintética da </w:t>
      </w:r>
      <w:r w:rsidR="00AD0362" w:rsidRPr="003A334F">
        <w:rPr>
          <w:b/>
          <w:bCs/>
        </w:rPr>
        <w:t>BNCC</w:t>
      </w:r>
      <w:r w:rsidR="00AD0362">
        <w:t xml:space="preserve"> pode</w:t>
      </w:r>
      <w:r>
        <w:t xml:space="preserve">-se ficar </w:t>
      </w:r>
      <w:r w:rsidR="00D668F5">
        <w:t xml:space="preserve">com </w:t>
      </w:r>
      <w:r w:rsidR="00AD0362">
        <w:t xml:space="preserve">a impressão equivocada de </w:t>
      </w:r>
      <w:r w:rsidR="00197C6F">
        <w:t>u</w:t>
      </w:r>
      <w:r w:rsidR="00AD0362">
        <w:t xml:space="preserve">ma facilidade </w:t>
      </w:r>
      <w:r w:rsidR="00651F10">
        <w:t>para a</w:t>
      </w:r>
      <w:r w:rsidR="00AD0362">
        <w:t xml:space="preserve"> implementação nas quatro etapas da Educação Básica</w:t>
      </w:r>
      <w:r w:rsidR="00197C6F">
        <w:t xml:space="preserve">. </w:t>
      </w:r>
    </w:p>
    <w:p w14:paraId="4937C95A" w14:textId="08DB065E" w:rsidR="00EC42FF" w:rsidRDefault="00EC42FF" w:rsidP="00EC42FF">
      <w:pPr>
        <w:jc w:val="both"/>
        <w:rPr>
          <w:rFonts w:cs="Calibri"/>
          <w:color w:val="FF0000"/>
        </w:rPr>
      </w:pPr>
      <w:r w:rsidRPr="001512C4">
        <w:rPr>
          <w:rFonts w:cs="Calibri"/>
          <w:color w:val="FF0000"/>
        </w:rPr>
        <w:t>[</w:t>
      </w:r>
      <w:proofErr w:type="spellStart"/>
      <w:r>
        <w:rPr>
          <w:rFonts w:cs="Calibri"/>
          <w:color w:val="9CC2E5"/>
        </w:rPr>
        <w:t>Dx</w:t>
      </w:r>
      <w:proofErr w:type="spellEnd"/>
      <w:r>
        <w:rPr>
          <w:rFonts w:cs="Calibri"/>
          <w:color w:val="FF0000"/>
        </w:rPr>
        <w:t xml:space="preserve"> – Uma faixa </w:t>
      </w:r>
      <w:r w:rsidR="00A16997">
        <w:rPr>
          <w:rFonts w:cs="Calibri"/>
          <w:color w:val="FF0000"/>
        </w:rPr>
        <w:t xml:space="preserve">pequena </w:t>
      </w:r>
      <w:r w:rsidR="00935807">
        <w:rPr>
          <w:rFonts w:cs="Calibri"/>
          <w:color w:val="FF0000"/>
        </w:rPr>
        <w:t xml:space="preserve">com um </w:t>
      </w:r>
      <w:r w:rsidR="00A16997">
        <w:rPr>
          <w:rFonts w:cs="Calibri"/>
          <w:color w:val="FF0000"/>
        </w:rPr>
        <w:t>BG</w:t>
      </w:r>
      <w:r w:rsidR="00935807">
        <w:rPr>
          <w:rFonts w:cs="Calibri"/>
          <w:color w:val="FF0000"/>
        </w:rPr>
        <w:t xml:space="preserve"> e a ilustração </w:t>
      </w:r>
      <w:r w:rsidR="00A16997">
        <w:rPr>
          <w:rFonts w:cs="Calibri"/>
          <w:color w:val="FF0000"/>
        </w:rPr>
        <w:t xml:space="preserve">centralizada </w:t>
      </w:r>
      <w:r w:rsidR="00935807">
        <w:rPr>
          <w:rFonts w:cs="Calibri"/>
          <w:color w:val="FF0000"/>
        </w:rPr>
        <w:t>da capa da BNCC</w:t>
      </w:r>
      <w:r w:rsidR="00A16997">
        <w:rPr>
          <w:rFonts w:cs="Calibri"/>
          <w:color w:val="FF0000"/>
        </w:rPr>
        <w:t xml:space="preserve">, </w:t>
      </w:r>
      <w:r w:rsidR="00935807">
        <w:rPr>
          <w:rFonts w:cs="Calibri"/>
          <w:color w:val="FF0000"/>
        </w:rPr>
        <w:t xml:space="preserve">ref. </w:t>
      </w:r>
      <w:r w:rsidR="00A16997">
        <w:rPr>
          <w:rFonts w:cs="Calibri"/>
          <w:color w:val="FF0000"/>
        </w:rPr>
        <w:t>ab</w:t>
      </w:r>
      <w:r w:rsidR="00935807">
        <w:rPr>
          <w:rFonts w:cs="Calibri"/>
          <w:color w:val="FF0000"/>
        </w:rPr>
        <w:t>aixo</w:t>
      </w:r>
      <w:r>
        <w:rPr>
          <w:rFonts w:cs="Calibri"/>
          <w:color w:val="FF0000"/>
        </w:rPr>
        <w:t>]</w:t>
      </w:r>
    </w:p>
    <w:p w14:paraId="7550FB9E" w14:textId="7905081E" w:rsidR="00CB7938" w:rsidRDefault="00CB7938" w:rsidP="00CB7938">
      <w:pPr>
        <w:tabs>
          <w:tab w:val="left" w:pos="540"/>
          <w:tab w:val="left" w:pos="7592"/>
        </w:tabs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32EFF81F" wp14:editId="0A4122DD">
            <wp:extent cx="2495550" cy="985637"/>
            <wp:effectExtent l="0" t="0" r="0" b="5080"/>
            <wp:docPr id="7" name="Imagem 7" descr="Resultado de imagem para bn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n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02" cy="9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7AD1" w14:textId="134D0DBE" w:rsidR="00144FA1" w:rsidRDefault="00144FA1" w:rsidP="00144FA1">
      <w:pPr>
        <w:tabs>
          <w:tab w:val="left" w:pos="540"/>
          <w:tab w:val="left" w:pos="7592"/>
        </w:tabs>
        <w:spacing w:line="360" w:lineRule="auto"/>
        <w:ind w:firstLine="720"/>
        <w:jc w:val="both"/>
      </w:pPr>
      <w:r>
        <w:t>Entretanto, colocar em prática suas orientações em cada uma das Etapas será trabalhoso, e a articulação entre essas Etapas será ainda mais desafiador.</w:t>
      </w:r>
      <w:r w:rsidR="00651F10">
        <w:t xml:space="preserve"> Vamos ver esse desafio a seguir:</w:t>
      </w:r>
    </w:p>
    <w:tbl>
      <w:tblPr>
        <w:tblW w:w="9029" w:type="dxa"/>
        <w:tblInd w:w="-11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7E92" w14:paraId="68F18D18" w14:textId="77777777" w:rsidTr="006F74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53CC" w14:textId="6983AE63" w:rsidR="00B77E92" w:rsidRDefault="00B77E92" w:rsidP="006F741D">
            <w:pPr>
              <w:widowControl w:val="0"/>
              <w:rPr>
                <w:rFonts w:cs="Calibri"/>
                <w:color w:val="FF0000"/>
              </w:rPr>
            </w:pPr>
            <w:r w:rsidRPr="001512C4">
              <w:rPr>
                <w:rFonts w:cs="Calibri"/>
                <w:color w:val="FF0000"/>
              </w:rPr>
              <w:t>[</w:t>
            </w:r>
            <w:r w:rsidRPr="00847B07">
              <w:rPr>
                <w:rFonts w:cs="Calibri"/>
                <w:color w:val="9CC2E5"/>
              </w:rPr>
              <w:t xml:space="preserve">VX </w:t>
            </w:r>
            <w:r>
              <w:rPr>
                <w:rFonts w:cs="Calibri"/>
                <w:color w:val="FF0000"/>
              </w:rPr>
              <w:t xml:space="preserve">– </w:t>
            </w:r>
            <w:proofErr w:type="spellStart"/>
            <w:r>
              <w:rPr>
                <w:rFonts w:cs="Calibri"/>
                <w:color w:val="FF0000"/>
              </w:rPr>
              <w:t>Video</w:t>
            </w:r>
            <w:proofErr w:type="spellEnd"/>
            <w:r>
              <w:rPr>
                <w:rFonts w:cs="Calibri"/>
                <w:color w:val="FF0000"/>
              </w:rPr>
              <w:t xml:space="preserve">: </w:t>
            </w:r>
            <w:r w:rsidR="007538EE" w:rsidRPr="007538EE">
              <w:rPr>
                <w:rFonts w:cs="Calibri"/>
                <w:b/>
                <w:bCs/>
                <w:color w:val="FF0000"/>
              </w:rPr>
              <w:t>Visão integrada de todas as Etapas da Educação Básica</w:t>
            </w:r>
            <w:r>
              <w:rPr>
                <w:rFonts w:cs="Calibri"/>
                <w:color w:val="FF0000"/>
              </w:rPr>
              <w:t xml:space="preserve"> (</w:t>
            </w:r>
            <w:proofErr w:type="spellStart"/>
            <w:r>
              <w:rPr>
                <w:rFonts w:cs="Calibri"/>
                <w:color w:val="FF0000"/>
              </w:rPr>
              <w:t>motion</w:t>
            </w:r>
            <w:proofErr w:type="spellEnd"/>
            <w:r>
              <w:rPr>
                <w:rFonts w:cs="Calibri"/>
                <w:color w:val="FF0000"/>
              </w:rPr>
              <w:t xml:space="preserve">) – </w:t>
            </w:r>
            <w:r w:rsidR="007538EE">
              <w:rPr>
                <w:rFonts w:cs="Calibri"/>
                <w:color w:val="FF0000"/>
              </w:rPr>
              <w:t>5</w:t>
            </w:r>
            <w:r>
              <w:rPr>
                <w:rFonts w:cs="Calibri"/>
                <w:color w:val="FF0000"/>
              </w:rPr>
              <w:t>’</w:t>
            </w:r>
            <w:r w:rsidRPr="001512C4">
              <w:rPr>
                <w:rFonts w:cs="Calibri"/>
                <w:color w:val="FF0000"/>
              </w:rPr>
              <w:t>]</w:t>
            </w:r>
          </w:p>
          <w:p w14:paraId="3A685503" w14:textId="77777777" w:rsidR="00E52DF2" w:rsidRPr="0090463B" w:rsidRDefault="00E52DF2" w:rsidP="00E52DF2">
            <w:pPr>
              <w:widowControl w:val="0"/>
            </w:pPr>
            <w:r w:rsidRPr="00F269F3">
              <w:rPr>
                <w:u w:val="single"/>
              </w:rPr>
              <w:t>Envolvidos</w:t>
            </w:r>
            <w:r>
              <w:t xml:space="preserve">: </w:t>
            </w:r>
            <w:r w:rsidRPr="00497BE1">
              <w:rPr>
                <w:color w:val="FFC000"/>
              </w:rPr>
              <w:t xml:space="preserve">Menezes + </w:t>
            </w:r>
            <w:r w:rsidRPr="00317A58">
              <w:rPr>
                <w:color w:val="8EAADB" w:themeColor="accent5" w:themeTint="99"/>
              </w:rPr>
              <w:t>(</w:t>
            </w:r>
            <w:r>
              <w:rPr>
                <w:color w:val="8EAADB" w:themeColor="accent5" w:themeTint="99"/>
              </w:rPr>
              <w:t>novo</w:t>
            </w:r>
            <w:r w:rsidRPr="00317A58">
              <w:rPr>
                <w:color w:val="8EAADB" w:themeColor="accent5" w:themeTint="99"/>
              </w:rPr>
              <w:t>)</w:t>
            </w:r>
          </w:p>
          <w:p w14:paraId="4F92180D" w14:textId="77777777" w:rsidR="00E52DF2" w:rsidRPr="00AF2E9C" w:rsidRDefault="00E52DF2" w:rsidP="00E52DF2">
            <w:pPr>
              <w:widowControl w:val="0"/>
            </w:pPr>
            <w:r w:rsidRPr="00F269F3">
              <w:rPr>
                <w:u w:val="single"/>
              </w:rPr>
              <w:t>Local</w:t>
            </w:r>
            <w:r>
              <w:t>: E</w:t>
            </w:r>
            <w:r w:rsidRPr="00AF2E9C">
              <w:t>stúdio UOL</w:t>
            </w:r>
            <w:r>
              <w:t xml:space="preserve"> </w:t>
            </w:r>
            <w:r w:rsidRPr="00EF3E2A">
              <w:rPr>
                <w:color w:val="FFC000"/>
              </w:rPr>
              <w:t>cenári</w:t>
            </w:r>
            <w:r>
              <w:rPr>
                <w:color w:val="FFC000"/>
              </w:rPr>
              <w:t>o (sala)</w:t>
            </w:r>
            <w:r>
              <w:t xml:space="preserve"> e </w:t>
            </w:r>
            <w:r>
              <w:rPr>
                <w:color w:val="8EAADB" w:themeColor="accent5" w:themeTint="99"/>
              </w:rPr>
              <w:t xml:space="preserve">(mesa </w:t>
            </w:r>
            <w:proofErr w:type="spellStart"/>
            <w:r>
              <w:rPr>
                <w:color w:val="8EAADB" w:themeColor="accent5" w:themeTint="99"/>
              </w:rPr>
              <w:t>wacon</w:t>
            </w:r>
            <w:proofErr w:type="spellEnd"/>
            <w:r>
              <w:rPr>
                <w:color w:val="8EAADB" w:themeColor="accent5" w:themeTint="99"/>
              </w:rPr>
              <w:t>)</w:t>
            </w:r>
          </w:p>
          <w:p w14:paraId="048DA4DC" w14:textId="77777777" w:rsidR="00B77E92" w:rsidRDefault="00B77E92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Principais tópicos da gravação da aula</w:t>
            </w:r>
            <w:r>
              <w:t>:</w:t>
            </w:r>
            <w:r>
              <w:rPr>
                <w:highlight w:val="green"/>
              </w:rPr>
              <w:t xml:space="preserve"> </w:t>
            </w:r>
          </w:p>
          <w:p w14:paraId="48FA3ECC" w14:textId="77777777" w:rsidR="00B77E92" w:rsidRPr="00D14B89" w:rsidRDefault="00B77E92" w:rsidP="006F741D">
            <w:pPr>
              <w:rPr>
                <w:b/>
                <w:bCs/>
              </w:rPr>
            </w:pPr>
            <w:r w:rsidRPr="005E6AB0">
              <w:rPr>
                <w:b/>
                <w:bCs/>
              </w:rPr>
              <w:t>Parte 2</w:t>
            </w:r>
            <w:r>
              <w:rPr>
                <w:b/>
                <w:bCs/>
              </w:rPr>
              <w:t xml:space="preserve"> (recorte)</w:t>
            </w:r>
          </w:p>
          <w:p w14:paraId="2A29585E" w14:textId="77777777" w:rsidR="00F7587E" w:rsidRPr="00A34D11" w:rsidRDefault="00F7587E" w:rsidP="00F7587E">
            <w:pPr>
              <w:tabs>
                <w:tab w:val="left" w:pos="540"/>
              </w:tabs>
              <w:spacing w:line="259" w:lineRule="auto"/>
              <w:ind w:left="708"/>
              <w:rPr>
                <w:color w:val="FFC000"/>
              </w:rPr>
            </w:pPr>
            <w:r w:rsidRPr="00A34D11">
              <w:rPr>
                <w:color w:val="FFC000"/>
              </w:rPr>
              <w:t>- Visão integrada de todas as Etapas da Educação Básica</w:t>
            </w:r>
          </w:p>
          <w:p w14:paraId="0F2FE717" w14:textId="69AF1A6D" w:rsidR="00F7587E" w:rsidRPr="00A34D11" w:rsidRDefault="00F7587E" w:rsidP="00F7587E">
            <w:pPr>
              <w:tabs>
                <w:tab w:val="left" w:pos="540"/>
              </w:tabs>
              <w:spacing w:line="259" w:lineRule="auto"/>
              <w:ind w:left="1416"/>
              <w:rPr>
                <w:color w:val="FFC000"/>
                <w:sz w:val="20"/>
                <w:szCs w:val="20"/>
              </w:rPr>
            </w:pPr>
            <w:r w:rsidRPr="00A34D11">
              <w:rPr>
                <w:color w:val="FFC000"/>
                <w:sz w:val="20"/>
                <w:szCs w:val="20"/>
              </w:rPr>
              <w:t>- Retomada dos princípios de Educação Integral e Progressão na Aprendizagem</w:t>
            </w:r>
          </w:p>
          <w:p w14:paraId="7D95C493" w14:textId="4A487A67" w:rsidR="00C51D91" w:rsidRPr="00A34D11" w:rsidRDefault="00C51D91" w:rsidP="00F7587E">
            <w:pPr>
              <w:tabs>
                <w:tab w:val="left" w:pos="540"/>
              </w:tabs>
              <w:spacing w:line="259" w:lineRule="auto"/>
              <w:ind w:left="1416"/>
              <w:rPr>
                <w:color w:val="8EAADB" w:themeColor="accent5" w:themeTint="99"/>
                <w:sz w:val="20"/>
                <w:szCs w:val="20"/>
              </w:rPr>
            </w:pPr>
            <w:r w:rsidRPr="00A34D11">
              <w:rPr>
                <w:color w:val="8EAADB" w:themeColor="accent5" w:themeTint="99"/>
                <w:sz w:val="20"/>
                <w:szCs w:val="20"/>
              </w:rPr>
              <w:t>- Desafios sobre a implementação e articulação entre as Etapas</w:t>
            </w:r>
          </w:p>
          <w:p w14:paraId="7F1E17F8" w14:textId="77777777" w:rsidR="00B77E92" w:rsidRPr="00F23138" w:rsidRDefault="00B77E92" w:rsidP="006F741D">
            <w:pPr>
              <w:widowControl w:val="0"/>
            </w:pPr>
          </w:p>
          <w:p w14:paraId="408A7377" w14:textId="77777777" w:rsidR="00B77E92" w:rsidRDefault="00B77E92" w:rsidP="006F741D">
            <w:pPr>
              <w:widowControl w:val="0"/>
              <w:rPr>
                <w:highlight w:val="green"/>
              </w:rPr>
            </w:pPr>
            <w:r w:rsidRPr="00F269F3">
              <w:rPr>
                <w:u w:val="single"/>
              </w:rPr>
              <w:t>Animações</w:t>
            </w:r>
            <w:r>
              <w:t xml:space="preserve"> </w:t>
            </w:r>
            <w:r w:rsidRPr="00132AFC">
              <w:rPr>
                <w:sz w:val="16"/>
                <w:szCs w:val="16"/>
              </w:rPr>
              <w:t xml:space="preserve">(roteiro detalhado dos </w:t>
            </w:r>
            <w:proofErr w:type="spellStart"/>
            <w:r w:rsidRPr="00132AFC">
              <w:rPr>
                <w:sz w:val="16"/>
                <w:szCs w:val="16"/>
              </w:rPr>
              <w:t>motions</w:t>
            </w:r>
            <w:proofErr w:type="spellEnd"/>
            <w:r w:rsidRPr="00132A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após as gravações, para sincronizar </w:t>
            </w:r>
            <w:r w:rsidRPr="00132AFC">
              <w:rPr>
                <w:sz w:val="16"/>
                <w:szCs w:val="16"/>
              </w:rPr>
              <w:t>com as minutagens)</w:t>
            </w:r>
            <w:r>
              <w:t>:</w:t>
            </w:r>
          </w:p>
          <w:p w14:paraId="3140BF71" w14:textId="2A1173C0" w:rsidR="00B77E92" w:rsidRPr="00412D8D" w:rsidRDefault="00B77E92" w:rsidP="006F741D">
            <w:pPr>
              <w:pStyle w:val="PargrafodaLista"/>
              <w:widowControl w:val="0"/>
              <w:numPr>
                <w:ilvl w:val="0"/>
                <w:numId w:val="22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Destaques área a área conforme o professor explica </w:t>
            </w:r>
            <w:r w:rsidR="00F7587E">
              <w:rPr>
                <w:lang w:val="pt-BR"/>
              </w:rPr>
              <w:t>as Etapas</w:t>
            </w:r>
          </w:p>
          <w:p w14:paraId="74B3CFFF" w14:textId="77777777" w:rsidR="00B77E92" w:rsidRPr="00BC709D" w:rsidRDefault="00B77E92" w:rsidP="006F741D">
            <w:pPr>
              <w:pStyle w:val="PargrafodaLista"/>
              <w:widowControl w:val="0"/>
              <w:ind w:left="1440"/>
              <w:rPr>
                <w:sz w:val="20"/>
                <w:szCs w:val="20"/>
                <w:lang w:val="pt-BR"/>
              </w:rPr>
            </w:pPr>
          </w:p>
          <w:p w14:paraId="313F6AD0" w14:textId="77777777" w:rsidR="00B77E92" w:rsidRPr="00831B0B" w:rsidRDefault="00B77E92" w:rsidP="006F741D">
            <w:pPr>
              <w:pStyle w:val="PargrafodaLista"/>
              <w:widowControl w:val="0"/>
              <w:rPr>
                <w:highlight w:val="green"/>
                <w:lang w:val="pt-BR"/>
              </w:rPr>
            </w:pPr>
          </w:p>
        </w:tc>
      </w:tr>
    </w:tbl>
    <w:p w14:paraId="35239C41" w14:textId="77777777" w:rsidR="00144FA1" w:rsidRDefault="00144FA1" w:rsidP="00144FA1">
      <w:pPr>
        <w:tabs>
          <w:tab w:val="left" w:pos="540"/>
          <w:tab w:val="left" w:pos="7592"/>
        </w:tabs>
        <w:spacing w:line="360" w:lineRule="auto"/>
        <w:ind w:firstLine="720"/>
        <w:jc w:val="both"/>
      </w:pPr>
    </w:p>
    <w:p w14:paraId="3957FD06" w14:textId="1E344311" w:rsidR="00144FA1" w:rsidRDefault="00144FA1" w:rsidP="00144FA1">
      <w:pPr>
        <w:tabs>
          <w:tab w:val="left" w:pos="540"/>
          <w:tab w:val="left" w:pos="7592"/>
        </w:tabs>
        <w:spacing w:line="360" w:lineRule="auto"/>
        <w:ind w:firstLine="720"/>
        <w:jc w:val="both"/>
      </w:pPr>
      <w:r>
        <w:lastRenderedPageBreak/>
        <w:t xml:space="preserve">Por isso oferecemos este curso de Especialização, em que se trabalha cada Etapa, se discute a importância da </w:t>
      </w:r>
      <w:r w:rsidRPr="00743DC3">
        <w:rPr>
          <w:b/>
          <w:bCs/>
        </w:rPr>
        <w:t>Aprendizagem Ativa</w:t>
      </w:r>
      <w:r>
        <w:t xml:space="preserve"> para dar conta da proposta da </w:t>
      </w:r>
      <w:r w:rsidRPr="00C51D91">
        <w:rPr>
          <w:b/>
          <w:bCs/>
        </w:rPr>
        <w:t>BNCC</w:t>
      </w:r>
      <w:r w:rsidR="00C51D91">
        <w:t xml:space="preserve"> e</w:t>
      </w:r>
      <w:r>
        <w:t xml:space="preserve"> se procura dar </w:t>
      </w:r>
      <w:r w:rsidR="00C51D91">
        <w:t>ess</w:t>
      </w:r>
      <w:r>
        <w:t xml:space="preserve">a visão de conjunto </w:t>
      </w:r>
      <w:r w:rsidR="00C51D91">
        <w:t>neste primeiro momento do curso</w:t>
      </w:r>
      <w:r>
        <w:t xml:space="preserve">. </w:t>
      </w:r>
    </w:p>
    <w:p w14:paraId="54B37A37" w14:textId="77777777" w:rsidR="00B77E92" w:rsidRDefault="00B77E92" w:rsidP="0017445A">
      <w:pPr>
        <w:rPr>
          <w:sz w:val="28"/>
          <w:szCs w:val="28"/>
        </w:rPr>
      </w:pPr>
    </w:p>
    <w:p w14:paraId="409755D6" w14:textId="77777777" w:rsidR="00DD2558" w:rsidRDefault="00DD2558" w:rsidP="00DD2558">
      <w:pPr>
        <w:shd w:val="clear" w:color="auto" w:fill="FFFFFF"/>
        <w:tabs>
          <w:tab w:val="num" w:pos="0"/>
        </w:tabs>
        <w:ind w:left="12" w:hanging="12"/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7"/>
      </w:tblGrid>
      <w:tr w:rsidR="00DD2558" w:rsidRPr="007F2A4E" w14:paraId="7E2BE15A" w14:textId="77777777" w:rsidTr="006F741D">
        <w:tc>
          <w:tcPr>
            <w:tcW w:w="9007" w:type="dxa"/>
            <w:shd w:val="clear" w:color="auto" w:fill="auto"/>
          </w:tcPr>
          <w:p w14:paraId="08C4BA4D" w14:textId="77777777" w:rsidR="00DD2558" w:rsidRPr="00154A32" w:rsidRDefault="00DD2558" w:rsidP="006F741D">
            <w:pPr>
              <w:jc w:val="both"/>
              <w:rPr>
                <w:b/>
              </w:rPr>
            </w:pPr>
            <w:r w:rsidRPr="007F2A4E">
              <w:rPr>
                <w:rFonts w:cs="Calibri"/>
                <w:color w:val="FF0000"/>
              </w:rPr>
              <w:t>[</w:t>
            </w:r>
            <w:r>
              <w:rPr>
                <w:rFonts w:cs="Calibri"/>
                <w:color w:val="9CC2E5"/>
              </w:rPr>
              <w:t xml:space="preserve">DX - </w:t>
            </w:r>
            <w:r w:rsidRPr="007F2A4E">
              <w:rPr>
                <w:rFonts w:cs="Calibri"/>
                <w:color w:val="FF0000"/>
              </w:rPr>
              <w:t>Faixa de destaque</w:t>
            </w:r>
            <w:r>
              <w:rPr>
                <w:rFonts w:cs="Calibri"/>
                <w:color w:val="FF0000"/>
              </w:rPr>
              <w:t>, título “Atividade para envio</w:t>
            </w:r>
            <w:r w:rsidRPr="00154A32">
              <w:rPr>
                <w:rFonts w:cs="Calibri"/>
                <w:color w:val="FF0000"/>
              </w:rPr>
              <w:t>”</w:t>
            </w:r>
            <w:r w:rsidRPr="007F2A4E">
              <w:rPr>
                <w:rFonts w:cs="Calibri"/>
                <w:color w:val="FF0000"/>
              </w:rPr>
              <w:t xml:space="preserve"> com </w:t>
            </w:r>
            <w:r w:rsidRPr="007F2A4E">
              <w:rPr>
                <w:rFonts w:cs="Calibri"/>
                <w:color w:val="9CC2E5"/>
              </w:rPr>
              <w:t>ícone de “</w:t>
            </w:r>
            <w:proofErr w:type="spellStart"/>
            <w:r>
              <w:rPr>
                <w:rFonts w:cs="Calibri"/>
                <w:color w:val="9CC2E5"/>
              </w:rPr>
              <w:t>check</w:t>
            </w:r>
            <w:proofErr w:type="spellEnd"/>
            <w:r>
              <w:rPr>
                <w:rFonts w:cs="Calibri"/>
                <w:color w:val="9CC2E5"/>
              </w:rPr>
              <w:t xml:space="preserve"> verde</w:t>
            </w:r>
            <w:r w:rsidRPr="007F2A4E">
              <w:rPr>
                <w:rFonts w:cs="Calibri"/>
                <w:color w:val="9CC2E5"/>
              </w:rPr>
              <w:t>”</w:t>
            </w:r>
            <w:r w:rsidRPr="007F2A4E">
              <w:rPr>
                <w:rFonts w:cs="Calibri"/>
                <w:color w:val="FF0000"/>
              </w:rPr>
              <w:t>]</w:t>
            </w:r>
          </w:p>
        </w:tc>
      </w:tr>
    </w:tbl>
    <w:p w14:paraId="135BDD8D" w14:textId="77777777" w:rsidR="004C1F54" w:rsidRDefault="004C1F54" w:rsidP="004C1F54">
      <w:pPr>
        <w:spacing w:line="360" w:lineRule="auto"/>
        <w:ind w:firstLine="720"/>
        <w:jc w:val="both"/>
        <w:rPr>
          <w:i/>
        </w:rPr>
      </w:pPr>
    </w:p>
    <w:p w14:paraId="40B6CEB2" w14:textId="785CA2AE" w:rsidR="000E7604" w:rsidRPr="00E72EF6" w:rsidRDefault="000E7604" w:rsidP="000E7604">
      <w:pPr>
        <w:tabs>
          <w:tab w:val="left" w:pos="540"/>
          <w:tab w:val="left" w:pos="7592"/>
        </w:tabs>
        <w:spacing w:line="360" w:lineRule="auto"/>
        <w:jc w:val="both"/>
        <w:rPr>
          <w:i/>
        </w:rPr>
      </w:pPr>
      <w:r>
        <w:rPr>
          <w:i/>
        </w:rPr>
        <w:t xml:space="preserve">Como exercício conclusivo desta </w:t>
      </w:r>
      <w:r w:rsidR="00C51D91">
        <w:rPr>
          <w:i/>
        </w:rPr>
        <w:t xml:space="preserve">primeira </w:t>
      </w:r>
      <w:r>
        <w:rPr>
          <w:i/>
        </w:rPr>
        <w:t>Unidade, elabore uma r</w:t>
      </w:r>
      <w:r w:rsidRPr="00E72EF6">
        <w:rPr>
          <w:i/>
        </w:rPr>
        <w:t xml:space="preserve">edação de cerca de </w:t>
      </w:r>
      <w:r>
        <w:rPr>
          <w:i/>
        </w:rPr>
        <w:t>meia</w:t>
      </w:r>
      <w:r w:rsidRPr="00E72EF6">
        <w:rPr>
          <w:i/>
        </w:rPr>
        <w:t xml:space="preserve"> página</w:t>
      </w:r>
      <w:r>
        <w:rPr>
          <w:i/>
        </w:rPr>
        <w:t xml:space="preserve">, </w:t>
      </w:r>
      <w:r w:rsidR="00714C56">
        <w:rPr>
          <w:i/>
        </w:rPr>
        <w:t xml:space="preserve">dois a três parágrafos, </w:t>
      </w:r>
      <w:r w:rsidRPr="00E72EF6">
        <w:rPr>
          <w:i/>
        </w:rPr>
        <w:t>sintetiz</w:t>
      </w:r>
      <w:r>
        <w:rPr>
          <w:i/>
        </w:rPr>
        <w:t>ando</w:t>
      </w:r>
      <w:r w:rsidRPr="00E72EF6">
        <w:rPr>
          <w:i/>
        </w:rPr>
        <w:t xml:space="preserve"> sua apreciação da BNCC, dos desafios que ela representa e seu ponto de vista sobre quanto tempo será preciso para sua implementação</w:t>
      </w:r>
      <w:r>
        <w:rPr>
          <w:i/>
        </w:rPr>
        <w:t xml:space="preserve"> em escala nacional</w:t>
      </w:r>
      <w:r w:rsidR="008A11D1">
        <w:rPr>
          <w:i/>
        </w:rPr>
        <w:t xml:space="preserve">. </w:t>
      </w:r>
      <w:r w:rsidR="00C62E4E">
        <w:rPr>
          <w:i/>
        </w:rPr>
        <w:t xml:space="preserve">Complemente também </w:t>
      </w:r>
      <w:r w:rsidRPr="00E72EF6">
        <w:rPr>
          <w:i/>
        </w:rPr>
        <w:t>sobre que aspectos lhe parecem os mais questionáveis que deverão ser avaliados e modificados nos próximos anos.</w:t>
      </w:r>
    </w:p>
    <w:p w14:paraId="1BF1D8C1" w14:textId="281513FF" w:rsidR="00AD0D48" w:rsidRDefault="00AD0D48" w:rsidP="0017445A">
      <w:pPr>
        <w:rPr>
          <w:sz w:val="28"/>
          <w:szCs w:val="28"/>
        </w:rPr>
      </w:pPr>
    </w:p>
    <w:p w14:paraId="3E9B9C40" w14:textId="3B1371AA" w:rsidR="00AD0D48" w:rsidRDefault="00AD0D48" w:rsidP="00AD0D48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p w14:paraId="73FC53DB" w14:textId="77777777" w:rsidR="00AF27E1" w:rsidRDefault="00AF27E1" w:rsidP="00AD0D48">
      <w:pPr>
        <w:shd w:val="clear" w:color="auto" w:fill="FFFFFF"/>
        <w:tabs>
          <w:tab w:val="num" w:pos="0"/>
        </w:tabs>
        <w:jc w:val="both"/>
        <w:rPr>
          <w:rFonts w:cs="Calibri"/>
        </w:rPr>
      </w:pP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AD0D48" w:rsidRPr="007F2A4E" w14:paraId="358D6A92" w14:textId="77777777" w:rsidTr="006F741D">
        <w:tc>
          <w:tcPr>
            <w:tcW w:w="9212" w:type="dxa"/>
            <w:shd w:val="clear" w:color="auto" w:fill="auto"/>
          </w:tcPr>
          <w:p w14:paraId="72C61E83" w14:textId="77777777" w:rsidR="00AD0D48" w:rsidRPr="007F2A4E" w:rsidRDefault="00AD0D48" w:rsidP="006F741D">
            <w:pPr>
              <w:jc w:val="both"/>
              <w:rPr>
                <w:rFonts w:cs="Calibri"/>
                <w:color w:val="FF0000"/>
              </w:rPr>
            </w:pPr>
            <w:r w:rsidRPr="007F2A4E">
              <w:rPr>
                <w:rFonts w:cs="Calibri"/>
                <w:color w:val="FF0000"/>
              </w:rPr>
              <w:t>[Faixa de finalização]</w:t>
            </w:r>
          </w:p>
        </w:tc>
      </w:tr>
    </w:tbl>
    <w:p w14:paraId="0D3E3AEF" w14:textId="77777777" w:rsidR="00AD0D48" w:rsidRDefault="00AD0D48" w:rsidP="00AD0D48">
      <w:pPr>
        <w:rPr>
          <w:rFonts w:cs="Calibri"/>
        </w:rPr>
      </w:pPr>
    </w:p>
    <w:p w14:paraId="4BACEABD" w14:textId="142766D5" w:rsidR="00AD0D48" w:rsidRDefault="00AD0D48" w:rsidP="000C57B1">
      <w:pPr>
        <w:spacing w:line="360" w:lineRule="auto"/>
        <w:ind w:firstLine="720"/>
        <w:jc w:val="both"/>
      </w:pPr>
      <w:r>
        <w:rPr>
          <w:rFonts w:cs="Calibri"/>
        </w:rPr>
        <w:t xml:space="preserve">Excelente! Você acaba de </w:t>
      </w:r>
      <w:r w:rsidR="005C609C">
        <w:rPr>
          <w:rFonts w:cs="Calibri"/>
        </w:rPr>
        <w:t xml:space="preserve">finalizar </w:t>
      </w:r>
      <w:r w:rsidR="00112216">
        <w:rPr>
          <w:rFonts w:cs="Calibri"/>
        </w:rPr>
        <w:t>est</w:t>
      </w:r>
      <w:r>
        <w:rPr>
          <w:rFonts w:cs="Calibri"/>
        </w:rPr>
        <w:t>a Unidade</w:t>
      </w:r>
      <w:r w:rsidR="00112216">
        <w:rPr>
          <w:rFonts w:cs="Calibri"/>
        </w:rPr>
        <w:t xml:space="preserve"> e</w:t>
      </w:r>
      <w:r w:rsidR="00845569">
        <w:rPr>
          <w:rFonts w:cs="Calibri"/>
        </w:rPr>
        <w:t xml:space="preserve">m que foi possível </w:t>
      </w:r>
      <w:r w:rsidR="00353074">
        <w:rPr>
          <w:rFonts w:cs="Calibri"/>
        </w:rPr>
        <w:t>percebe</w:t>
      </w:r>
      <w:r w:rsidR="00845569">
        <w:rPr>
          <w:rFonts w:cs="Calibri"/>
        </w:rPr>
        <w:t>r</w:t>
      </w:r>
      <w:r w:rsidR="00353074">
        <w:rPr>
          <w:rFonts w:cs="Calibri"/>
        </w:rPr>
        <w:t xml:space="preserve"> </w:t>
      </w:r>
      <w:r w:rsidR="00773081">
        <w:rPr>
          <w:rFonts w:cs="Calibri"/>
        </w:rPr>
        <w:t xml:space="preserve">de forma geral </w:t>
      </w:r>
      <w:r w:rsidR="00845569">
        <w:rPr>
          <w:rFonts w:cs="Calibri"/>
        </w:rPr>
        <w:t xml:space="preserve">como cada </w:t>
      </w:r>
      <w:r w:rsidR="00715AE5" w:rsidRPr="00715AE5">
        <w:rPr>
          <w:rFonts w:cs="Calibri"/>
          <w:b/>
          <w:bCs/>
        </w:rPr>
        <w:t>E</w:t>
      </w:r>
      <w:r w:rsidR="00845569" w:rsidRPr="00715AE5">
        <w:rPr>
          <w:rFonts w:cs="Calibri"/>
          <w:b/>
          <w:bCs/>
        </w:rPr>
        <w:t>tapa</w:t>
      </w:r>
      <w:r w:rsidR="00845569">
        <w:rPr>
          <w:rFonts w:cs="Calibri"/>
        </w:rPr>
        <w:t xml:space="preserve"> está </w:t>
      </w:r>
      <w:r w:rsidR="00715AE5">
        <w:rPr>
          <w:rFonts w:cs="Calibri"/>
        </w:rPr>
        <w:t xml:space="preserve">organizada e como </w:t>
      </w:r>
      <w:r w:rsidR="00773081">
        <w:rPr>
          <w:rFonts w:cs="Calibri"/>
        </w:rPr>
        <w:t xml:space="preserve">ocorre a progressão da aprendizagem ao longo </w:t>
      </w:r>
      <w:r w:rsidR="00845569">
        <w:rPr>
          <w:rFonts w:cs="Calibri"/>
        </w:rPr>
        <w:t xml:space="preserve">da </w:t>
      </w:r>
      <w:r w:rsidR="00845569" w:rsidRPr="00715AE5">
        <w:rPr>
          <w:b/>
          <w:bCs/>
        </w:rPr>
        <w:t>Educação Básica</w:t>
      </w:r>
      <w:r w:rsidR="00A62962">
        <w:t xml:space="preserve">, </w:t>
      </w:r>
      <w:r w:rsidR="00F836FB">
        <w:t xml:space="preserve">de acordo com </w:t>
      </w:r>
      <w:r w:rsidR="00A62962">
        <w:t xml:space="preserve">a proposta da </w:t>
      </w:r>
      <w:r w:rsidR="00A62962" w:rsidRPr="00715AE5">
        <w:rPr>
          <w:b/>
          <w:bCs/>
        </w:rPr>
        <w:t>BNCC</w:t>
      </w:r>
      <w:r>
        <w:rPr>
          <w:rFonts w:cs="Calibri"/>
        </w:rPr>
        <w:t>.</w:t>
      </w:r>
      <w:r w:rsidR="001A62C1">
        <w:t xml:space="preserve"> </w:t>
      </w:r>
      <w:r w:rsidR="00715AE5">
        <w:t>N</w:t>
      </w:r>
      <w:r w:rsidR="00293548">
        <w:t xml:space="preserve">a </w:t>
      </w:r>
      <w:r w:rsidR="000C57B1">
        <w:t>próxima Unidade</w:t>
      </w:r>
      <w:r w:rsidR="00293548">
        <w:t xml:space="preserve"> prosseguiremos com </w:t>
      </w:r>
      <w:r w:rsidR="00503BD2">
        <w:t xml:space="preserve">o </w:t>
      </w:r>
      <w:r w:rsidR="00293548">
        <w:t>questionamento sobre a razão de transformar nossa educação</w:t>
      </w:r>
      <w:r w:rsidR="00DD4479">
        <w:t>.</w:t>
      </w:r>
    </w:p>
    <w:sectPr w:rsidR="00AD0D48" w:rsidSect="00FF7C0C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1286C" w14:textId="77777777" w:rsidR="00193D41" w:rsidRDefault="00193D41" w:rsidP="006F0176">
      <w:r>
        <w:separator/>
      </w:r>
    </w:p>
  </w:endnote>
  <w:endnote w:type="continuationSeparator" w:id="0">
    <w:p w14:paraId="418CDE4D" w14:textId="77777777" w:rsidR="00193D41" w:rsidRDefault="00193D41" w:rsidP="006F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936B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032E22" w14:textId="77777777" w:rsidR="00322C38" w:rsidRDefault="00322C38" w:rsidP="00A829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AA16" w14:textId="77777777" w:rsidR="00322C38" w:rsidRDefault="004F5C0C" w:rsidP="0020541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22C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1E88">
      <w:rPr>
        <w:rStyle w:val="Nmerodepgina"/>
        <w:noProof/>
      </w:rPr>
      <w:t>33</w:t>
    </w:r>
    <w:r>
      <w:rPr>
        <w:rStyle w:val="Nmerodepgina"/>
      </w:rPr>
      <w:fldChar w:fldCharType="end"/>
    </w:r>
  </w:p>
  <w:p w14:paraId="3A97E9B4" w14:textId="77777777" w:rsidR="00322C38" w:rsidRDefault="00322C38" w:rsidP="00A829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9201" w14:textId="77777777" w:rsidR="00193D41" w:rsidRDefault="00193D41" w:rsidP="006F0176">
      <w:r>
        <w:separator/>
      </w:r>
    </w:p>
  </w:footnote>
  <w:footnote w:type="continuationSeparator" w:id="0">
    <w:p w14:paraId="0D807FBF" w14:textId="77777777" w:rsidR="00193D41" w:rsidRDefault="00193D41" w:rsidP="006F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D93"/>
    <w:multiLevelType w:val="hybridMultilevel"/>
    <w:tmpl w:val="97BE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24"/>
    <w:multiLevelType w:val="hybridMultilevel"/>
    <w:tmpl w:val="968E4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C3E07"/>
    <w:multiLevelType w:val="hybridMultilevel"/>
    <w:tmpl w:val="94983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7335FF"/>
    <w:multiLevelType w:val="hybridMultilevel"/>
    <w:tmpl w:val="D1622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C73B06"/>
    <w:multiLevelType w:val="hybridMultilevel"/>
    <w:tmpl w:val="2DE89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513CF"/>
    <w:multiLevelType w:val="hybridMultilevel"/>
    <w:tmpl w:val="483A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9732B"/>
    <w:multiLevelType w:val="hybridMultilevel"/>
    <w:tmpl w:val="2384CC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71356D"/>
    <w:multiLevelType w:val="hybridMultilevel"/>
    <w:tmpl w:val="BD341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408E5"/>
    <w:multiLevelType w:val="hybridMultilevel"/>
    <w:tmpl w:val="D388A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4276D"/>
    <w:multiLevelType w:val="hybridMultilevel"/>
    <w:tmpl w:val="61B82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B7691"/>
    <w:multiLevelType w:val="hybridMultilevel"/>
    <w:tmpl w:val="D8B66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662B5"/>
    <w:multiLevelType w:val="hybridMultilevel"/>
    <w:tmpl w:val="2C02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B42E3"/>
    <w:multiLevelType w:val="hybridMultilevel"/>
    <w:tmpl w:val="81EA4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8A0660"/>
    <w:multiLevelType w:val="hybridMultilevel"/>
    <w:tmpl w:val="6DCCA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E4308"/>
    <w:multiLevelType w:val="hybridMultilevel"/>
    <w:tmpl w:val="95D46D00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5" w15:restartNumberingAfterBreak="0">
    <w:nsid w:val="4F083204"/>
    <w:multiLevelType w:val="hybridMultilevel"/>
    <w:tmpl w:val="FBA6B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0B1B0A"/>
    <w:multiLevelType w:val="hybridMultilevel"/>
    <w:tmpl w:val="E7345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286A26"/>
    <w:multiLevelType w:val="hybridMultilevel"/>
    <w:tmpl w:val="F51C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081E16"/>
    <w:multiLevelType w:val="hybridMultilevel"/>
    <w:tmpl w:val="E3582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A566B6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542776"/>
    <w:multiLevelType w:val="hybridMultilevel"/>
    <w:tmpl w:val="0210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B6140"/>
    <w:multiLevelType w:val="hybridMultilevel"/>
    <w:tmpl w:val="29DA1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73448A"/>
    <w:multiLevelType w:val="hybridMultilevel"/>
    <w:tmpl w:val="35FED4E8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8"/>
  </w:num>
  <w:num w:numId="5">
    <w:abstractNumId w:val="15"/>
  </w:num>
  <w:num w:numId="6">
    <w:abstractNumId w:val="12"/>
  </w:num>
  <w:num w:numId="7">
    <w:abstractNumId w:val="5"/>
  </w:num>
  <w:num w:numId="8">
    <w:abstractNumId w:val="7"/>
  </w:num>
  <w:num w:numId="9">
    <w:abstractNumId w:val="17"/>
  </w:num>
  <w:num w:numId="10">
    <w:abstractNumId w:val="18"/>
  </w:num>
  <w:num w:numId="11">
    <w:abstractNumId w:val="14"/>
  </w:num>
  <w:num w:numId="12">
    <w:abstractNumId w:val="22"/>
  </w:num>
  <w:num w:numId="13">
    <w:abstractNumId w:val="3"/>
  </w:num>
  <w:num w:numId="14">
    <w:abstractNumId w:val="16"/>
  </w:num>
  <w:num w:numId="15">
    <w:abstractNumId w:val="13"/>
  </w:num>
  <w:num w:numId="16">
    <w:abstractNumId w:val="6"/>
  </w:num>
  <w:num w:numId="17">
    <w:abstractNumId w:val="2"/>
  </w:num>
  <w:num w:numId="18">
    <w:abstractNumId w:val="21"/>
  </w:num>
  <w:num w:numId="19">
    <w:abstractNumId w:val="0"/>
  </w:num>
  <w:num w:numId="20">
    <w:abstractNumId w:val="9"/>
  </w:num>
  <w:num w:numId="21">
    <w:abstractNumId w:val="10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D0"/>
    <w:rsid w:val="0000235B"/>
    <w:rsid w:val="00002BD9"/>
    <w:rsid w:val="000100C8"/>
    <w:rsid w:val="00012AF6"/>
    <w:rsid w:val="00013A0E"/>
    <w:rsid w:val="0001509D"/>
    <w:rsid w:val="00017E87"/>
    <w:rsid w:val="000245D8"/>
    <w:rsid w:val="00025167"/>
    <w:rsid w:val="000257F0"/>
    <w:rsid w:val="00025F41"/>
    <w:rsid w:val="00026EDC"/>
    <w:rsid w:val="00031ACA"/>
    <w:rsid w:val="00043AA8"/>
    <w:rsid w:val="00046D14"/>
    <w:rsid w:val="00050624"/>
    <w:rsid w:val="00051708"/>
    <w:rsid w:val="000572AA"/>
    <w:rsid w:val="00061B89"/>
    <w:rsid w:val="000627F5"/>
    <w:rsid w:val="0006668C"/>
    <w:rsid w:val="0007072A"/>
    <w:rsid w:val="0007256B"/>
    <w:rsid w:val="000734CA"/>
    <w:rsid w:val="00073539"/>
    <w:rsid w:val="00073686"/>
    <w:rsid w:val="000768CF"/>
    <w:rsid w:val="00080DDA"/>
    <w:rsid w:val="0008117B"/>
    <w:rsid w:val="00081740"/>
    <w:rsid w:val="000825D7"/>
    <w:rsid w:val="00082A82"/>
    <w:rsid w:val="00083BAC"/>
    <w:rsid w:val="00083CEE"/>
    <w:rsid w:val="00085C18"/>
    <w:rsid w:val="00091F5D"/>
    <w:rsid w:val="00092BE3"/>
    <w:rsid w:val="00092D08"/>
    <w:rsid w:val="000A0509"/>
    <w:rsid w:val="000A278A"/>
    <w:rsid w:val="000A65DE"/>
    <w:rsid w:val="000A6879"/>
    <w:rsid w:val="000B25F1"/>
    <w:rsid w:val="000B48BE"/>
    <w:rsid w:val="000B630A"/>
    <w:rsid w:val="000C1E7E"/>
    <w:rsid w:val="000C57B1"/>
    <w:rsid w:val="000C5E9C"/>
    <w:rsid w:val="000C77A3"/>
    <w:rsid w:val="000E05CD"/>
    <w:rsid w:val="000E1409"/>
    <w:rsid w:val="000E3C6E"/>
    <w:rsid w:val="000E59FD"/>
    <w:rsid w:val="000E6A70"/>
    <w:rsid w:val="000E7604"/>
    <w:rsid w:val="000F1243"/>
    <w:rsid w:val="000F33DF"/>
    <w:rsid w:val="000F74C6"/>
    <w:rsid w:val="00100339"/>
    <w:rsid w:val="001003A1"/>
    <w:rsid w:val="001012A6"/>
    <w:rsid w:val="001013C8"/>
    <w:rsid w:val="001038A2"/>
    <w:rsid w:val="001051F5"/>
    <w:rsid w:val="0010764E"/>
    <w:rsid w:val="00107D53"/>
    <w:rsid w:val="001116C1"/>
    <w:rsid w:val="00112216"/>
    <w:rsid w:val="001125AA"/>
    <w:rsid w:val="001172C7"/>
    <w:rsid w:val="00117665"/>
    <w:rsid w:val="00121301"/>
    <w:rsid w:val="00122454"/>
    <w:rsid w:val="00122F25"/>
    <w:rsid w:val="00124A19"/>
    <w:rsid w:val="00124D73"/>
    <w:rsid w:val="00126C20"/>
    <w:rsid w:val="00131EBD"/>
    <w:rsid w:val="001355D5"/>
    <w:rsid w:val="00136560"/>
    <w:rsid w:val="00137BBB"/>
    <w:rsid w:val="00140637"/>
    <w:rsid w:val="00140B64"/>
    <w:rsid w:val="00142627"/>
    <w:rsid w:val="0014271B"/>
    <w:rsid w:val="00144FA1"/>
    <w:rsid w:val="0014510B"/>
    <w:rsid w:val="00150488"/>
    <w:rsid w:val="001540AB"/>
    <w:rsid w:val="0015465A"/>
    <w:rsid w:val="001561EC"/>
    <w:rsid w:val="00160CD8"/>
    <w:rsid w:val="001619C0"/>
    <w:rsid w:val="00166BE5"/>
    <w:rsid w:val="0017189A"/>
    <w:rsid w:val="0017445A"/>
    <w:rsid w:val="00177832"/>
    <w:rsid w:val="00191E54"/>
    <w:rsid w:val="00193D41"/>
    <w:rsid w:val="00194148"/>
    <w:rsid w:val="0019541D"/>
    <w:rsid w:val="00195676"/>
    <w:rsid w:val="00196B0A"/>
    <w:rsid w:val="00197C6F"/>
    <w:rsid w:val="001A22FB"/>
    <w:rsid w:val="001A25B7"/>
    <w:rsid w:val="001A48EC"/>
    <w:rsid w:val="001A62C1"/>
    <w:rsid w:val="001A751D"/>
    <w:rsid w:val="001C41DE"/>
    <w:rsid w:val="001C63AC"/>
    <w:rsid w:val="001C6A24"/>
    <w:rsid w:val="001D0EDE"/>
    <w:rsid w:val="001D28DE"/>
    <w:rsid w:val="001E3458"/>
    <w:rsid w:val="001E3BD7"/>
    <w:rsid w:val="001E5FD5"/>
    <w:rsid w:val="001E60FD"/>
    <w:rsid w:val="001E7D63"/>
    <w:rsid w:val="001F0C1D"/>
    <w:rsid w:val="001F2AFE"/>
    <w:rsid w:val="001F36AE"/>
    <w:rsid w:val="001F4D33"/>
    <w:rsid w:val="001F63F4"/>
    <w:rsid w:val="001F74AF"/>
    <w:rsid w:val="00202513"/>
    <w:rsid w:val="00205413"/>
    <w:rsid w:val="00214F59"/>
    <w:rsid w:val="00215504"/>
    <w:rsid w:val="0021555A"/>
    <w:rsid w:val="00220BBC"/>
    <w:rsid w:val="002222A0"/>
    <w:rsid w:val="00223A51"/>
    <w:rsid w:val="00225E79"/>
    <w:rsid w:val="00225FEE"/>
    <w:rsid w:val="002301ED"/>
    <w:rsid w:val="00230E08"/>
    <w:rsid w:val="0023101E"/>
    <w:rsid w:val="00247E52"/>
    <w:rsid w:val="002564A0"/>
    <w:rsid w:val="002659F0"/>
    <w:rsid w:val="00266EBA"/>
    <w:rsid w:val="00266FD8"/>
    <w:rsid w:val="0027644B"/>
    <w:rsid w:val="00281801"/>
    <w:rsid w:val="002834BD"/>
    <w:rsid w:val="00283A12"/>
    <w:rsid w:val="00284E99"/>
    <w:rsid w:val="00285ECD"/>
    <w:rsid w:val="00290720"/>
    <w:rsid w:val="00291C94"/>
    <w:rsid w:val="002927D8"/>
    <w:rsid w:val="00293548"/>
    <w:rsid w:val="002940FE"/>
    <w:rsid w:val="0029579C"/>
    <w:rsid w:val="00297D80"/>
    <w:rsid w:val="002A0608"/>
    <w:rsid w:val="002A1498"/>
    <w:rsid w:val="002A156D"/>
    <w:rsid w:val="002A40BB"/>
    <w:rsid w:val="002A7430"/>
    <w:rsid w:val="002A77D5"/>
    <w:rsid w:val="002A7A0A"/>
    <w:rsid w:val="002B0A1E"/>
    <w:rsid w:val="002B20E8"/>
    <w:rsid w:val="002C511D"/>
    <w:rsid w:val="002C583B"/>
    <w:rsid w:val="002C7974"/>
    <w:rsid w:val="002C7AFB"/>
    <w:rsid w:val="002D027B"/>
    <w:rsid w:val="002D0967"/>
    <w:rsid w:val="002D2971"/>
    <w:rsid w:val="002D3C5B"/>
    <w:rsid w:val="002D4545"/>
    <w:rsid w:val="002D4547"/>
    <w:rsid w:val="002E2765"/>
    <w:rsid w:val="002E27FB"/>
    <w:rsid w:val="002E506C"/>
    <w:rsid w:val="002E66F5"/>
    <w:rsid w:val="002F2298"/>
    <w:rsid w:val="002F417D"/>
    <w:rsid w:val="002F4DA6"/>
    <w:rsid w:val="002F5ECA"/>
    <w:rsid w:val="00311108"/>
    <w:rsid w:val="0031419B"/>
    <w:rsid w:val="00316B34"/>
    <w:rsid w:val="00322C38"/>
    <w:rsid w:val="003232FE"/>
    <w:rsid w:val="00323C19"/>
    <w:rsid w:val="00323F48"/>
    <w:rsid w:val="0033308C"/>
    <w:rsid w:val="00334721"/>
    <w:rsid w:val="00335215"/>
    <w:rsid w:val="003376EB"/>
    <w:rsid w:val="00341824"/>
    <w:rsid w:val="00344AB3"/>
    <w:rsid w:val="00353074"/>
    <w:rsid w:val="0035374C"/>
    <w:rsid w:val="0035398A"/>
    <w:rsid w:val="0036647A"/>
    <w:rsid w:val="00372338"/>
    <w:rsid w:val="00374AB3"/>
    <w:rsid w:val="00375D78"/>
    <w:rsid w:val="00376005"/>
    <w:rsid w:val="003777D2"/>
    <w:rsid w:val="00377AE9"/>
    <w:rsid w:val="003959F0"/>
    <w:rsid w:val="003A118A"/>
    <w:rsid w:val="003A21B5"/>
    <w:rsid w:val="003A2D60"/>
    <w:rsid w:val="003A334F"/>
    <w:rsid w:val="003A3B08"/>
    <w:rsid w:val="003A3DF0"/>
    <w:rsid w:val="003B3579"/>
    <w:rsid w:val="003B3C72"/>
    <w:rsid w:val="003B6034"/>
    <w:rsid w:val="003B6CF4"/>
    <w:rsid w:val="003C1CE2"/>
    <w:rsid w:val="003C2B9E"/>
    <w:rsid w:val="003C3D11"/>
    <w:rsid w:val="003C3F93"/>
    <w:rsid w:val="003C73B7"/>
    <w:rsid w:val="003C7490"/>
    <w:rsid w:val="003D0B27"/>
    <w:rsid w:val="003D139F"/>
    <w:rsid w:val="003D1EC6"/>
    <w:rsid w:val="003D288E"/>
    <w:rsid w:val="003D5A5B"/>
    <w:rsid w:val="003D612C"/>
    <w:rsid w:val="003E0DDD"/>
    <w:rsid w:val="003E4206"/>
    <w:rsid w:val="003E424F"/>
    <w:rsid w:val="003E5056"/>
    <w:rsid w:val="003E774F"/>
    <w:rsid w:val="003E77DA"/>
    <w:rsid w:val="003F1157"/>
    <w:rsid w:val="003F3937"/>
    <w:rsid w:val="003F69E7"/>
    <w:rsid w:val="0040004D"/>
    <w:rsid w:val="00400CF4"/>
    <w:rsid w:val="0041002A"/>
    <w:rsid w:val="00410F96"/>
    <w:rsid w:val="00412BEB"/>
    <w:rsid w:val="00412D8D"/>
    <w:rsid w:val="004145CE"/>
    <w:rsid w:val="00420480"/>
    <w:rsid w:val="004206B3"/>
    <w:rsid w:val="00423D01"/>
    <w:rsid w:val="00432848"/>
    <w:rsid w:val="004349EC"/>
    <w:rsid w:val="004376F2"/>
    <w:rsid w:val="00440920"/>
    <w:rsid w:val="004429D9"/>
    <w:rsid w:val="00443480"/>
    <w:rsid w:val="00445AEB"/>
    <w:rsid w:val="00445F2F"/>
    <w:rsid w:val="004466B8"/>
    <w:rsid w:val="004478E7"/>
    <w:rsid w:val="00454665"/>
    <w:rsid w:val="00457B65"/>
    <w:rsid w:val="00457CCC"/>
    <w:rsid w:val="00460EE9"/>
    <w:rsid w:val="0047048E"/>
    <w:rsid w:val="00470B33"/>
    <w:rsid w:val="00472020"/>
    <w:rsid w:val="004737FA"/>
    <w:rsid w:val="00475664"/>
    <w:rsid w:val="00477067"/>
    <w:rsid w:val="004770B1"/>
    <w:rsid w:val="004840C2"/>
    <w:rsid w:val="00490F47"/>
    <w:rsid w:val="00492498"/>
    <w:rsid w:val="0049277D"/>
    <w:rsid w:val="004930F0"/>
    <w:rsid w:val="004A14F1"/>
    <w:rsid w:val="004A19B0"/>
    <w:rsid w:val="004A1BF1"/>
    <w:rsid w:val="004A3DAF"/>
    <w:rsid w:val="004A46F9"/>
    <w:rsid w:val="004A4984"/>
    <w:rsid w:val="004A5195"/>
    <w:rsid w:val="004A5A52"/>
    <w:rsid w:val="004A77BF"/>
    <w:rsid w:val="004C0D62"/>
    <w:rsid w:val="004C117B"/>
    <w:rsid w:val="004C1F54"/>
    <w:rsid w:val="004C5A73"/>
    <w:rsid w:val="004C6C6D"/>
    <w:rsid w:val="004C7B98"/>
    <w:rsid w:val="004D3EFE"/>
    <w:rsid w:val="004D47CA"/>
    <w:rsid w:val="004D5079"/>
    <w:rsid w:val="004D59AA"/>
    <w:rsid w:val="004E1E78"/>
    <w:rsid w:val="004F063B"/>
    <w:rsid w:val="004F190E"/>
    <w:rsid w:val="004F2F49"/>
    <w:rsid w:val="004F382C"/>
    <w:rsid w:val="004F3841"/>
    <w:rsid w:val="004F3E70"/>
    <w:rsid w:val="004F5C0C"/>
    <w:rsid w:val="00502D2D"/>
    <w:rsid w:val="00503BD2"/>
    <w:rsid w:val="00516184"/>
    <w:rsid w:val="005201F4"/>
    <w:rsid w:val="005221BA"/>
    <w:rsid w:val="005234BD"/>
    <w:rsid w:val="0052447B"/>
    <w:rsid w:val="00524DAE"/>
    <w:rsid w:val="00530C08"/>
    <w:rsid w:val="00531CE0"/>
    <w:rsid w:val="00532010"/>
    <w:rsid w:val="005334C3"/>
    <w:rsid w:val="00541439"/>
    <w:rsid w:val="00542CBA"/>
    <w:rsid w:val="00542F5B"/>
    <w:rsid w:val="0054324A"/>
    <w:rsid w:val="005438AE"/>
    <w:rsid w:val="005456C2"/>
    <w:rsid w:val="005479AF"/>
    <w:rsid w:val="00547BE9"/>
    <w:rsid w:val="00550463"/>
    <w:rsid w:val="00564AEC"/>
    <w:rsid w:val="00565416"/>
    <w:rsid w:val="005671B0"/>
    <w:rsid w:val="00577564"/>
    <w:rsid w:val="00580867"/>
    <w:rsid w:val="005820B9"/>
    <w:rsid w:val="00582AD0"/>
    <w:rsid w:val="00584461"/>
    <w:rsid w:val="00587102"/>
    <w:rsid w:val="00592D17"/>
    <w:rsid w:val="00596F87"/>
    <w:rsid w:val="005A12FC"/>
    <w:rsid w:val="005A36CA"/>
    <w:rsid w:val="005A58EA"/>
    <w:rsid w:val="005A63C9"/>
    <w:rsid w:val="005B5A8F"/>
    <w:rsid w:val="005B5EB8"/>
    <w:rsid w:val="005B60FC"/>
    <w:rsid w:val="005C2416"/>
    <w:rsid w:val="005C548F"/>
    <w:rsid w:val="005C609C"/>
    <w:rsid w:val="005C6E85"/>
    <w:rsid w:val="005C7B41"/>
    <w:rsid w:val="005C7D18"/>
    <w:rsid w:val="005D79E1"/>
    <w:rsid w:val="005E2751"/>
    <w:rsid w:val="005E2A0E"/>
    <w:rsid w:val="005E303D"/>
    <w:rsid w:val="005E5096"/>
    <w:rsid w:val="005E783F"/>
    <w:rsid w:val="005F79B7"/>
    <w:rsid w:val="00600F07"/>
    <w:rsid w:val="006034B6"/>
    <w:rsid w:val="00603862"/>
    <w:rsid w:val="0060535C"/>
    <w:rsid w:val="006114B6"/>
    <w:rsid w:val="006139D6"/>
    <w:rsid w:val="00616F05"/>
    <w:rsid w:val="006221CB"/>
    <w:rsid w:val="00625F17"/>
    <w:rsid w:val="00626A0C"/>
    <w:rsid w:val="00633134"/>
    <w:rsid w:val="00633ED6"/>
    <w:rsid w:val="00634BE4"/>
    <w:rsid w:val="00636D0C"/>
    <w:rsid w:val="0064286A"/>
    <w:rsid w:val="00643DB7"/>
    <w:rsid w:val="00646EE4"/>
    <w:rsid w:val="00651F10"/>
    <w:rsid w:val="00651F5D"/>
    <w:rsid w:val="00653415"/>
    <w:rsid w:val="00655394"/>
    <w:rsid w:val="00660106"/>
    <w:rsid w:val="00663BD6"/>
    <w:rsid w:val="00664969"/>
    <w:rsid w:val="00667F6D"/>
    <w:rsid w:val="00671FB4"/>
    <w:rsid w:val="0067797B"/>
    <w:rsid w:val="00684A74"/>
    <w:rsid w:val="00686628"/>
    <w:rsid w:val="00691547"/>
    <w:rsid w:val="00691766"/>
    <w:rsid w:val="006957E0"/>
    <w:rsid w:val="006A0057"/>
    <w:rsid w:val="006A0612"/>
    <w:rsid w:val="006A39F2"/>
    <w:rsid w:val="006B2873"/>
    <w:rsid w:val="006B7137"/>
    <w:rsid w:val="006C2AC1"/>
    <w:rsid w:val="006C66DB"/>
    <w:rsid w:val="006D24D0"/>
    <w:rsid w:val="006D4D7B"/>
    <w:rsid w:val="006D63D2"/>
    <w:rsid w:val="006E1FC5"/>
    <w:rsid w:val="006E3A62"/>
    <w:rsid w:val="006F014F"/>
    <w:rsid w:val="006F0176"/>
    <w:rsid w:val="006F396E"/>
    <w:rsid w:val="006F5C7A"/>
    <w:rsid w:val="006F6745"/>
    <w:rsid w:val="0070494E"/>
    <w:rsid w:val="007067D8"/>
    <w:rsid w:val="00707277"/>
    <w:rsid w:val="00711F0D"/>
    <w:rsid w:val="00714C56"/>
    <w:rsid w:val="00715AE5"/>
    <w:rsid w:val="007201B4"/>
    <w:rsid w:val="007237B1"/>
    <w:rsid w:val="00725B3C"/>
    <w:rsid w:val="00730372"/>
    <w:rsid w:val="0073305D"/>
    <w:rsid w:val="00733FFA"/>
    <w:rsid w:val="00734868"/>
    <w:rsid w:val="00743DC3"/>
    <w:rsid w:val="00747CB2"/>
    <w:rsid w:val="007538EE"/>
    <w:rsid w:val="0075439A"/>
    <w:rsid w:val="007550BF"/>
    <w:rsid w:val="00757B47"/>
    <w:rsid w:val="00767144"/>
    <w:rsid w:val="00767BB3"/>
    <w:rsid w:val="007705EE"/>
    <w:rsid w:val="00773081"/>
    <w:rsid w:val="00784015"/>
    <w:rsid w:val="007911DF"/>
    <w:rsid w:val="00791CC2"/>
    <w:rsid w:val="00791FE7"/>
    <w:rsid w:val="0079749E"/>
    <w:rsid w:val="007A114D"/>
    <w:rsid w:val="007A5376"/>
    <w:rsid w:val="007B3407"/>
    <w:rsid w:val="007B4B6A"/>
    <w:rsid w:val="007B51D2"/>
    <w:rsid w:val="007B7313"/>
    <w:rsid w:val="007C73FD"/>
    <w:rsid w:val="007D24BF"/>
    <w:rsid w:val="007D5B76"/>
    <w:rsid w:val="007D6785"/>
    <w:rsid w:val="007E1C6A"/>
    <w:rsid w:val="007E2DAB"/>
    <w:rsid w:val="007E5BEC"/>
    <w:rsid w:val="007F17C0"/>
    <w:rsid w:val="007F251D"/>
    <w:rsid w:val="007F25B1"/>
    <w:rsid w:val="008002B3"/>
    <w:rsid w:val="0081038B"/>
    <w:rsid w:val="00816425"/>
    <w:rsid w:val="00817E2B"/>
    <w:rsid w:val="00821453"/>
    <w:rsid w:val="00823DCB"/>
    <w:rsid w:val="008310D9"/>
    <w:rsid w:val="00831B0B"/>
    <w:rsid w:val="0083495C"/>
    <w:rsid w:val="0084058E"/>
    <w:rsid w:val="008412FC"/>
    <w:rsid w:val="00844C42"/>
    <w:rsid w:val="00845569"/>
    <w:rsid w:val="00851400"/>
    <w:rsid w:val="00853D6A"/>
    <w:rsid w:val="00854DE3"/>
    <w:rsid w:val="00856B52"/>
    <w:rsid w:val="008632AE"/>
    <w:rsid w:val="008634D8"/>
    <w:rsid w:val="0087461A"/>
    <w:rsid w:val="00876C4C"/>
    <w:rsid w:val="00881F30"/>
    <w:rsid w:val="008826D5"/>
    <w:rsid w:val="00886366"/>
    <w:rsid w:val="00891CED"/>
    <w:rsid w:val="008A11D1"/>
    <w:rsid w:val="008A12D9"/>
    <w:rsid w:val="008A30FB"/>
    <w:rsid w:val="008A52AB"/>
    <w:rsid w:val="008A542F"/>
    <w:rsid w:val="008A615B"/>
    <w:rsid w:val="008B5515"/>
    <w:rsid w:val="008B634E"/>
    <w:rsid w:val="008B7CBE"/>
    <w:rsid w:val="008C400F"/>
    <w:rsid w:val="008D1186"/>
    <w:rsid w:val="008D2E99"/>
    <w:rsid w:val="008E1F9B"/>
    <w:rsid w:val="008E23A5"/>
    <w:rsid w:val="008E558F"/>
    <w:rsid w:val="008E6E27"/>
    <w:rsid w:val="008E77B6"/>
    <w:rsid w:val="008F1E23"/>
    <w:rsid w:val="009022F1"/>
    <w:rsid w:val="00902CC4"/>
    <w:rsid w:val="00903591"/>
    <w:rsid w:val="00903D8E"/>
    <w:rsid w:val="00904997"/>
    <w:rsid w:val="009058E6"/>
    <w:rsid w:val="00907BEE"/>
    <w:rsid w:val="00915A68"/>
    <w:rsid w:val="009203E6"/>
    <w:rsid w:val="00924C64"/>
    <w:rsid w:val="00925C05"/>
    <w:rsid w:val="00935807"/>
    <w:rsid w:val="009371BF"/>
    <w:rsid w:val="00937E58"/>
    <w:rsid w:val="0094098C"/>
    <w:rsid w:val="00940C23"/>
    <w:rsid w:val="0094164E"/>
    <w:rsid w:val="0094499B"/>
    <w:rsid w:val="009572C4"/>
    <w:rsid w:val="009658CB"/>
    <w:rsid w:val="009701A8"/>
    <w:rsid w:val="00970558"/>
    <w:rsid w:val="00970933"/>
    <w:rsid w:val="00975DEA"/>
    <w:rsid w:val="00980195"/>
    <w:rsid w:val="009805AA"/>
    <w:rsid w:val="00983E34"/>
    <w:rsid w:val="00987EB2"/>
    <w:rsid w:val="009901CC"/>
    <w:rsid w:val="00990611"/>
    <w:rsid w:val="00992014"/>
    <w:rsid w:val="00993976"/>
    <w:rsid w:val="00994A9A"/>
    <w:rsid w:val="00995CAA"/>
    <w:rsid w:val="00996D75"/>
    <w:rsid w:val="009976E9"/>
    <w:rsid w:val="009A0C02"/>
    <w:rsid w:val="009A24B7"/>
    <w:rsid w:val="009A30D7"/>
    <w:rsid w:val="009B00C6"/>
    <w:rsid w:val="009B13B6"/>
    <w:rsid w:val="009B154C"/>
    <w:rsid w:val="009B23D1"/>
    <w:rsid w:val="009C46E3"/>
    <w:rsid w:val="009C6390"/>
    <w:rsid w:val="009C63A5"/>
    <w:rsid w:val="009C7DE4"/>
    <w:rsid w:val="009D17F6"/>
    <w:rsid w:val="009D65E0"/>
    <w:rsid w:val="009D71BD"/>
    <w:rsid w:val="009E2685"/>
    <w:rsid w:val="009E44A3"/>
    <w:rsid w:val="009F1332"/>
    <w:rsid w:val="009F1B7F"/>
    <w:rsid w:val="009F2412"/>
    <w:rsid w:val="009F65E9"/>
    <w:rsid w:val="009F72CB"/>
    <w:rsid w:val="00A07DA0"/>
    <w:rsid w:val="00A166BF"/>
    <w:rsid w:val="00A16997"/>
    <w:rsid w:val="00A2107B"/>
    <w:rsid w:val="00A23389"/>
    <w:rsid w:val="00A23701"/>
    <w:rsid w:val="00A23F47"/>
    <w:rsid w:val="00A25866"/>
    <w:rsid w:val="00A329DF"/>
    <w:rsid w:val="00A34D11"/>
    <w:rsid w:val="00A35496"/>
    <w:rsid w:val="00A3574B"/>
    <w:rsid w:val="00A3660F"/>
    <w:rsid w:val="00A41418"/>
    <w:rsid w:val="00A447B1"/>
    <w:rsid w:val="00A509FE"/>
    <w:rsid w:val="00A54DF6"/>
    <w:rsid w:val="00A61AFB"/>
    <w:rsid w:val="00A62962"/>
    <w:rsid w:val="00A662E6"/>
    <w:rsid w:val="00A67177"/>
    <w:rsid w:val="00A67D93"/>
    <w:rsid w:val="00A742C1"/>
    <w:rsid w:val="00A76FBE"/>
    <w:rsid w:val="00A776CC"/>
    <w:rsid w:val="00A81669"/>
    <w:rsid w:val="00A81EE9"/>
    <w:rsid w:val="00A8221B"/>
    <w:rsid w:val="00A8297C"/>
    <w:rsid w:val="00A865CF"/>
    <w:rsid w:val="00A86795"/>
    <w:rsid w:val="00A92565"/>
    <w:rsid w:val="00A92913"/>
    <w:rsid w:val="00A932FB"/>
    <w:rsid w:val="00A9383C"/>
    <w:rsid w:val="00A95BE4"/>
    <w:rsid w:val="00A97D67"/>
    <w:rsid w:val="00AA0113"/>
    <w:rsid w:val="00AA126D"/>
    <w:rsid w:val="00AA5EA6"/>
    <w:rsid w:val="00AB2CC2"/>
    <w:rsid w:val="00AB5A5E"/>
    <w:rsid w:val="00AB60C5"/>
    <w:rsid w:val="00AC1E4D"/>
    <w:rsid w:val="00AC446C"/>
    <w:rsid w:val="00AD0362"/>
    <w:rsid w:val="00AD0D48"/>
    <w:rsid w:val="00AD3199"/>
    <w:rsid w:val="00AD458B"/>
    <w:rsid w:val="00AD4700"/>
    <w:rsid w:val="00AD49AD"/>
    <w:rsid w:val="00AE3029"/>
    <w:rsid w:val="00AE58E4"/>
    <w:rsid w:val="00AF231D"/>
    <w:rsid w:val="00AF27E1"/>
    <w:rsid w:val="00AF3F53"/>
    <w:rsid w:val="00B043FA"/>
    <w:rsid w:val="00B052AC"/>
    <w:rsid w:val="00B06148"/>
    <w:rsid w:val="00B06A5C"/>
    <w:rsid w:val="00B12E94"/>
    <w:rsid w:val="00B23CF5"/>
    <w:rsid w:val="00B27944"/>
    <w:rsid w:val="00B27C5E"/>
    <w:rsid w:val="00B27DD3"/>
    <w:rsid w:val="00B30414"/>
    <w:rsid w:val="00B3441A"/>
    <w:rsid w:val="00B40C4A"/>
    <w:rsid w:val="00B41862"/>
    <w:rsid w:val="00B53AF2"/>
    <w:rsid w:val="00B569C3"/>
    <w:rsid w:val="00B62D37"/>
    <w:rsid w:val="00B717A0"/>
    <w:rsid w:val="00B719E2"/>
    <w:rsid w:val="00B7346D"/>
    <w:rsid w:val="00B73BEE"/>
    <w:rsid w:val="00B75C0F"/>
    <w:rsid w:val="00B77E92"/>
    <w:rsid w:val="00B82674"/>
    <w:rsid w:val="00B90EB2"/>
    <w:rsid w:val="00B94304"/>
    <w:rsid w:val="00B97132"/>
    <w:rsid w:val="00BA01F2"/>
    <w:rsid w:val="00BB1213"/>
    <w:rsid w:val="00BB12BD"/>
    <w:rsid w:val="00BB62F9"/>
    <w:rsid w:val="00BB7924"/>
    <w:rsid w:val="00BC13C0"/>
    <w:rsid w:val="00BC709D"/>
    <w:rsid w:val="00BD1E88"/>
    <w:rsid w:val="00BD3EC8"/>
    <w:rsid w:val="00BD63F4"/>
    <w:rsid w:val="00BE5F0F"/>
    <w:rsid w:val="00BF1119"/>
    <w:rsid w:val="00BF122E"/>
    <w:rsid w:val="00BF2132"/>
    <w:rsid w:val="00BF4946"/>
    <w:rsid w:val="00BF6D80"/>
    <w:rsid w:val="00C05AB5"/>
    <w:rsid w:val="00C0703A"/>
    <w:rsid w:val="00C13E16"/>
    <w:rsid w:val="00C14CB2"/>
    <w:rsid w:val="00C1549D"/>
    <w:rsid w:val="00C1575E"/>
    <w:rsid w:val="00C1732C"/>
    <w:rsid w:val="00C26535"/>
    <w:rsid w:val="00C2708F"/>
    <w:rsid w:val="00C2784A"/>
    <w:rsid w:val="00C351A2"/>
    <w:rsid w:val="00C36CFC"/>
    <w:rsid w:val="00C441A2"/>
    <w:rsid w:val="00C441C8"/>
    <w:rsid w:val="00C441DA"/>
    <w:rsid w:val="00C47E4E"/>
    <w:rsid w:val="00C508D6"/>
    <w:rsid w:val="00C51D91"/>
    <w:rsid w:val="00C52F3D"/>
    <w:rsid w:val="00C549B8"/>
    <w:rsid w:val="00C55FD8"/>
    <w:rsid w:val="00C56186"/>
    <w:rsid w:val="00C612F0"/>
    <w:rsid w:val="00C62E4E"/>
    <w:rsid w:val="00C650CA"/>
    <w:rsid w:val="00C66965"/>
    <w:rsid w:val="00C714D5"/>
    <w:rsid w:val="00C72E21"/>
    <w:rsid w:val="00C740A2"/>
    <w:rsid w:val="00C74426"/>
    <w:rsid w:val="00C75CE0"/>
    <w:rsid w:val="00C914D8"/>
    <w:rsid w:val="00C94B2C"/>
    <w:rsid w:val="00C97551"/>
    <w:rsid w:val="00CA0114"/>
    <w:rsid w:val="00CB184F"/>
    <w:rsid w:val="00CB4055"/>
    <w:rsid w:val="00CB40C9"/>
    <w:rsid w:val="00CB4859"/>
    <w:rsid w:val="00CB64FD"/>
    <w:rsid w:val="00CB6C8F"/>
    <w:rsid w:val="00CB7938"/>
    <w:rsid w:val="00CC0429"/>
    <w:rsid w:val="00CD0953"/>
    <w:rsid w:val="00CD3409"/>
    <w:rsid w:val="00CD44D2"/>
    <w:rsid w:val="00CD6534"/>
    <w:rsid w:val="00CD7E16"/>
    <w:rsid w:val="00CE3ECE"/>
    <w:rsid w:val="00CF06D2"/>
    <w:rsid w:val="00CF5216"/>
    <w:rsid w:val="00D00208"/>
    <w:rsid w:val="00D01DBB"/>
    <w:rsid w:val="00D036CA"/>
    <w:rsid w:val="00D03C2E"/>
    <w:rsid w:val="00D048C2"/>
    <w:rsid w:val="00D052F3"/>
    <w:rsid w:val="00D06079"/>
    <w:rsid w:val="00D14B89"/>
    <w:rsid w:val="00D1549D"/>
    <w:rsid w:val="00D154A3"/>
    <w:rsid w:val="00D15608"/>
    <w:rsid w:val="00D15BA2"/>
    <w:rsid w:val="00D15EB1"/>
    <w:rsid w:val="00D15F79"/>
    <w:rsid w:val="00D166D6"/>
    <w:rsid w:val="00D21BD1"/>
    <w:rsid w:val="00D23C48"/>
    <w:rsid w:val="00D31371"/>
    <w:rsid w:val="00D33261"/>
    <w:rsid w:val="00D369EC"/>
    <w:rsid w:val="00D51148"/>
    <w:rsid w:val="00D513B1"/>
    <w:rsid w:val="00D5342F"/>
    <w:rsid w:val="00D61140"/>
    <w:rsid w:val="00D615B6"/>
    <w:rsid w:val="00D61DD4"/>
    <w:rsid w:val="00D640B3"/>
    <w:rsid w:val="00D668F5"/>
    <w:rsid w:val="00D74AF8"/>
    <w:rsid w:val="00D81B86"/>
    <w:rsid w:val="00D82CE0"/>
    <w:rsid w:val="00D85B89"/>
    <w:rsid w:val="00D86EDE"/>
    <w:rsid w:val="00D908F3"/>
    <w:rsid w:val="00D90A27"/>
    <w:rsid w:val="00D943B9"/>
    <w:rsid w:val="00D94775"/>
    <w:rsid w:val="00D9622F"/>
    <w:rsid w:val="00D965BB"/>
    <w:rsid w:val="00DA12CD"/>
    <w:rsid w:val="00DA5350"/>
    <w:rsid w:val="00DA6161"/>
    <w:rsid w:val="00DB6508"/>
    <w:rsid w:val="00DB7E6A"/>
    <w:rsid w:val="00DC0FF9"/>
    <w:rsid w:val="00DC149A"/>
    <w:rsid w:val="00DC34CE"/>
    <w:rsid w:val="00DD0350"/>
    <w:rsid w:val="00DD16F0"/>
    <w:rsid w:val="00DD1A57"/>
    <w:rsid w:val="00DD2109"/>
    <w:rsid w:val="00DD2558"/>
    <w:rsid w:val="00DD2D3C"/>
    <w:rsid w:val="00DD4479"/>
    <w:rsid w:val="00DD622C"/>
    <w:rsid w:val="00DD62DC"/>
    <w:rsid w:val="00DE4088"/>
    <w:rsid w:val="00DF3CB7"/>
    <w:rsid w:val="00DF3FCF"/>
    <w:rsid w:val="00DF67CC"/>
    <w:rsid w:val="00DF7396"/>
    <w:rsid w:val="00E00658"/>
    <w:rsid w:val="00E01796"/>
    <w:rsid w:val="00E03959"/>
    <w:rsid w:val="00E045DA"/>
    <w:rsid w:val="00E054A3"/>
    <w:rsid w:val="00E12EA1"/>
    <w:rsid w:val="00E13F9B"/>
    <w:rsid w:val="00E156EF"/>
    <w:rsid w:val="00E17F37"/>
    <w:rsid w:val="00E224EB"/>
    <w:rsid w:val="00E27E8E"/>
    <w:rsid w:val="00E32A3F"/>
    <w:rsid w:val="00E34B92"/>
    <w:rsid w:val="00E365C9"/>
    <w:rsid w:val="00E4001F"/>
    <w:rsid w:val="00E403A6"/>
    <w:rsid w:val="00E42A92"/>
    <w:rsid w:val="00E42EE0"/>
    <w:rsid w:val="00E43520"/>
    <w:rsid w:val="00E52DF2"/>
    <w:rsid w:val="00E54BCD"/>
    <w:rsid w:val="00E6065C"/>
    <w:rsid w:val="00E61F78"/>
    <w:rsid w:val="00E62877"/>
    <w:rsid w:val="00E67322"/>
    <w:rsid w:val="00E6755E"/>
    <w:rsid w:val="00E7016B"/>
    <w:rsid w:val="00E72EF6"/>
    <w:rsid w:val="00E73108"/>
    <w:rsid w:val="00E80686"/>
    <w:rsid w:val="00E8230E"/>
    <w:rsid w:val="00E82326"/>
    <w:rsid w:val="00E829CF"/>
    <w:rsid w:val="00E85F32"/>
    <w:rsid w:val="00E87878"/>
    <w:rsid w:val="00E87DA4"/>
    <w:rsid w:val="00E911E7"/>
    <w:rsid w:val="00E957E3"/>
    <w:rsid w:val="00EA0FE8"/>
    <w:rsid w:val="00EA18D6"/>
    <w:rsid w:val="00EA1FC3"/>
    <w:rsid w:val="00EA323C"/>
    <w:rsid w:val="00EA4A33"/>
    <w:rsid w:val="00EB117D"/>
    <w:rsid w:val="00EB313D"/>
    <w:rsid w:val="00EB6329"/>
    <w:rsid w:val="00EC0F5A"/>
    <w:rsid w:val="00EC1BCB"/>
    <w:rsid w:val="00EC33A7"/>
    <w:rsid w:val="00EC42FF"/>
    <w:rsid w:val="00EC5E44"/>
    <w:rsid w:val="00ED3A67"/>
    <w:rsid w:val="00EE0EC6"/>
    <w:rsid w:val="00EE123A"/>
    <w:rsid w:val="00EE2E2B"/>
    <w:rsid w:val="00EE34D5"/>
    <w:rsid w:val="00EE3865"/>
    <w:rsid w:val="00EE414D"/>
    <w:rsid w:val="00EE467B"/>
    <w:rsid w:val="00EE7657"/>
    <w:rsid w:val="00EE7C82"/>
    <w:rsid w:val="00EE7D6F"/>
    <w:rsid w:val="00EF47A4"/>
    <w:rsid w:val="00F03977"/>
    <w:rsid w:val="00F072F4"/>
    <w:rsid w:val="00F0749D"/>
    <w:rsid w:val="00F101F3"/>
    <w:rsid w:val="00F12787"/>
    <w:rsid w:val="00F13BBB"/>
    <w:rsid w:val="00F1426B"/>
    <w:rsid w:val="00F17027"/>
    <w:rsid w:val="00F179E8"/>
    <w:rsid w:val="00F2094D"/>
    <w:rsid w:val="00F20A70"/>
    <w:rsid w:val="00F23138"/>
    <w:rsid w:val="00F2518E"/>
    <w:rsid w:val="00F3573A"/>
    <w:rsid w:val="00F358B9"/>
    <w:rsid w:val="00F36473"/>
    <w:rsid w:val="00F36544"/>
    <w:rsid w:val="00F37042"/>
    <w:rsid w:val="00F4303A"/>
    <w:rsid w:val="00F442FC"/>
    <w:rsid w:val="00F46822"/>
    <w:rsid w:val="00F51C49"/>
    <w:rsid w:val="00F54B08"/>
    <w:rsid w:val="00F5751F"/>
    <w:rsid w:val="00F60185"/>
    <w:rsid w:val="00F61D82"/>
    <w:rsid w:val="00F6384B"/>
    <w:rsid w:val="00F71996"/>
    <w:rsid w:val="00F73EC3"/>
    <w:rsid w:val="00F7587E"/>
    <w:rsid w:val="00F77C84"/>
    <w:rsid w:val="00F80025"/>
    <w:rsid w:val="00F80360"/>
    <w:rsid w:val="00F811FA"/>
    <w:rsid w:val="00F81360"/>
    <w:rsid w:val="00F836FB"/>
    <w:rsid w:val="00F86F15"/>
    <w:rsid w:val="00F87463"/>
    <w:rsid w:val="00F91A80"/>
    <w:rsid w:val="00F95F9B"/>
    <w:rsid w:val="00F96750"/>
    <w:rsid w:val="00FA0CF4"/>
    <w:rsid w:val="00FA158F"/>
    <w:rsid w:val="00FA48EF"/>
    <w:rsid w:val="00FB06B3"/>
    <w:rsid w:val="00FB3210"/>
    <w:rsid w:val="00FB608A"/>
    <w:rsid w:val="00FB65B1"/>
    <w:rsid w:val="00FB795A"/>
    <w:rsid w:val="00FC1D44"/>
    <w:rsid w:val="00FC3753"/>
    <w:rsid w:val="00FC5C07"/>
    <w:rsid w:val="00FC6E01"/>
    <w:rsid w:val="00FD1CD3"/>
    <w:rsid w:val="00FD4445"/>
    <w:rsid w:val="00FD4A12"/>
    <w:rsid w:val="00FE2635"/>
    <w:rsid w:val="00FE7257"/>
    <w:rsid w:val="00FE7329"/>
    <w:rsid w:val="00FE7CEB"/>
    <w:rsid w:val="00FF0BCA"/>
    <w:rsid w:val="00FF74E0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7C66"/>
  <w15:docId w15:val="{6996C078-51B4-41FB-B36D-F215FEE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C0C"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0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unhideWhenUsed/>
    <w:rsid w:val="006F0176"/>
  </w:style>
  <w:style w:type="character" w:customStyle="1" w:styleId="TextodenotadefimChar">
    <w:name w:val="Texto de nota de fim Char"/>
    <w:basedOn w:val="Fontepargpadro"/>
    <w:link w:val="Textodenotadefim"/>
    <w:uiPriority w:val="99"/>
    <w:rsid w:val="006F0176"/>
    <w:rPr>
      <w:lang w:val="pt-BR"/>
    </w:rPr>
  </w:style>
  <w:style w:type="character" w:styleId="Refdenotadefim">
    <w:name w:val="endnote reference"/>
    <w:basedOn w:val="Fontepargpadro"/>
    <w:uiPriority w:val="99"/>
    <w:unhideWhenUsed/>
    <w:rsid w:val="006F017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0176"/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0176"/>
    <w:rPr>
      <w:lang w:val="pt-BR"/>
    </w:rPr>
  </w:style>
  <w:style w:type="character" w:styleId="Refdenotaderodap">
    <w:name w:val="footnote reference"/>
    <w:basedOn w:val="Fontepargpadro"/>
    <w:uiPriority w:val="99"/>
    <w:unhideWhenUsed/>
    <w:rsid w:val="006F017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A8297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8297C"/>
    <w:rPr>
      <w:lang w:val="pt-BR"/>
    </w:rPr>
  </w:style>
  <w:style w:type="character" w:styleId="Nmerodepgina">
    <w:name w:val="page number"/>
    <w:basedOn w:val="Fontepargpadro"/>
    <w:uiPriority w:val="99"/>
    <w:semiHidden/>
    <w:unhideWhenUsed/>
    <w:rsid w:val="00A8297C"/>
  </w:style>
  <w:style w:type="paragraph" w:styleId="PargrafodaLista">
    <w:name w:val="List Paragraph"/>
    <w:basedOn w:val="Normal"/>
    <w:uiPriority w:val="34"/>
    <w:qFormat/>
    <w:rsid w:val="00CD6534"/>
    <w:pPr>
      <w:ind w:left="720"/>
      <w:contextualSpacing/>
    </w:pPr>
    <w:rPr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7797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797B"/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0B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39"/>
    <w:rsid w:val="00CB4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310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10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101E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0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01E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0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101E"/>
    <w:rPr>
      <w:rFonts w:ascii="Segoe UI" w:hAnsi="Segoe UI" w:cs="Segoe UI"/>
      <w:sz w:val="18"/>
      <w:szCs w:val="18"/>
      <w:lang w:val="pt-BR"/>
    </w:rPr>
  </w:style>
  <w:style w:type="paragraph" w:styleId="NormalWeb">
    <w:name w:val="Normal (Web)"/>
    <w:basedOn w:val="Normal"/>
    <w:uiPriority w:val="99"/>
    <w:unhideWhenUsed/>
    <w:rsid w:val="00671F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C38327DEE4E8722BAE5A680D1D3" ma:contentTypeVersion="10" ma:contentTypeDescription="Crie um novo documento." ma:contentTypeScope="" ma:versionID="7c1673591337003b8b58847a897ddefd">
  <xsd:schema xmlns:xsd="http://www.w3.org/2001/XMLSchema" xmlns:xs="http://www.w3.org/2001/XMLSchema" xmlns:p="http://schemas.microsoft.com/office/2006/metadata/properties" xmlns:ns2="9acc83d5-1e70-4d39-a646-82c040f006c9" xmlns:ns3="37760594-82aa-457c-9cec-19b1a33a5a37" targetNamespace="http://schemas.microsoft.com/office/2006/metadata/properties" ma:root="true" ma:fieldsID="956409fdf50c6b1ac5f8c567873a2c7d" ns2:_="" ns3:_="">
    <xsd:import namespace="9acc83d5-1e70-4d39-a646-82c040f006c9"/>
    <xsd:import namespace="37760594-82aa-457c-9cec-19b1a33a5a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83d5-1e70-4d39-a646-82c040f00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60594-82aa-457c-9cec-19b1a33a5a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449B6-508B-40D0-B948-0709C34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83d5-1e70-4d39-a646-82c040f006c9"/>
    <ds:schemaRef ds:uri="37760594-82aa-457c-9cec-19b1a33a5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29D5A-B46A-4DF4-846C-7458664AC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8CBF-FED9-4711-9BBA-01552A2AE5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65EA4F-40A4-4B2F-AF44-4855BB89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9</Pages>
  <Words>1916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Menezes</dc:creator>
  <cp:keywords/>
  <dc:description/>
  <cp:lastModifiedBy>Tatiana Marigliani</cp:lastModifiedBy>
  <cp:revision>481</cp:revision>
  <cp:lastPrinted>2019-09-05T16:33:00Z</cp:lastPrinted>
  <dcterms:created xsi:type="dcterms:W3CDTF">2019-09-05T20:02:00Z</dcterms:created>
  <dcterms:modified xsi:type="dcterms:W3CDTF">2019-10-23T13:33:00Z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0x010100B39D4C38327DEE4E8722BAE5A680D1D3</vt:lpwstr>
  </property>
</Properties>
</file>