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60" w:line="240" w:lineRule="auto"/>
      </w:pPr>
      <w:r>
        <w:rPr>
          <w:rFonts w:ascii="Calibri" w:hAnsi="Calibri"/>
          <w:b/>
          <w:color w:val="1F4E78"/>
          <w:sz w:val="30"/>
        </w:rPr>
        <w:t>Diccionario de Tablas de Dimensión</w:t>
      </w:r>
    </w:p>
    <w:p>
      <w:pPr>
        <w:spacing w:before="0" w:after="60" w:line="240" w:lineRule="auto"/>
      </w:pPr>
      <w:r>
        <w:rPr>
          <w:rFonts w:ascii="Calibri" w:hAnsi="Calibri"/>
          <w:sz w:val="19"/>
        </w:rPr>
        <w:t>Servicio de Salud Chiloé · Subdirección de Gestión Asistencial</w:t>
      </w:r>
    </w:p>
    <w:p>
      <w:pPr>
        <w:spacing w:before="0" w:after="160" w:line="240" w:lineRule="auto"/>
      </w:pPr>
      <w:r>
        <w:rPr>
          <w:rFonts w:ascii="Calibri" w:hAnsi="Calibri"/>
          <w:color w:val="595959"/>
          <w:sz w:val="17"/>
        </w:rPr>
        <w:t>Carpeta datos2.0/DIMENSIONES · 8 dimensiones que alimentan las bases de lista de espera, la gestión de duplicidad y el Maestro de Pacientes · Corte 15-07-2026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792"/>
        <w:gridCol w:w="2792"/>
        <w:gridCol w:w="2792"/>
        <w:gridCol w:w="2792"/>
        <w:gridCol w:w="2792"/>
      </w:tblGrid>
      <w:tr>
        <w:trPr>
          <w:tblHeader w:val="true"/>
        </w:trPr>
        <w:tc>
          <w:tcPr>
            <w:tcW w:type="dxa" w:w="294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28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90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Filas</w:t>
            </w:r>
          </w:p>
        </w:tc>
        <w:tc>
          <w:tcPr>
            <w:tcW w:type="dxa" w:w="147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Hojas</w:t>
            </w:r>
          </w:p>
        </w:tc>
        <w:tc>
          <w:tcPr>
            <w:tcW w:type="dxa" w:w="578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Uso principal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CIE10.xlsx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Clasificación Internacional de Enfermeda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14.226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Hoja1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Homologar los diagnósticos de texto libre de SIGTE (SOSPECHA_DIA.</w:t>
            </w:r>
          </w:p>
        </w:tc>
      </w:tr>
      <w:tr>
        <w:tc>
          <w:tcPr>
            <w:tcW w:type="dxa" w:w="294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Mantenedor_ Establecimiento.xlsx</w:t>
            </w:r>
          </w:p>
        </w:tc>
        <w:tc>
          <w:tcPr>
            <w:tcW w:type="dxa" w:w="328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Mantenedor de establecimientos</w:t>
            </w:r>
          </w:p>
        </w:tc>
        <w:tc>
          <w:tcPr>
            <w:tcW w:type="dxa" w:w="90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2.700</w:t>
            </w:r>
          </w:p>
        </w:tc>
        <w:tc>
          <w:tcPr>
            <w:tcW w:type="dxa" w:w="1474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Hoja1</w:t>
            </w:r>
          </w:p>
        </w:tc>
        <w:tc>
          <w:tcPr>
            <w:tcW w:type="dxa" w:w="578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Traducir ESTAB_ORIG / ESTAB_DEST / E_OTOR_AT a nombre, comuna, n.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Establecimientos_Comuna.xlsx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Establecimientos por comuna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2.700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Establecimientos_Comuna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Mismo contenido que el Mantenedor.</w:t>
            </w:r>
          </w:p>
        </w:tc>
      </w:tr>
      <w:tr>
        <w:tc>
          <w:tcPr>
            <w:tcW w:type="dxa" w:w="294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Prestaciones_CNE_IQ.xlsx</w:t>
            </w:r>
          </w:p>
        </w:tc>
        <w:tc>
          <w:tcPr>
            <w:tcW w:type="dxa" w:w="328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Prestaciones de consulta nueva e interve</w:t>
            </w:r>
          </w:p>
        </w:tc>
        <w:tc>
          <w:tcPr>
            <w:tcW w:type="dxa" w:w="90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1.311</w:t>
            </w:r>
          </w:p>
        </w:tc>
        <w:tc>
          <w:tcPr>
            <w:tcW w:type="dxa" w:w="1474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CNE, IQ</w:t>
            </w:r>
          </w:p>
        </w:tc>
        <w:tc>
          <w:tcPr>
            <w:tcW w:type="dxa" w:w="578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Estandarizar nombre de prestación y especialidad desde PRESTA_MI.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Maestro_Prestacion.xlsx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Maestro de prestaciones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1.947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CODIGOS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Dimensión de respaldo para prestación, especialidad y tipo de li.</w:t>
            </w:r>
          </w:p>
        </w:tc>
      </w:tr>
      <w:tr>
        <w:tc>
          <w:tcPr>
            <w:tcW w:type="dxa" w:w="294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Tabla_Prestacion_Combinada.xlsx</w:t>
            </w:r>
          </w:p>
        </w:tc>
        <w:tc>
          <w:tcPr>
            <w:tcW w:type="dxa" w:w="328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Tabla de prestaciones combinada</w:t>
            </w:r>
          </w:p>
        </w:tc>
        <w:tc>
          <w:tcPr>
            <w:tcW w:type="dxa" w:w="90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1.298</w:t>
            </w:r>
          </w:p>
        </w:tc>
        <w:tc>
          <w:tcPr>
            <w:tcW w:type="dxa" w:w="1474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Hoja1</w:t>
            </w:r>
          </w:p>
        </w:tc>
        <w:tc>
          <w:tcPr>
            <w:tcW w:type="dxa" w:w="578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Tabla de apoyo que combina prestaciones de distintas fuentes.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Causales_Salidas.xlsx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Causales de egreso de la lista de espera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C_SALIDAS</w:t>
            </w:r>
          </w:p>
        </w:tc>
        <w:tc>
          <w:tcPr>
            <w:tcW w:type="dxa" w:w="578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Traducir C_SALIDA a nombre y tipo de causal.</w:t>
            </w:r>
          </w:p>
        </w:tc>
      </w:tr>
      <w:tr>
        <w:tc>
          <w:tcPr>
            <w:tcW w:type="dxa" w:w="294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Tipo_Lista.xlsx</w:t>
            </w:r>
          </w:p>
        </w:tc>
        <w:tc>
          <w:tcPr>
            <w:tcW w:type="dxa" w:w="328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Tipos de lista de espera</w:t>
            </w:r>
          </w:p>
        </w:tc>
        <w:tc>
          <w:tcPr>
            <w:tcW w:type="dxa" w:w="907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474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Tipo_LE</w:t>
            </w:r>
          </w:p>
        </w:tc>
        <w:tc>
          <w:tcPr>
            <w:tcW w:type="dxa" w:w="578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Cataloga los tipos de lista (TIPO_PREST) que maneja SIGTE.</w:t>
            </w:r>
          </w:p>
        </w:tc>
      </w:tr>
    </w:tbl>
    <w:p>
      <w:pPr>
        <w:pStyle w:val="Heading1"/>
        <w:spacing w:before="200" w:after="60" w:line="240" w:lineRule="auto"/>
      </w:pPr>
      <w:r>
        <w:rPr>
          <w:rFonts w:ascii="Calibri" w:hAnsi="Calibri"/>
          <w:b/>
          <w:color w:val="1F4E78"/>
          <w:sz w:val="30"/>
        </w:rPr>
        <w:t>Clasificación Internacional de Enfermedades, 10ª revisión</w:t>
      </w:r>
    </w:p>
    <w:p>
      <w:pPr>
        <w:spacing w:before="0" w:after="120" w:line="240" w:lineRule="auto"/>
      </w:pPr>
      <w:r>
        <w:rPr>
          <w:rFonts w:ascii="Calibri" w:hAnsi="Calibri"/>
          <w:color w:val="595959"/>
          <w:sz w:val="17"/>
        </w:rPr>
        <w:t>DIMENSIONES/CIE10.xlsx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6979"/>
        <w:gridCol w:w="6979"/>
      </w:tblGrid>
      <w:tr>
        <w:trPr>
          <w:tblHeader w:val="true"/>
        </w:trPr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12699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Hojas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Hoja1 (14.226 filas)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Registros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14.226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Clave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CODIGO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Uso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Homologar los diagnósticos de texto libre de SIGTE (SOSPECHA_DIAG / CONFIR_DIAG) a un código estándar. Alimenta CIE10_HOMOLOGADO y CIE10_DESCRIPCION de las bases de lista de espera, y el score de similitud diagnóstica de la gestión de duplicidad.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Columnas · hoja Hoja1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 w:val="true"/>
        </w:trPr>
        <w:tc>
          <w:tcPr>
            <w:tcW w:type="dxa" w:w="510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6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Valores</w:t>
            </w:r>
          </w:p>
        </w:tc>
        <w:tc>
          <w:tcPr>
            <w:tcW w:type="dxa" w:w="113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3345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CODIGO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3.000+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A00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DESCRIPCION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3.000+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Cólera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Notas y reglas del proyecto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La homologación se resuelve en tres pasos: código explícito escrito en el texto, homología radiológica (BI-RADS→Z12.3, PI-RADS→Z12.5, TI-RADS→Z13.8) o coincidencia de tokens ≥50% contra la glosa del catálogo.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Cobertura lograda sobre la demanda del corte 15-07-2026: CNE 99%, IQ 89%, PROC 78%. Procedimientos usa glosas telegráficas ("ECO ABD") que no calzan con el catálogo.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Para el match por tokens se requiere un índice invertido token→códigos: a fuerza bruta son 71.673 diagnósticos × 14.226 códigos; con índice, 15 segundos.</w:t>
      </w:r>
    </w:p>
    <w:p>
      <w:pPr>
        <w:pStyle w:val="Heading1"/>
        <w:spacing w:before="200" w:after="60" w:line="240" w:lineRule="auto"/>
      </w:pPr>
      <w:r>
        <w:rPr>
          <w:rFonts w:ascii="Calibri" w:hAnsi="Calibri"/>
          <w:b/>
          <w:color w:val="1F4E78"/>
          <w:sz w:val="30"/>
        </w:rPr>
        <w:t>Mantenedor de establecimientos</w:t>
      </w:r>
    </w:p>
    <w:p>
      <w:pPr>
        <w:spacing w:before="0" w:after="120" w:line="240" w:lineRule="auto"/>
      </w:pPr>
      <w:r>
        <w:rPr>
          <w:rFonts w:ascii="Calibri" w:hAnsi="Calibri"/>
          <w:color w:val="595959"/>
          <w:sz w:val="17"/>
        </w:rPr>
        <w:t>DIMENSIONES/Mantenedor_ Establecimiento.xlsx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6979"/>
        <w:gridCol w:w="6979"/>
      </w:tblGrid>
      <w:tr>
        <w:trPr>
          <w:tblHeader w:val="true"/>
        </w:trPr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12699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Hojas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Hoja1 (2.700 filas)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Registros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2.700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Clave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Código Nuevo (6 dígitos)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Uso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Traducir ESTAB_ORIG / ESTAB_DEST / E_OTOR_AT a nombre, comuna, nivel de atención y Servicio de Salud. Permite separar red Chiloé de macrored, y APS de atención secundaria.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Columnas · hoja Hoja1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 w:val="true"/>
        </w:trPr>
        <w:tc>
          <w:tcPr>
            <w:tcW w:type="dxa" w:w="510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6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Valores</w:t>
            </w:r>
          </w:p>
        </w:tc>
        <w:tc>
          <w:tcPr>
            <w:tcW w:type="dxa" w:w="113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3345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CODIGO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2699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29-703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Código Nuevo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2700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129703.0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NOMBRE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2641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Centro Comunitario de Sa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Región Codigo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16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9.0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Región Nombre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16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De La Araucanía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COMUNA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345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09201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Nom. Comuna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345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Angol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SS Codigo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30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29.0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SS Nombre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29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A. Norte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 de Establecimiento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30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Clínica Dental Móvil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Nivel de Atención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Aplica | Primario | Secundario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Primario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Nivel de Atención DEIS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Aplica | Primario | Secundario | Tercia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Primario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Dependencia de Ejecución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9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Municipal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Certificación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Autogestionado | Invitado | No Autogestion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Autogestionado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| SI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Especialidad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Atención de Especialidad | Especialidad | 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98%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Especialidad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| SI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98%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SI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Vigente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| SI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SI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Notas y reglas del proyecto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Usar la columna «Nivel de Atención», NO «Nivel de Atención DEIS»: la DEIS clasifica todos los hospitales como Terciario sin distinguir tamaño; la práctica reclasifica los de Baja Complejidad como Primario.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En la red: H. Castro (Alta Complejidad) y H. Ancud (Mediana) = Secundario; Quellón, Achao y Queilén (Baja) = Primario.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SS Codigo 33 = Chiloé. Todo destino con SS ≠ 33 es macrored y queda fuera de los análisis de duplicidad.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Conviven dos claves: CODIGO (formato antiguo «33-150») y Código Nuevo (6 dígitos, «133150»). SIGTE usa el nuevo; el informe RAYEN a veces trae el antiguo.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De los 107 establecimientos de Chiloé: 99 Primario, 2 Secundario y 6 No Aplica (administrativos).</w:t>
      </w:r>
    </w:p>
    <w:p>
      <w:pPr>
        <w:pStyle w:val="Heading1"/>
        <w:spacing w:before="200" w:after="60" w:line="240" w:lineRule="auto"/>
      </w:pPr>
      <w:r>
        <w:rPr>
          <w:rFonts w:ascii="Calibri" w:hAnsi="Calibri"/>
          <w:b/>
          <w:color w:val="1F4E78"/>
          <w:sz w:val="30"/>
        </w:rPr>
        <w:t>Establecimientos por comuna</w:t>
      </w:r>
    </w:p>
    <w:p>
      <w:pPr>
        <w:spacing w:before="0" w:after="120" w:line="240" w:lineRule="auto"/>
      </w:pPr>
      <w:r>
        <w:rPr>
          <w:rFonts w:ascii="Calibri" w:hAnsi="Calibri"/>
          <w:color w:val="595959"/>
          <w:sz w:val="17"/>
        </w:rPr>
        <w:t>DIMENSIONES/Establecimientos_Comuna.xlsx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6979"/>
        <w:gridCol w:w="6979"/>
      </w:tblGrid>
      <w:tr>
        <w:trPr>
          <w:tblHeader w:val="true"/>
        </w:trPr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12699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Hojas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Establecimientos_Comuna (2.700 filas)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Registros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2.700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Clave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Código Nuevo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Uso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Mismo contenido que el Mantenedor. Se conserva por compatibilidad con trabajos previos.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Columnas · hoja Establecimientos_Comuna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 w:val="true"/>
        </w:trPr>
        <w:tc>
          <w:tcPr>
            <w:tcW w:type="dxa" w:w="510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6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Valores</w:t>
            </w:r>
          </w:p>
        </w:tc>
        <w:tc>
          <w:tcPr>
            <w:tcW w:type="dxa" w:w="113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3345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CODIGO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2699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29-703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Código Nuevo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2700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129703.0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NOMBRE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2641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Centro Comunitario de Sa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Región Codigo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16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9.0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Región Nombre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16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De La Araucanía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COMUNA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345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09201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Nom. Comuna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345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Angol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SS Codigo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30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29.0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SS Nombre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29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A. Norte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 de Establecimiento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30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Clínica Dental Móvil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Nivel de Atención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Aplica | Primario | Secundario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Primario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Nivel de Atención DEIS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Aplica | Primario | Secundario | Tercia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Primario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Dependencia de Ejecución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9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Municipal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Certificación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Autogestionado | Invitado | No Autogestion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Autogestionado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| SI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Especialidad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Atención de Especialidad | Especialidad | 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98%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Especialidad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| SI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98%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SI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Vigente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| SI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SI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Código Nuevo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2700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129703.0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Notas y reglas del proyecto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Contenido idéntico a Mantenedor_ Establecimiento.xlsx (2.700 establecimientos). Para trabajos nuevos usar el Mantenedor; esta tabla es candidata a eliminarse.</w:t>
      </w:r>
    </w:p>
    <w:p>
      <w:pPr>
        <w:pStyle w:val="Heading1"/>
        <w:spacing w:before="200" w:after="60" w:line="240" w:lineRule="auto"/>
      </w:pPr>
      <w:r>
        <w:rPr>
          <w:rFonts w:ascii="Calibri" w:hAnsi="Calibri"/>
          <w:b/>
          <w:color w:val="1F4E78"/>
          <w:sz w:val="30"/>
        </w:rPr>
        <w:t>Prestaciones de consulta nueva e intervención quirúrgica</w:t>
      </w:r>
    </w:p>
    <w:p>
      <w:pPr>
        <w:spacing w:before="0" w:after="120" w:line="240" w:lineRule="auto"/>
      </w:pPr>
      <w:r>
        <w:rPr>
          <w:rFonts w:ascii="Calibri" w:hAnsi="Calibri"/>
          <w:color w:val="595959"/>
          <w:sz w:val="17"/>
        </w:rPr>
        <w:t>DIMENSIONES/Prestaciones_CNE_IQ.xlsx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6979"/>
        <w:gridCol w:w="6979"/>
      </w:tblGrid>
      <w:tr>
        <w:trPr>
          <w:tblHeader w:val="true"/>
        </w:trPr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12699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Hojas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CNE (85 filas) · IQ (1.226 filas)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Registros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1.311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Clave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CNE: Propuesta de Código · IQ: Código SIGTE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Uso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Estandarizar nombre de prestación y especialidad desde PRESTA_MIN. Es la dimensión preferente; si el código no está, se recurre a Maestro_Prestacion.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Columnas · hoja CNE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 w:val="true"/>
        </w:trPr>
        <w:tc>
          <w:tcPr>
            <w:tcW w:type="dxa" w:w="510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6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Valores</w:t>
            </w:r>
          </w:p>
        </w:tc>
        <w:tc>
          <w:tcPr>
            <w:tcW w:type="dxa" w:w="113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3345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Edad_Min año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0.0 | 15.0 | 6.0 | 60.0 | 9.0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15.0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Edad_Max año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0.2 | 150.0 | 17.99 | 18.0 | 50.0 | 60.0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150.0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Edad_Min días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Hora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00:00:00 | 1905-12-30 12:00:00 | 1908-12-3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00:00:00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Edad_Max días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Fecha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1900-03-13 01:12:00 | 1917-12-26 20:20:24 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30-12-2049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Prefijo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07 | 09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07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Propuesta de Código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85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07-002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Nombre de Prestacion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83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Anestesiología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 de Especialidad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 | Odontológica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Temporabilidad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Antigua | Nueva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Antigua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Vigencia Entrada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Fecha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2008-12-31 | 2025-01-01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31-12-2008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Vigencia Salida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Fecha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2024-12-31 | 2025-09-30 | 2050-12-31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31-12-2050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Columnas · hoja IQ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 w:val="true"/>
        </w:trPr>
        <w:tc>
          <w:tcPr>
            <w:tcW w:type="dxa" w:w="510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6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Valores</w:t>
            </w:r>
          </w:p>
        </w:tc>
        <w:tc>
          <w:tcPr>
            <w:tcW w:type="dxa" w:w="113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3345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CODIGO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1226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1103001.0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Base REM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| PPV | REM BS | SI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SI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 de Prestación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4.0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4.0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Código SIGTE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1226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11-03-001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NOMBRE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1185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Malformaciones vasculare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Especialidad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15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Neurocirugía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Complejidad Nueva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Cirugía Mayor | Cirugía Menor | Proc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Cirugía Mayor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Temporabilidad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Antigua | Nueva | Pendiente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Antigua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Vigencia Entrada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Fecha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2008-12-31 | 2021-01-01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31-12-2008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Vigencia Salida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Fecha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2017-12-31 | 2024-12-31 | 2050-12-31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31-12-2050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Notas y reglas del proyecto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Hoja CNE: clave «Propuesta de Código» (07-002); aporta «tipo de Especialidad» (Médica / Odontológica).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Hoja IQ: clave «Código SIGTE» (11-03-001); la columna Especialidad agrupa varias prestaciones y ordena las carpetas de seguimiento de IQ.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Incluye vigencias (Vigencia Entrada / Salida) y rangos de edad por prestación.</w:t>
      </w:r>
    </w:p>
    <w:p>
      <w:pPr>
        <w:pStyle w:val="Heading1"/>
        <w:spacing w:before="200" w:after="60" w:line="240" w:lineRule="auto"/>
      </w:pPr>
      <w:r>
        <w:rPr>
          <w:rFonts w:ascii="Calibri" w:hAnsi="Calibri"/>
          <w:b/>
          <w:color w:val="1F4E78"/>
          <w:sz w:val="30"/>
        </w:rPr>
        <w:t>Maestro de prestaciones</w:t>
      </w:r>
    </w:p>
    <w:p>
      <w:pPr>
        <w:spacing w:before="0" w:after="120" w:line="240" w:lineRule="auto"/>
      </w:pPr>
      <w:r>
        <w:rPr>
          <w:rFonts w:ascii="Calibri" w:hAnsi="Calibri"/>
          <w:color w:val="595959"/>
          <w:sz w:val="17"/>
        </w:rPr>
        <w:t>DIMENSIONES/Maestro_Prestacion.xlsx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6979"/>
        <w:gridCol w:w="6979"/>
      </w:tblGrid>
      <w:tr>
        <w:trPr>
          <w:tblHeader w:val="true"/>
        </w:trPr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12699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Hojas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CODIGOS (1.947 filas)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Registros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1.947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Clave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Código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Uso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Dimensión de respaldo para prestación, especialidad y tipo de lista cuando el código no está en Prestaciones_CNE_IQ. Cubre 1.947 códigos.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Columnas · hoja CODIGOS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 w:val="true"/>
        </w:trPr>
        <w:tc>
          <w:tcPr>
            <w:tcW w:type="dxa" w:w="510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6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Valores</w:t>
            </w:r>
          </w:p>
        </w:tc>
        <w:tc>
          <w:tcPr>
            <w:tcW w:type="dxa" w:w="113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3345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Código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1931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09-001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Prestación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1902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Cirugía Y Traumatología 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COD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1.0 | 3.0 | 4.0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 de lista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Consulta Nueva de especialidad | Exámenes 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Consulta Nueva de especi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Vigencia Entrada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Fecha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2008-12-31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31-12-2008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Vigencia Salida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Fecha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2024-12-31 | 2025-09-30 | 2050-12-31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31-12-2050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Nombre Tipo de Procedimiento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33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CONSULTA NUEVA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Especialidad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52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Odontología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Edad_Min año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0.0 | 15.0 | 6.0 | 60.0 | 9.0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6.0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Edad_Max año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150.0 | 18.0 | 2.0 | 50.0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150.0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 de Especialidad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 | Odontológica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Odontológica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Notas y reglas del proyecto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Aporta «Tipo de lista» (Consulta Nueva de especialidad / IQ / procedimiento), que alimenta la columna TIPO_DE_LISTA de las bases.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También trae «Nombre Tipo de Procedimiento» y rangos de edad.</w:t>
      </w:r>
    </w:p>
    <w:p>
      <w:pPr>
        <w:pStyle w:val="Heading1"/>
        <w:spacing w:before="200" w:after="60" w:line="240" w:lineRule="auto"/>
      </w:pPr>
      <w:r>
        <w:rPr>
          <w:rFonts w:ascii="Calibri" w:hAnsi="Calibri"/>
          <w:b/>
          <w:color w:val="1F4E78"/>
          <w:sz w:val="30"/>
        </w:rPr>
        <w:t>Tabla de prestaciones combinada</w:t>
      </w:r>
    </w:p>
    <w:p>
      <w:pPr>
        <w:spacing w:before="0" w:after="120" w:line="240" w:lineRule="auto"/>
      </w:pPr>
      <w:r>
        <w:rPr>
          <w:rFonts w:ascii="Calibri" w:hAnsi="Calibri"/>
          <w:color w:val="595959"/>
          <w:sz w:val="17"/>
        </w:rPr>
        <w:t>DIMENSIONES/Tabla_Prestacion_Combinada.xlsx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6979"/>
        <w:gridCol w:w="6979"/>
      </w:tblGrid>
      <w:tr>
        <w:trPr>
          <w:tblHeader w:val="true"/>
        </w:trPr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12699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Hojas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Hoja1 (1.298 filas)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Registros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1.298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Clave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(sin clave única definida)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Uso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Tabla de apoyo que combina prestaciones de distintas fuentes.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Columnas · hoja Hoja1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 w:val="true"/>
        </w:trPr>
        <w:tc>
          <w:tcPr>
            <w:tcW w:type="dxa" w:w="510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6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Valores</w:t>
            </w:r>
          </w:p>
        </w:tc>
        <w:tc>
          <w:tcPr>
            <w:tcW w:type="dxa" w:w="113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3345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Propuesta de Código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1298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09-001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 de LE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GES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GES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Glosa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1259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Cirugía Y Traumatología 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Especialidad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80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Cirugía Y Traumatología 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 de Especialidad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 | Odontológica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Odontológica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Complejidad Nueva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Cirugía Mayor | Cirugía Menor | Consulta |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Consulta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Oncológicas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Intervención Quirúrgica No Oncológica | In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95%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Intervención Quirúrgica 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Edad_Min año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0.0 | 15.0 | 60.0 | 9.0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15.0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Edad_Max año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0.2 | 15.0 | 150.0 | 18.0 | 50.0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150.0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Edad_Min días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0.0 | 21915.0 | 3287.25 | 5478.75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5478.75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Edad_Max días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18262.5 | 5478.75 | 54787.5 | 6574.5 | 73.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54787.5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Notas y reglas del proyecto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No se usa en la generación de las bases de lista de espera: se prefieren Prestaciones_CNE_IQ y Maestro_Prestacion. Revisar si sigue siendo necesaria.</w:t>
      </w:r>
    </w:p>
    <w:p>
      <w:pPr>
        <w:pStyle w:val="Heading1"/>
        <w:spacing w:before="200" w:after="60" w:line="240" w:lineRule="auto"/>
      </w:pPr>
      <w:r>
        <w:rPr>
          <w:rFonts w:ascii="Calibri" w:hAnsi="Calibri"/>
          <w:b/>
          <w:color w:val="1F4E78"/>
          <w:sz w:val="30"/>
        </w:rPr>
        <w:t>Causales de egreso de la lista de espera</w:t>
      </w:r>
    </w:p>
    <w:p>
      <w:pPr>
        <w:spacing w:before="0" w:after="120" w:line="240" w:lineRule="auto"/>
      </w:pPr>
      <w:r>
        <w:rPr>
          <w:rFonts w:ascii="Calibri" w:hAnsi="Calibri"/>
          <w:color w:val="595959"/>
          <w:sz w:val="17"/>
        </w:rPr>
        <w:t>DIMENSIONES/Causales_Salidas.xlsx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6979"/>
        <w:gridCol w:w="6979"/>
      </w:tblGrid>
      <w:tr>
        <w:trPr>
          <w:tblHeader w:val="true"/>
        </w:trPr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12699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Hojas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C_SALIDAS (22 filas)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Registros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Clave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Causales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Uso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Traducir C_SALIDA a nombre y tipo de causal. Alimenta N_CAUSAL y TIPO_EGRESO.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Columnas · hoja C_SALIDAS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 w:val="true"/>
        </w:trPr>
        <w:tc>
          <w:tcPr>
            <w:tcW w:type="dxa" w:w="510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6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Valores</w:t>
            </w:r>
          </w:p>
        </w:tc>
        <w:tc>
          <w:tcPr>
            <w:tcW w:type="dxa" w:w="113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3345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Causales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22 distintos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Nombre de Causal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22 distintos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Ges 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 de Causal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 | Médica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Tipos de Causal 2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 | Atención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Excluir del Numerador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1.0 | 2.0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Contenido completo · hoja C_SALIDAS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792"/>
        <w:gridCol w:w="2792"/>
        <w:gridCol w:w="2792"/>
        <w:gridCol w:w="2792"/>
        <w:gridCol w:w="2792"/>
      </w:tblGrid>
      <w:tr>
        <w:trPr>
          <w:tblHeader w:val="true"/>
        </w:trPr>
        <w:tc>
          <w:tcPr>
            <w:tcW w:type="dxa" w:w="265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Causales</w:t>
            </w:r>
          </w:p>
        </w:tc>
        <w:tc>
          <w:tcPr>
            <w:tcW w:type="dxa" w:w="265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Nombre de Causal</w:t>
            </w:r>
          </w:p>
        </w:tc>
        <w:tc>
          <w:tcPr>
            <w:tcW w:type="dxa" w:w="265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 de Causal</w:t>
            </w:r>
          </w:p>
        </w:tc>
        <w:tc>
          <w:tcPr>
            <w:tcW w:type="dxa" w:w="265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Tipos de Causal 2</w:t>
            </w:r>
          </w:p>
        </w:tc>
        <w:tc>
          <w:tcPr>
            <w:tcW w:type="dxa" w:w="265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Excluir del Numerado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Ges 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Atención realizada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Atención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Procedimiento informado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Indicación médica para reevalu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Atención otorgada en el extra-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Cambio de asegurador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 xml:space="preserve">Renuncia o rechazo voluntario 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Recuperación espontánea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Dos inasistencias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Fallecimiento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Solicitud de indicación duplic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Contacto no corresponde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corresponde realizar cirugí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Traslado coordinado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 pertinencia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Error de Registro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Atención por Resolutividad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Atención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Atención por Telemedicina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Atención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Modificación de la condición c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Hospital Digital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Médica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Atención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99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Técnico Administrativo Nivel C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Postergación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Administrativas</w:t>
            </w:r>
          </w:p>
        </w:tc>
        <w:tc>
          <w:tcPr>
            <w:tcW w:type="dxa" w:w="265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Notas y reglas del proyecto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Causales de ATENCIÓN: 1, 16, 17 y 19. El resto se consideran administrativas.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Causal 20 = Postergación: no es un egreso sino un estado postergado. El caso queda VIGENTE aunque traiga campos de salida (regla del 15-07-2026).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Causales 10 (duplicidad), 99 (duplicidad aplicada por MINSAL) y 15 (error de digitación) se descartan en el análisis de pares vigente-vs-egresado: que quede un vigente es lo correcto.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La columna «Excluir del Numerador» marca las causales que no cuentan para el indicador.</w:t>
      </w:r>
    </w:p>
    <w:p>
      <w:pPr>
        <w:pStyle w:val="Heading1"/>
        <w:spacing w:before="200" w:after="60" w:line="240" w:lineRule="auto"/>
      </w:pPr>
      <w:r>
        <w:rPr>
          <w:rFonts w:ascii="Calibri" w:hAnsi="Calibri"/>
          <w:b/>
          <w:color w:val="1F4E78"/>
          <w:sz w:val="30"/>
        </w:rPr>
        <w:t>Tipos de lista de espera</w:t>
      </w:r>
    </w:p>
    <w:p>
      <w:pPr>
        <w:spacing w:before="0" w:after="120" w:line="240" w:lineRule="auto"/>
      </w:pPr>
      <w:r>
        <w:rPr>
          <w:rFonts w:ascii="Calibri" w:hAnsi="Calibri"/>
          <w:color w:val="595959"/>
          <w:sz w:val="17"/>
        </w:rPr>
        <w:t>DIMENSIONES/Tipo_Lista.xlsx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6979"/>
        <w:gridCol w:w="6979"/>
      </w:tblGrid>
      <w:tr>
        <w:trPr>
          <w:tblHeader w:val="true"/>
        </w:trPr>
        <w:tc>
          <w:tcPr>
            <w:tcW w:type="dxa" w:w="1701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12699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Hojas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Tipo_LE (5 filas)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Registros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Clave</w:t>
            </w:r>
          </w:p>
        </w:tc>
        <w:tc>
          <w:tcPr>
            <w:tcW w:type="dxa" w:w="12699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</w:t>
            </w:r>
          </w:p>
        </w:tc>
      </w:tr>
      <w:tr>
        <w:tc>
          <w:tcPr>
            <w:tcW w:type="dxa" w:w="1701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Uso</w:t>
            </w:r>
          </w:p>
        </w:tc>
        <w:tc>
          <w:tcPr>
            <w:tcW w:type="dxa" w:w="12699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Cataloga los tipos de lista (TIPO_PREST) que maneja SIGTE.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Columnas · hoja Tipo_LE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 w:val="true"/>
        </w:trPr>
        <w:tc>
          <w:tcPr>
            <w:tcW w:type="dxa" w:w="510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247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628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Valores</w:t>
            </w:r>
          </w:p>
        </w:tc>
        <w:tc>
          <w:tcPr>
            <w:tcW w:type="dxa" w:w="1134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 dato</w:t>
            </w:r>
          </w:p>
        </w:tc>
        <w:tc>
          <w:tcPr>
            <w:tcW w:type="dxa" w:w="3345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Codigo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Numérico</w:t>
            </w:r>
          </w:p>
        </w:tc>
        <w:tc>
          <w:tcPr>
            <w:tcW w:type="dxa" w:w="3628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1.0 | 2.0 | 3.0 | 4.0 | 5.0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1.0</w:t>
            </w:r>
          </w:p>
        </w:tc>
      </w:tr>
      <w:tr>
        <w:tc>
          <w:tcPr>
            <w:tcW w:type="dxa" w:w="510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402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Tipo de Prestación</w:t>
            </w:r>
          </w:p>
        </w:tc>
        <w:tc>
          <w:tcPr>
            <w:tcW w:type="dxa" w:w="1247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Texto</w:t>
            </w:r>
          </w:p>
        </w:tc>
        <w:tc>
          <w:tcPr>
            <w:tcW w:type="dxa" w:w="3628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Consulta Nueva | Consulta Repetida | Inter</w:t>
            </w:r>
          </w:p>
        </w:tc>
        <w:tc>
          <w:tcPr>
            <w:tcW w:type="dxa" w:w="1134"/>
            <w:shd w:fill="F2F5FA" w:val="clea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100%</w:t>
            </w:r>
          </w:p>
        </w:tc>
        <w:tc>
          <w:tcPr>
            <w:tcW w:type="dxa" w:w="3345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Consulta Nueva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Contenido completo · hoja Tipo_LE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1F4E78"/>
          <w:left w:val="single" w:sz="2" w:color="BFBFBF"/>
          <w:bottom w:val="single" w:sz="4" w:color="1F4E78"/>
          <w:right w:val="single" w:sz="2" w:color="BFBFBF"/>
          <w:insideH w:val="single" w:sz="2" w:color="D9D9D9"/>
          <w:insideV w:val="single" w:sz="2" w:color="D9D9D9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6979"/>
        <w:gridCol w:w="6979"/>
      </w:tblGrid>
      <w:tr>
        <w:trPr>
          <w:tblHeader w:val="true"/>
        </w:trPr>
        <w:tc>
          <w:tcPr>
            <w:tcW w:type="dxa" w:w="663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Codigo</w:t>
            </w:r>
          </w:p>
        </w:tc>
        <w:tc>
          <w:tcPr>
            <w:tcW w:type="dxa" w:w="6633"/>
            <w:shd w:fill="1F4E78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 de Prestación</w:t>
            </w:r>
          </w:p>
        </w:tc>
      </w:tr>
      <w:tr>
        <w:tc>
          <w:tcPr>
            <w:tcW w:type="dxa" w:w="663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663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Consulta Nueva</w:t>
            </w:r>
          </w:p>
        </w:tc>
      </w:tr>
      <w:tr>
        <w:tc>
          <w:tcPr>
            <w:tcW w:type="dxa" w:w="663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663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Consulta Repetida</w:t>
            </w:r>
          </w:p>
        </w:tc>
      </w:tr>
      <w:tr>
        <w:tc>
          <w:tcPr>
            <w:tcW w:type="dxa" w:w="663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663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Procedimientos</w:t>
            </w:r>
          </w:p>
        </w:tc>
      </w:tr>
      <w:tr>
        <w:tc>
          <w:tcPr>
            <w:tcW w:type="dxa" w:w="663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6633"/>
            <w:shd w:fill="F2F5FA" w:val="clea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Intervención Quirúrgica</w:t>
            </w:r>
          </w:p>
        </w:tc>
      </w:tr>
      <w:tr>
        <w:tc>
          <w:tcPr>
            <w:tcW w:type="dxa" w:w="663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6633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Intervención Quirúrgica Comple</w:t>
            </w:r>
          </w:p>
        </w:tc>
      </w:tr>
    </w:tbl>
    <w:p>
      <w:pPr>
        <w:pStyle w:val="Heading2"/>
        <w:spacing w:before="160" w:after="60" w:line="240" w:lineRule="auto"/>
      </w:pPr>
      <w:r>
        <w:rPr>
          <w:rFonts w:ascii="Calibri" w:hAnsi="Calibri"/>
          <w:b/>
          <w:color w:val="1F4E78"/>
          <w:sz w:val="21"/>
        </w:rPr>
        <w:t>Notas y reglas del proyecto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TIPO_PREST 1 = Consulta Nueva de Especialidad · 3 = Exámenes y Procedimientos · 4 = Intervención Quirúrgica.</w:t>
      </w:r>
    </w:p>
    <w:p>
      <w:pPr>
        <w:spacing w:before="0" w:after="40" w:line="240" w:lineRule="auto"/>
        <w:ind w:left="283" w:hanging="198"/>
      </w:pPr>
      <w:r>
        <w:rPr>
          <w:rFonts w:ascii="Calibri" w:hAnsi="Calibri"/>
          <w:sz w:val="18"/>
        </w:rPr>
        <w:t>—  El tipo 2 registra solo 12 casos en el corte y se ignora por convención del proyecto.</w:t>
      </w:r>
    </w:p>
    <w:p>
      <w:pPr>
        <w:pStyle w:val="Heading1"/>
        <w:spacing w:before="200" w:after="60" w:line="240" w:lineRule="auto"/>
      </w:pPr>
      <w:r>
        <w:rPr>
          <w:rFonts w:ascii="Calibri" w:hAnsi="Calibri"/>
          <w:b/>
          <w:color w:val="1F4E78"/>
          <w:sz w:val="30"/>
        </w:rPr>
        <w:t>Trazabilidad</w:t>
      </w:r>
    </w:p>
    <w:p>
      <w:pPr>
        <w:spacing w:before="0" w:after="60" w:line="240" w:lineRule="auto"/>
      </w:pPr>
      <w:r>
        <w:rPr>
          <w:rFonts w:ascii="Calibri" w:hAnsi="Calibri"/>
          <w:sz w:val="18"/>
        </w:rPr>
        <w:t>Documento autogenerado leyendo los archivos reales de la carpeta DIMENSIONES: ficha, columnas, porcentaje de completitud y ejemplos se calculan sobre el contenido, de modo que no pueden quedar desfasados. Las notas recogen las reglas acordadas con el referente y las trampas detectadas en el uso: nivel de atención práctico frente al DEIS, causal 20 como postergación, causales 10/99/15 descartadas, y la convivencia del código de establecimiento antiguo con el nuevo.</w:t>
      </w:r>
    </w:p>
    <w:p>
      <w:pPr>
        <w:spacing w:before="0" w:after="60" w:line="240" w:lineRule="auto"/>
      </w:pPr>
      <w:r>
        <w:rPr>
          <w:rFonts w:ascii="Calibri" w:hAnsi="Calibri"/>
          <w:color w:val="595959"/>
          <w:sz w:val="17"/>
        </w:rPr>
        <w:t>Se sobrescribe cada vez que se actualiza alguna dimensión. Generador: gen_dicc_dim.py.</w:t>
      </w:r>
    </w:p>
    <w:sectPr>
      <w:headerReference w:type="default" r:id="rId7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714375" cy="714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525671bed68fc6290a614995e1d064e2432c3fa.png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A35F896B397F44B7639DF904550F03" ma:contentTypeVersion="15" ma:contentTypeDescription="Crear nuevo documento." ma:contentTypeScope="" ma:versionID="a60c0acd0ae2cea4e8ae8d3328b9be5d">
  <xsd:schema xmlns:xsd="http://www.w3.org/2001/XMLSchema" xmlns:xs="http://www.w3.org/2001/XMLSchema" xmlns:p="http://schemas.microsoft.com/office/2006/metadata/properties" xmlns:ns2="5144829d-11f6-4711-89a1-f1b793327167" xmlns:ns3="082c0dab-c61e-4965-afd5-3a289752034c" targetNamespace="http://schemas.microsoft.com/office/2006/metadata/properties" ma:root="true" ma:fieldsID="5967b91bfaf4532e72c0bf85aa3547f1" ns2:_="" ns3:_="">
    <xsd:import namespace="5144829d-11f6-4711-89a1-f1b793327167"/>
    <xsd:import namespace="082c0dab-c61e-4965-afd5-3a28975203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Categorizaci_x00f3_nRay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OBSERVACION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4829d-11f6-4711-89a1-f1b7933271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Categorizaci_x00f3_nRayen" ma:index="15" nillable="true" ma:displayName="Categorización Rayen" ma:default="Media" ma:format="Dropdown" ma:internalName="Categorizaci_x00f3_nRayen">
      <xsd:simpleType>
        <xsd:restriction base="dms:Choice">
          <xsd:enumeration value="Alta"/>
          <xsd:enumeration value="Media"/>
          <xsd:enumeration value="Baja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fb2b1cf-4bb2-458e-9c5d-43b5d2bf4a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OBSERVACIONES" ma:index="21" nillable="true" ma:displayName="OBSERVACIONES" ma:format="Dropdown" ma:internalName="OBSERVACIONES">
      <xsd:simpleType>
        <xsd:restriction base="dms:Text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c0dab-c61e-4965-afd5-3a28975203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d85579-4151-40d7-9ad4-cefb807faf63}" ma:internalName="TaxCatchAll" ma:showField="CatchAllData" ma:web="082c0dab-c61e-4965-afd5-3a28975203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zaci_x00f3_nRayen xmlns="5144829d-11f6-4711-89a1-f1b793327167">Media</Categorizaci_x00f3_nRayen>
    <lcf76f155ced4ddcb4097134ff3c332f xmlns="5144829d-11f6-4711-89a1-f1b793327167">
      <Terms xmlns="http://schemas.microsoft.com/office/infopath/2007/PartnerControls"/>
    </lcf76f155ced4ddcb4097134ff3c332f>
    <OBSERVACIONES xmlns="5144829d-11f6-4711-89a1-f1b793327167" xsi:nil="true"/>
    <TaxCatchAll xmlns="082c0dab-c61e-4965-afd5-3a289752034c" xsi:nil="true"/>
  </documentManagement>
</p:properties>
</file>

<file path=customXml/itemProps1.xml><?xml version="1.0" encoding="utf-8"?>
<ds:datastoreItem xmlns:ds="http://schemas.openxmlformats.org/officeDocument/2006/customXml" ds:itemID="{68BF2D6F-E878-434C-BBE7-DF7529532600}"/>
</file>

<file path=customXml/itemProps2.xml><?xml version="1.0" encoding="utf-8"?>
<ds:datastoreItem xmlns:ds="http://schemas.openxmlformats.org/officeDocument/2006/customXml" ds:itemID="{DA6D30F1-1261-4C45-920E-EC364037D069}"/>
</file>

<file path=customXml/itemProps3.xml><?xml version="1.0" encoding="utf-8"?>
<ds:datastoreItem xmlns:ds="http://schemas.openxmlformats.org/officeDocument/2006/customXml" ds:itemID="{0D98C169-0B99-4308-AF60-09EA5E49DA8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2026-07-15T16:27:11Z</dcterms:created>
  <dcterms:modified xsi:type="dcterms:W3CDTF">2026-07-15T16:27:11Z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0x0101002FA35F896B397F44B7639DF904550F03</vt:lpwstr>
  </property>
  <property fmtid="{D5CDD505-2E9C-101B-9397-08002B2CF9AE}" pid="3" name="MediaServiceImageTags">
    <vt:lpwstr/>
  </property>
</Properties>
</file>