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spacing w:line="360" w:lineRule="auto"/>
        <w:ind w:firstLine="885" w:firstLineChars="245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 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微机原理课程设计 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spacing w:line="360" w:lineRule="auto"/>
        <w:ind w:firstLine="1124" w:firstLineChars="35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</w:t>
      </w:r>
      <w:r>
        <w:rPr>
          <w:rFonts w:hint="eastAsia" w:ascii="仿宋_GB2312" w:eastAsia="仿宋_GB2312"/>
          <w:sz w:val="32"/>
          <w:szCs w:val="32"/>
          <w:u w:val="single"/>
          <w:lang w:val="en-US" w:eastAsia="zh-CN"/>
        </w:rPr>
        <w:t>交通信号灯自动控制模拟指示系统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         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3235325</wp:posOffset>
                </wp:positionH>
                <wp:positionV relativeFrom="paragraph">
                  <wp:posOffset>136525</wp:posOffset>
                </wp:positionV>
                <wp:extent cx="2169795" cy="1351280"/>
                <wp:effectExtent l="6350" t="10795" r="5080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979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75pt;margin-top:10.75pt;height:106.4pt;width:170.85pt;z-index:251659264;mso-width-relative:page;mso-height-relative:page;" fillcolor="#FFFFFF" filled="t" stroked="t" coordsize="21600,21600" o:gfxdata="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wmJefZAAAACgEAAA8AAAAAAAAAAQAg&#10;AAAAIgAAAGRycy9kb3ducmV2LnhtbFBLAQIUABQAAAAIAIdO4kDXPFGLRgIAAIgEAAAOAAAAAAAA&#10;AAEAIAAAACgBAABkcnMvZTJvRG9jLnhtbFBLBQYAAAAABgAGAFkBAADg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计算机科学与技术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</w:rPr>
        <w:t>1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9</w:t>
      </w:r>
      <w:r>
        <w:rPr>
          <w:rFonts w:hint="eastAsia" w:ascii="仿宋_GB2312" w:eastAsia="仿宋_GB2312"/>
          <w:sz w:val="28"/>
          <w:szCs w:val="28"/>
          <w:u w:val="single"/>
        </w:rPr>
        <w:t>03011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          </w:t>
      </w:r>
      <w:r>
        <w:rPr>
          <w:rFonts w:ascii="仿宋_GB2312" w:eastAsia="仿宋_GB2312"/>
          <w:sz w:val="28"/>
          <w:szCs w:val="28"/>
          <w:u w:val="single"/>
        </w:rPr>
        <w:t xml:space="preserve">  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袁铮 张峻凡 等         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</w:t>
      </w:r>
      <w:r>
        <w:rPr>
          <w:rFonts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20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22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5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8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  <w:bookmarkStart w:id="1" w:name="_GoBack"/>
      <w:bookmarkEnd w:id="1"/>
    </w:p>
    <w:p>
      <w:pPr>
        <w:spacing w:line="360" w:lineRule="auto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sz w:val="28"/>
          <w:szCs w:val="28"/>
        </w:rPr>
        <w:t>实验地点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</w:t>
      </w:r>
      <w:r>
        <w:rPr>
          <w:rFonts w:ascii="仿宋_GB2312" w:eastAsia="仿宋_GB2312"/>
          <w:sz w:val="32"/>
          <w:szCs w:val="32"/>
          <w:u w:val="single"/>
        </w:rPr>
        <w:t>E-</w:t>
      </w:r>
      <w:r>
        <w:rPr>
          <w:rFonts w:hint="eastAsia" w:ascii="宋体" w:hAnsi="宋体" w:cs="宋体"/>
          <w:sz w:val="32"/>
          <w:szCs w:val="32"/>
          <w:u w:val="single"/>
        </w:rPr>
        <w:t>Ⅱ-31</w:t>
      </w:r>
      <w:r>
        <w:rPr>
          <w:rFonts w:hint="eastAsia" w:ascii="宋体" w:hAnsi="宋体" w:cs="宋体"/>
          <w:sz w:val="32"/>
          <w:szCs w:val="32"/>
          <w:u w:val="single"/>
          <w:lang w:val="en-US" w:eastAsia="zh-CN"/>
        </w:rPr>
        <w:t>2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</w:t>
      </w:r>
      <w:r>
        <w:rPr>
          <w:rFonts w:hint="eastAsia" w:ascii="仿宋_GB2312" w:eastAsia="仿宋_GB2312"/>
          <w:sz w:val="28"/>
          <w:szCs w:val="28"/>
        </w:rPr>
        <w:t>实验批次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</w:t>
      </w:r>
      <w:r>
        <w:rPr>
          <w:rFonts w:hint="eastAsia" w:ascii="仿宋_GB2312" w:eastAsia="仿宋_GB2312"/>
          <w:sz w:val="28"/>
          <w:szCs w:val="28"/>
          <w:u w:val="single"/>
        </w:rPr>
        <w:t>第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四</w:t>
      </w:r>
      <w:r>
        <w:rPr>
          <w:rFonts w:hint="eastAsia" w:ascii="仿宋_GB2312" w:eastAsia="仿宋_GB2312"/>
          <w:sz w:val="28"/>
          <w:szCs w:val="28"/>
          <w:u w:val="single"/>
        </w:rPr>
        <w:t>批</w:t>
      </w:r>
      <w:r>
        <w:rPr>
          <w:rFonts w:hint="eastAsia" w:ascii="仿宋_GB2312" w:eastAsia="仿宋_GB2312"/>
          <w:sz w:val="32"/>
          <w:szCs w:val="32"/>
          <w:u w:val="single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</w:t>
      </w:r>
    </w:p>
    <w:p>
      <w:pPr>
        <w:spacing w:line="360" w:lineRule="auto"/>
        <w:jc w:val="left"/>
        <w:rPr>
          <w:rFonts w:ascii="仿宋_GB2312" w:eastAsia="仿宋_GB2312"/>
          <w:sz w:val="24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720" w:type="dxa"/>
          </w:tcPr>
          <w:p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spacing w:line="360" w:lineRule="auto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7" w:hRule="atLeast"/>
        </w:trPr>
        <w:tc>
          <w:tcPr>
            <w:tcW w:w="8720" w:type="dxa"/>
          </w:tcPr>
          <w:p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一、实验目的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二、实验所用仪器（或实验环境）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三、实验基本原理及步骤（或方案设计及理论计算）</w:t>
            </w:r>
          </w:p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四、实验数据记录（或仿真及软件设计）</w:t>
            </w:r>
          </w:p>
          <w:p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五、实验结果分析及回答问题（或测试环境及测试结果）</w:t>
            </w:r>
          </w:p>
        </w:tc>
      </w:tr>
    </w:tbl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bookmarkStart w:id="0" w:name="_Hlk6039797"/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交通信号灯自动控制模拟指示系统</w:t>
      </w:r>
    </w:p>
    <w:bookmarkEnd w:id="0"/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sz w:val="28"/>
          <w:szCs w:val="28"/>
        </w:rPr>
        <w:t xml:space="preserve">课程设计目的 </w:t>
      </w: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spacing w:line="360" w:lineRule="auto"/>
        <w:ind w:firstLine="657" w:firstLineChars="274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1. 掌握 </w:t>
      </w:r>
      <w:r>
        <w:rPr>
          <w:rFonts w:hint="default" w:ascii="宋体" w:hAnsi="宋体"/>
          <w:sz w:val="24"/>
          <w:szCs w:val="24"/>
          <w:lang w:val="en-US" w:eastAsia="zh-CN"/>
        </w:rPr>
        <w:t xml:space="preserve">CPU 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与各芯片管脚连接方法，提高接口扩展硬件电路的连接能力。 </w:t>
      </w:r>
    </w:p>
    <w:p>
      <w:pPr>
        <w:spacing w:line="360" w:lineRule="auto"/>
        <w:ind w:firstLine="657" w:firstLineChars="274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 xml:space="preserve">2. 加深对定时器/计数器和并行接口芯片的工作方式和编程方法的理解。 </w:t>
      </w:r>
    </w:p>
    <w:p>
      <w:pPr>
        <w:spacing w:line="360" w:lineRule="auto"/>
        <w:ind w:firstLine="657" w:firstLineChars="274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3. 掌握交通信号灯自动控制系统的设计思路和实现方法。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课程设计内容 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设计并实现十字路口通信号自动控制模拟指示系统。设该路口由 A、B 两条通行干道相交而成，四个路口各设一组红、黄、绿三色信号灯，用两位数码管作倒计时显示。</w:t>
      </w:r>
    </w:p>
    <w:p>
      <w:pPr>
        <w:spacing w:line="360" w:lineRule="auto"/>
        <w:ind w:firstLine="420" w:firstLineChars="200"/>
        <w:jc w:val="left"/>
        <w:rPr>
          <w:rFonts w:hint="eastAsia" w:ascii="宋体" w:hAnsi="宋体"/>
          <w:sz w:val="24"/>
          <w:szCs w:val="24"/>
        </w:rPr>
      </w:pPr>
      <w:r>
        <w:drawing>
          <wp:inline distT="0" distB="0" distL="114300" distR="114300">
            <wp:extent cx="5396865" cy="5354320"/>
            <wp:effectExtent l="0" t="0" r="13335" b="177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53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系统功能与设计要求</w:t>
      </w:r>
    </w:p>
    <w:p>
      <w:pPr>
        <w:numPr>
          <w:ilvl w:val="0"/>
          <w:numId w:val="2"/>
        </w:numPr>
        <w:spacing w:line="360" w:lineRule="auto"/>
        <w:ind w:leftChars="20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基本功能要求 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（1）以秒为计时单位，两位数码管以十进制递减计数显示通行（绿灯）剩余时间，在递减计数回零瞬间转换。十字路口交通灯的变化规律及控制时序：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① 南北口的绿灯、东西路口的红灯同时亮 30 秒，同时南北路口数码管递减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显示绿灯剩余时间 30，29，28……0 秒。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② 南北路口的黄灯闪烁 5 秒钟，同时东西路口的红灯继续亮。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③ 南北路口的红灯、东西路口的绿灯同时亮 30 秒，同时东西路口数码管递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减显示绿灯剩余时间 30，29，28……0 秒。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④ 南北路口的红灯继续亮，同时东西路口的黄灯闪烁 5 秒钟。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⑤ 转① 重复。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（2）通过键盘可以对红、黄、绿三色信号灯所亮时间在 0～99 秒内任意设定。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（3）十字路口的通行起始状态可自行设定，系统启动后自动运行，按“Q”键退出。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 xml:space="preserve">2. </w:t>
      </w:r>
      <w:r>
        <w:rPr>
          <w:rFonts w:hint="eastAsia" w:ascii="宋体" w:hAnsi="宋体"/>
          <w:b/>
          <w:sz w:val="24"/>
          <w:szCs w:val="24"/>
        </w:rPr>
        <w:t>发挥部分</w:t>
      </w:r>
      <w:r>
        <w:rPr>
          <w:rFonts w:hint="eastAsia" w:ascii="宋体" w:hAnsi="宋体"/>
          <w:sz w:val="24"/>
          <w:szCs w:val="24"/>
        </w:rPr>
        <w:t xml:space="preserve"> 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（1）增加人工干预模式。在特殊情况下可通过人工干预，手动控制 A,B 道路交通灯的切换时间，并可以随时切换为自动运行模式。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（2）增加夜间控制功能，交通灯在进入夜间模式后，A、B 两个干道上红、绿灯均不亮，黄色信号灯闪烁显示。</w:t>
      </w:r>
    </w:p>
    <w:p>
      <w:pPr>
        <w:spacing w:line="360" w:lineRule="auto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（3）增加两位红色信号灯倒计时显示。使系统同时显示 A,B 干道的红绿灯（通行/等待）时间。</w:t>
      </w:r>
    </w:p>
    <w:p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四、设计思路 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交通信号灯的亮灭时间及数码管显示时间可以通过计数/定时器（8254）来控制，8254的时钟源采用时钟信号发生器与分频电路提供，通过计算获得计数初值。按照需要设定工作方式。交通信号灯及数码管可以采用系统提供的相应模块，控制可以通过 8255 可编程并行接口，如：PA 口控制红黄绿交通灯的亮灭，PB 口和 PC 口控制时间显示数码管的段，位。也可使用基本并行 I/O 接口（74LS244，74LS273）。人工干预及夜间控制可以采用开关模块（K0~K7）进行模拟控制。</w:t>
      </w:r>
      <w:r>
        <w:rPr>
          <w:rFonts w:ascii="宋体" w:hAnsi="宋体"/>
          <w:sz w:val="24"/>
          <w:szCs w:val="24"/>
        </w:rPr>
        <w:t xml:space="preserve">               </w:t>
      </w:r>
    </w:p>
    <w:p>
      <w:pPr>
        <w:spacing w:line="360" w:lineRule="auto"/>
        <w:jc w:val="lef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五、操作步骤 </w:t>
      </w:r>
    </w:p>
    <w:p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1．硬件设计方案及硬件连线图</w:t>
      </w:r>
    </w:p>
    <w:p>
      <w:pPr>
        <w:numPr>
          <w:ilvl w:val="1"/>
          <w:numId w:val="3"/>
        </w:num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设计方案</w:t>
      </w:r>
    </w:p>
    <w:p>
      <w:pPr>
        <w:spacing w:line="360" w:lineRule="auto"/>
        <w:ind w:firstLine="480" w:firstLineChars="200"/>
        <w:jc w:val="left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在本次实验中我们为了</w:t>
      </w:r>
      <w:r>
        <w:rPr>
          <w:rFonts w:hint="eastAsia" w:ascii="宋体" w:hAnsi="宋体"/>
          <w:sz w:val="24"/>
          <w:szCs w:val="24"/>
          <w:lang w:val="en-US" w:eastAsia="zh-CN"/>
        </w:rPr>
        <w:t>实现</w:t>
      </w:r>
      <w:r>
        <w:rPr>
          <w:rFonts w:hint="eastAsia" w:ascii="宋体" w:hAnsi="宋体"/>
          <w:sz w:val="24"/>
          <w:szCs w:val="24"/>
        </w:rPr>
        <w:t>控制</w:t>
      </w:r>
      <w:r>
        <w:rPr>
          <w:rFonts w:hint="eastAsia" w:ascii="宋体" w:hAnsi="宋体"/>
          <w:sz w:val="24"/>
          <w:szCs w:val="24"/>
          <w:lang w:val="en-US" w:eastAsia="zh-CN"/>
        </w:rPr>
        <w:t>信号灯的切换及依序显示以及数码管显示倒计时和键盘控制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需要使用4个八位输入输出接口来输出控制信号并获取键盘读入状态。根据以上情况，我们决定使用74LS273</w:t>
      </w:r>
      <w:r>
        <w:rPr>
          <w:rFonts w:hint="eastAsia" w:ascii="宋体" w:hAnsi="宋体"/>
          <w:sz w:val="24"/>
          <w:szCs w:val="24"/>
        </w:rPr>
        <w:t>基本并行 I/O 接口</w:t>
      </w:r>
      <w:r>
        <w:rPr>
          <w:rFonts w:hint="eastAsia" w:ascii="宋体" w:hAnsi="宋体"/>
          <w:sz w:val="24"/>
          <w:szCs w:val="24"/>
          <w:lang w:val="en-US" w:eastAsia="zh-CN"/>
        </w:rPr>
        <w:t>及</w:t>
      </w:r>
      <w:r>
        <w:rPr>
          <w:rFonts w:hint="eastAsia" w:ascii="宋体" w:hAnsi="宋体"/>
          <w:sz w:val="24"/>
          <w:szCs w:val="24"/>
        </w:rPr>
        <w:t>8255 可编程并行接口</w:t>
      </w:r>
      <w:r>
        <w:rPr>
          <w:rFonts w:hint="eastAsia" w:ascii="宋体" w:hAnsi="宋体"/>
          <w:sz w:val="24"/>
          <w:szCs w:val="24"/>
          <w:lang w:val="en-US" w:eastAsia="zh-CN"/>
        </w:rPr>
        <w:t>实现上述功能。</w:t>
      </w:r>
    </w:p>
    <w:p>
      <w:pPr>
        <w:numPr>
          <w:ilvl w:val="1"/>
          <w:numId w:val="3"/>
        </w:num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连线图</w:t>
      </w:r>
    </w:p>
    <w:p>
      <w:pPr>
        <w:tabs>
          <w:tab w:val="left" w:pos="840"/>
        </w:tabs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drawing>
          <wp:inline distT="0" distB="0" distL="114300" distR="114300">
            <wp:extent cx="5393055" cy="4089400"/>
            <wp:effectExtent l="0" t="0" r="17145" b="635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instrText xml:space="preserve">INCLUDEPICTURE \d "C:\\Users\\Administrator\\AppData\\Local\\YNote\\data\\slenny@126.com\\aa3c0f24640a4ebbadcdb5bcf916b2b9\\bfe9e20b6ad11440f42b523b903915e4.jpg" \* MERGEFORMATINET </w:instrText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fldChar w:fldCharType="separate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instrText xml:space="preserve"> INCLUDEPICTURE  "C:\\Users\\Administrator\\AppData\\Local\\YNote\\data\\slenny@126.com\\aa3c0f24640a4ebbadcdb5bcf916b2b9\\bfe9e20b6ad11440f42b523b903915e4.jpg" \* MERGEFORMATINET </w:instrTex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separate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instrText xml:space="preserve"> INCLUDEPICTURE  "C:\\Users\\Administrator\\AppData\\Local\\YNote\\data\\slenny@126.com\\aa3c0f24640a4ebbadcdb5bcf916b2b9\\bfe9e20b6ad11440f42b523b903915e4.jpg" \* MERGEFORMATINET </w:instrTex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separate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instrText xml:space="preserve"> INCLUDEPICTURE  "C:\\Users\\Administrator\\AppData\\Local\\YNote\\data\\slenny@126.com\\aa3c0f24640a4ebbadcdb5bcf916b2b9\\bfe9e20b6ad11440f42b523b903915e4.jpg" \* MERGEFORMATINET </w:instrTex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separate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instrText xml:space="preserve"> INCLUDEPICTURE  "C:\\Users\\lll\\Documents\\Administrator\\AppData\\Local\\YNote\\data\\slenny@126.com\\aa3c0f24640a4ebbadcdb5bcf916b2b9\\bfe9e20b6ad11440f42b523b903915e4.jpg" \* MERGEFORMATINET </w:instrTex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separate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instrText xml:space="preserve"> INCLUDEPICTURE  "C:\\Users\\lll\\Documents\\Administrator\\AppData\\Local\\YNote\\data\\slenny@126.com\\aa3c0f24640a4ebbadcdb5bcf916b2b9\\bfe9e20b6ad11440f42b523b903915e4.jpg" \* MERGEFORMATINET </w:instrTex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separate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instrText xml:space="preserve"> INCLUDEPICTURE  "C:\\Users\\nsus\\Documents\\Tencent Files\\Documents\\Administrator\\AppData\\Local\\YNote\\data\\slenny@126.com\\aa3c0f24640a4ebbadcdb5bcf916b2b9\\bfe9e20b6ad11440f42b523b903915e4.jpg" \* MERGEFORMATINET </w:instrText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separate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end"/>
      </w:r>
      <w:r>
        <w:rPr>
          <w:rFonts w:ascii="微软雅黑" w:hAnsi="微软雅黑" w:eastAsia="微软雅黑" w:cs="微软雅黑"/>
          <w:color w:val="000000"/>
          <w:szCs w:val="21"/>
          <w:shd w:val="clear" w:color="auto" w:fill="FFFFFF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Cs w:val="21"/>
          <w:shd w:val="clear" w:color="auto" w:fill="FFFFFF"/>
        </w:rPr>
        <w:fldChar w:fldCharType="end"/>
      </w:r>
    </w:p>
    <w:p>
      <w:pPr>
        <w:numPr>
          <w:ilvl w:val="1"/>
          <w:numId w:val="3"/>
        </w:num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289560</wp:posOffset>
            </wp:positionH>
            <wp:positionV relativeFrom="paragraph">
              <wp:posOffset>367665</wp:posOffset>
            </wp:positionV>
            <wp:extent cx="5396230" cy="2434590"/>
            <wp:effectExtent l="0" t="0" r="13970" b="3810"/>
            <wp:wrapTight wrapText="bothSides">
              <wp:wrapPolygon>
                <wp:start x="0" y="0"/>
                <wp:lineTo x="0" y="21465"/>
                <wp:lineTo x="21503" y="21465"/>
                <wp:lineTo x="21503" y="0"/>
                <wp:lineTo x="0" y="0"/>
              </wp:wrapPolygon>
            </wp:wrapTight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24"/>
          <w:szCs w:val="24"/>
        </w:rPr>
        <w:t>825</w:t>
      </w:r>
      <w:r>
        <w:rPr>
          <w:rFonts w:hint="eastAsia" w:ascii="宋体" w:hAnsi="宋体"/>
          <w:b/>
          <w:sz w:val="24"/>
          <w:szCs w:val="24"/>
          <w:lang w:val="en-US" w:eastAsia="zh-CN"/>
        </w:rPr>
        <w:t>5</w:t>
      </w:r>
      <w:r>
        <w:rPr>
          <w:rFonts w:hint="eastAsia" w:ascii="宋体" w:hAnsi="宋体"/>
          <w:b/>
          <w:sz w:val="24"/>
          <w:szCs w:val="24"/>
        </w:rPr>
        <w:t>控制字的计算</w:t>
      </w:r>
    </w:p>
    <w:p>
      <w:pPr>
        <w:tabs>
          <w:tab w:val="left" w:pos="840"/>
        </w:tabs>
        <w:spacing w:line="360" w:lineRule="auto"/>
        <w:ind w:left="840" w:firstLine="482" w:firstLineChars="200"/>
        <w:jc w:val="both"/>
        <w:rPr>
          <w:rFonts w:ascii="宋体" w:hAnsi="宋体"/>
          <w:b/>
          <w:sz w:val="24"/>
          <w:szCs w:val="24"/>
        </w:rPr>
      </w:pPr>
    </w:p>
    <w:p>
      <w:pPr>
        <w:tabs>
          <w:tab w:val="left" w:pos="840"/>
        </w:tabs>
        <w:spacing w:line="360" w:lineRule="auto"/>
        <w:ind w:firstLine="480" w:firstLineChars="20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 w:val="0"/>
          <w:bCs/>
          <w:sz w:val="24"/>
          <w:szCs w:val="24"/>
          <w:lang w:val="en-US" w:eastAsia="zh-CN"/>
        </w:rPr>
        <w:t>易知本次课程设计PA、PB、PC均工作在方式0，且PA、PC为输出端口，PB读取键盘输入，故而8255控制字计算为89H（10001001B）。</w:t>
      </w:r>
    </w:p>
    <w:p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</w:p>
    <w:p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2.软件设计方案及流程图</w:t>
      </w:r>
    </w:p>
    <w:p>
      <w:pPr>
        <w:tabs>
          <w:tab w:val="left" w:pos="840"/>
        </w:tabs>
        <w:spacing w:line="360" w:lineRule="auto"/>
        <w:ind w:left="420"/>
        <w:jc w:val="left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a</w:t>
      </w:r>
      <w:r>
        <w:rPr>
          <w:rFonts w:ascii="宋体" w:hAnsi="宋体"/>
          <w:b/>
          <w:sz w:val="24"/>
          <w:szCs w:val="24"/>
        </w:rPr>
        <w:t xml:space="preserve">) </w:t>
      </w:r>
      <w:r>
        <w:rPr>
          <w:rFonts w:hint="eastAsia" w:ascii="宋体" w:hAnsi="宋体"/>
          <w:b/>
          <w:sz w:val="24"/>
          <w:szCs w:val="24"/>
        </w:rPr>
        <w:t>设计方案</w:t>
      </w:r>
    </w:p>
    <w:p>
      <w:pPr>
        <w:spacing w:before="56" w:line="283" w:lineRule="auto"/>
        <w:ind w:left="420" w:leftChars="200" w:right="214"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红绿灯输出设置独立于其他模块，LED倒计时显示和键盘模块通过8255控制，通过delay函数实现延时和循环检测键盘读入实现手动控制，默认倒计时和红绿灯输出功能均为自动设置，无需人为干预。</w:t>
      </w:r>
    </w:p>
    <w:p>
      <w:pPr>
        <w:pStyle w:val="19"/>
        <w:numPr>
          <w:ilvl w:val="0"/>
          <w:numId w:val="0"/>
        </w:numPr>
        <w:spacing w:before="56" w:line="283" w:lineRule="auto"/>
        <w:ind w:left="420" w:leftChars="0" w:right="214" w:rightChars="0"/>
        <w:rPr>
          <w:rFonts w:hint="eastAsia"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b) 具体实现思路：</w:t>
      </w:r>
    </w:p>
    <w:p>
      <w:pPr>
        <w:pStyle w:val="19"/>
        <w:numPr>
          <w:ilvl w:val="0"/>
          <w:numId w:val="0"/>
        </w:numPr>
        <w:spacing w:before="56" w:line="283" w:lineRule="auto"/>
        <w:ind w:left="420" w:leftChars="0" w:right="214" w:rightChars="0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数码管部分：</w:t>
      </w:r>
    </w:p>
    <w:p>
      <w:pPr>
        <w:pStyle w:val="19"/>
        <w:numPr>
          <w:ilvl w:val="0"/>
          <w:numId w:val="0"/>
        </w:numPr>
        <w:spacing w:before="56" w:line="283" w:lineRule="auto"/>
        <w:ind w:left="420" w:leftChars="0" w:right="214" w:rightChars="0" w:firstLine="420" w:firstLineChars="0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使用SegArray[]数组存储数码管显示数字，使用buffer[8]函数存储显示内容缓存数据。实验中首先计算出倒计时，而后采用使用DIR()函数不断轮询扫描数码管，并将缓存数据逐步输出到数码管中。</w:t>
      </w:r>
    </w:p>
    <w:p>
      <w:pPr>
        <w:pStyle w:val="19"/>
        <w:numPr>
          <w:ilvl w:val="0"/>
          <w:numId w:val="0"/>
        </w:numPr>
        <w:spacing w:before="56" w:line="283" w:lineRule="auto"/>
        <w:ind w:left="420" w:leftChars="0" w:right="214" w:rightChars="0" w:firstLine="420" w:firstLineChars="0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键盘读入倒计时则循环采用Allkey()函数轮询判断按键闭合，通过key()函数得出按键闭合状态并计算数值，最终通过DIR()函数将数值输入到数码管中。</w:t>
      </w:r>
    </w:p>
    <w:p>
      <w:pPr>
        <w:pStyle w:val="19"/>
        <w:numPr>
          <w:ilvl w:val="0"/>
          <w:numId w:val="0"/>
        </w:numPr>
        <w:spacing w:before="56" w:line="283" w:lineRule="auto"/>
        <w:ind w:left="420" w:leftChars="0" w:right="214" w:rightChars="0"/>
        <w:rPr>
          <w:rFonts w:hint="eastAsia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红绿灯及退出部分：</w:t>
      </w:r>
    </w:p>
    <w:p>
      <w:pPr>
        <w:pStyle w:val="19"/>
        <w:numPr>
          <w:ilvl w:val="0"/>
          <w:numId w:val="0"/>
        </w:numPr>
        <w:spacing w:before="56" w:line="283" w:lineRule="auto"/>
        <w:ind w:left="420" w:leftChars="0" w:right="214" w:rightChars="0" w:firstLine="420" w:firstLineChars="0"/>
        <w:rPr>
          <w:rFonts w:hint="default" w:ascii="宋体" w:hAnsi="宋体"/>
          <w:b w:val="0"/>
          <w:bCs w:val="0"/>
          <w:sz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使用led_data[]函数存储待显示数据，并通过delay函数设定延时，自动设置完毕后程序自动按指定循环输出显示内容。实验中同样使用Allkey()循环判断键盘是否闭合，读取退出按键后执行循环退出，return main函数。</w:t>
      </w:r>
    </w:p>
    <w:p>
      <w:pPr>
        <w:spacing w:before="56" w:line="283" w:lineRule="auto"/>
        <w:ind w:right="214" w:firstLine="420"/>
        <w:rPr>
          <w:rFonts w:ascii="宋体" w:hAnsi="宋体"/>
          <w:sz w:val="24"/>
        </w:rPr>
      </w:pPr>
    </w:p>
    <w:p>
      <w:pPr>
        <w:numPr>
          <w:ilvl w:val="0"/>
          <w:numId w:val="4"/>
        </w:numPr>
        <w:spacing w:before="56" w:line="283" w:lineRule="auto"/>
        <w:ind w:right="214"/>
        <w:rPr>
          <w:rFonts w:hint="eastAsia" w:ascii="宋体" w:hAnsi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系统测试结果</w:t>
      </w:r>
    </w:p>
    <w:p>
      <w:pPr>
        <w:spacing w:before="56" w:line="283" w:lineRule="auto"/>
        <w:ind w:left="420" w:right="214"/>
        <w:rPr>
          <w:rFonts w:hint="default" w:ascii="宋体" w:hAnsi="宋体" w:eastAsia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红绿灯输出及退出设置以及数码管显示部分均能正常进行，但两者连接部分因为接口复用和循环冲突问题难以解决。</w:t>
      </w:r>
    </w:p>
    <w:p>
      <w:pPr>
        <w:spacing w:before="56" w:line="283" w:lineRule="auto"/>
        <w:ind w:left="420" w:right="214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 w:val="0"/>
          <w:bCs w:val="0"/>
          <w:sz w:val="24"/>
          <w:lang w:val="en-US" w:eastAsia="zh-CN"/>
        </w:rPr>
        <w:t>最终解决方案：换用接口并重写循环函数，最终测试结果预期正常。</w:t>
      </w:r>
    </w:p>
    <w:p>
      <w:pPr>
        <w:spacing w:line="360" w:lineRule="auto"/>
        <w:jc w:val="left"/>
        <w:rPr>
          <w:rFonts w:hint="eastAsia"/>
          <w:b/>
          <w:sz w:val="28"/>
          <w:szCs w:val="28"/>
        </w:rPr>
      </w:pPr>
    </w:p>
    <w:p>
      <w:pPr>
        <w:spacing w:line="360" w:lineRule="auto"/>
        <w:jc w:val="left"/>
        <w:rPr>
          <w:rFonts w:hint="eastAsia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七、实验</w:t>
      </w:r>
      <w:r>
        <w:rPr>
          <w:rFonts w:hint="eastAsia"/>
          <w:b/>
          <w:sz w:val="28"/>
          <w:szCs w:val="28"/>
          <w:lang w:val="en-US" w:eastAsia="zh-CN"/>
        </w:rPr>
        <w:t>心得</w:t>
      </w:r>
    </w:p>
    <w:p>
      <w:pPr>
        <w:spacing w:line="360" w:lineRule="auto"/>
        <w:jc w:val="left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 w:ascii="宋体" w:hAnsi="宋体"/>
          <w:sz w:val="24"/>
          <w:szCs w:val="24"/>
        </w:rPr>
        <w:t>本次微机原理与系统设计课程设计中，我们小组合作完成了交通信号灯自动控制模拟指示系统 。其中我负责</w:t>
      </w:r>
      <w:r>
        <w:rPr>
          <w:rFonts w:hint="eastAsia" w:ascii="宋体" w:hAnsi="宋体"/>
          <w:sz w:val="24"/>
          <w:szCs w:val="24"/>
          <w:lang w:val="en-US" w:eastAsia="zh-CN"/>
        </w:rPr>
        <w:t>红绿灯输出及键盘控制程序退出</w:t>
      </w:r>
      <w:r>
        <w:rPr>
          <w:rFonts w:hint="eastAsia" w:ascii="宋体" w:hAnsi="宋体"/>
          <w:sz w:val="24"/>
          <w:szCs w:val="24"/>
        </w:rPr>
        <w:t>部分</w:t>
      </w:r>
      <w:r>
        <w:rPr>
          <w:rFonts w:hint="eastAsia" w:ascii="宋体" w:hAnsi="宋体"/>
          <w:sz w:val="24"/>
          <w:szCs w:val="24"/>
          <w:lang w:eastAsia="zh-CN"/>
        </w:rPr>
        <w:t>。</w:t>
      </w:r>
    </w:p>
    <w:p>
      <w:pPr>
        <w:spacing w:line="360" w:lineRule="auto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通过微机实验，让我对微机硬件等有了进一步的了解，同时，作为主编程的人员， 我也对</w:t>
      </w:r>
      <w:r>
        <w:rPr>
          <w:rFonts w:hint="eastAsia" w:ascii="宋体" w:hAnsi="宋体"/>
          <w:sz w:val="24"/>
          <w:szCs w:val="24"/>
          <w:lang w:val="en-US" w:eastAsia="zh-CN"/>
        </w:rPr>
        <w:t>c嵌入式</w:t>
      </w:r>
      <w:r>
        <w:rPr>
          <w:rFonts w:hint="eastAsia" w:ascii="宋体" w:hAnsi="宋体"/>
          <w:sz w:val="24"/>
          <w:szCs w:val="24"/>
        </w:rPr>
        <w:t>编程</w:t>
      </w:r>
      <w:r>
        <w:rPr>
          <w:rFonts w:hint="eastAsia" w:ascii="宋体" w:hAnsi="宋体"/>
          <w:sz w:val="24"/>
          <w:szCs w:val="24"/>
          <w:lang w:val="en-US" w:eastAsia="zh-CN"/>
        </w:rPr>
        <w:t>及汇编语言</w:t>
      </w:r>
      <w:r>
        <w:rPr>
          <w:rFonts w:hint="eastAsia" w:ascii="宋体" w:hAnsi="宋体"/>
          <w:sz w:val="24"/>
          <w:szCs w:val="24"/>
        </w:rPr>
        <w:t>有了更熟悉的掌握。在这次实验中，我</w:t>
      </w:r>
      <w:r>
        <w:rPr>
          <w:rFonts w:hint="eastAsia" w:ascii="宋体" w:hAnsi="宋体"/>
          <w:sz w:val="24"/>
          <w:szCs w:val="24"/>
          <w:lang w:val="en-US" w:eastAsia="zh-CN"/>
        </w:rPr>
        <w:t>认识到</w:t>
      </w:r>
      <w:r>
        <w:rPr>
          <w:rFonts w:hint="eastAsia" w:ascii="宋体" w:hAnsi="宋体"/>
          <w:sz w:val="24"/>
          <w:szCs w:val="24"/>
        </w:rPr>
        <w:t>团队</w:t>
      </w:r>
      <w:r>
        <w:rPr>
          <w:rFonts w:hint="eastAsia" w:ascii="宋体" w:hAnsi="宋体"/>
          <w:sz w:val="24"/>
          <w:szCs w:val="24"/>
          <w:lang w:val="en-US" w:eastAsia="zh-CN"/>
        </w:rPr>
        <w:t>合作</w:t>
      </w:r>
      <w:r>
        <w:rPr>
          <w:rFonts w:hint="eastAsia" w:ascii="宋体" w:hAnsi="宋体"/>
          <w:sz w:val="24"/>
          <w:szCs w:val="24"/>
        </w:rPr>
        <w:t>非常重要，</w:t>
      </w:r>
      <w:r>
        <w:rPr>
          <w:rFonts w:hint="eastAsia" w:ascii="宋体" w:hAnsi="宋体"/>
          <w:sz w:val="24"/>
          <w:szCs w:val="24"/>
          <w:lang w:val="en-US" w:eastAsia="zh-CN"/>
        </w:rPr>
        <w:t>有效的分工合作可以节省不少时间，避免不必要的麻烦，成员的冲突可能会导致项目时间大大浪费，也有可能促进新思路的诞生</w:t>
      </w:r>
      <w:r>
        <w:rPr>
          <w:rFonts w:hint="eastAsia" w:ascii="宋体" w:hAnsi="宋体"/>
          <w:sz w:val="24"/>
          <w:szCs w:val="24"/>
        </w:rPr>
        <w:t>。</w:t>
      </w:r>
      <w:r>
        <w:rPr>
          <w:rFonts w:hint="eastAsia" w:ascii="宋体" w:hAnsi="宋体"/>
          <w:sz w:val="24"/>
          <w:szCs w:val="24"/>
          <w:lang w:val="en-US" w:eastAsia="zh-CN"/>
        </w:rPr>
        <w:t>此次课设中就因为分工太散，缺乏整合人员导致最后项目整合模块草草收场。因此，正确调度团队成员的分工，适当分配讨论时间非常重要。</w:t>
      </w:r>
    </w:p>
    <w:p>
      <w:pPr>
        <w:spacing w:line="360" w:lineRule="auto"/>
        <w:ind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总而言之，通过此次工程设计我将微机原理课的理论真正进行了实践，同时还提高了团队协作能力，</w:t>
      </w:r>
      <w:r>
        <w:rPr>
          <w:rFonts w:hint="eastAsia"/>
          <w:sz w:val="24"/>
          <w:szCs w:val="24"/>
          <w:lang w:val="en-US" w:eastAsia="zh-CN"/>
        </w:rPr>
        <w:t>c及汇编水平也得到进一步提高</w:t>
      </w:r>
      <w:r>
        <w:rPr>
          <w:rFonts w:hint="eastAsia"/>
          <w:sz w:val="24"/>
          <w:szCs w:val="24"/>
        </w:rPr>
        <w:t>，感谢学校给我们提供这样的平台来提升我们的能力！</w:t>
      </w:r>
    </w:p>
    <w:p>
      <w:pPr>
        <w:spacing w:line="360" w:lineRule="auto"/>
        <w:ind w:firstLine="480"/>
        <w:jc w:val="left"/>
        <w:rPr>
          <w:rFonts w:hint="eastAsia"/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八</w:t>
      </w:r>
      <w:r>
        <w:rPr>
          <w:rFonts w:hint="eastAsia"/>
          <w:b/>
          <w:sz w:val="28"/>
          <w:szCs w:val="28"/>
        </w:rPr>
        <w:t>、附录：</w:t>
      </w:r>
    </w:p>
    <w:p>
      <w:pPr>
        <w:spacing w:line="360" w:lineRule="auto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课程设计实验环境： 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硬件配置： 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微机（Pentium 4） 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一台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微机接口技术实验箱    一个 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ISA–PCI 转接卡    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一块 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连接电缆              一条 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微机接口技术实验讲义  一本 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连接导线 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若干条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 软件环境： Windows XP/2000/Win 7 平台  </w:t>
      </w:r>
      <w:r>
        <w:rPr>
          <w:rFonts w:hint="eastAsia"/>
          <w:sz w:val="28"/>
          <w:szCs w:val="28"/>
          <w:lang w:val="en-US" w:eastAsia="zh-CN"/>
        </w:rPr>
        <w:t>星研集成开发环境</w:t>
      </w:r>
      <w:r>
        <w:rPr>
          <w:rFonts w:hint="eastAsia"/>
          <w:sz w:val="28"/>
          <w:szCs w:val="28"/>
        </w:rPr>
        <w:t xml:space="preserve">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程序代码（主要修改的代码）：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eastAsia="宋体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Traffic_light.c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#define PA_Addr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0x270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#define PB_Addr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0x271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#define PC_Addr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0x272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#define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CON_Addr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0x273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#define u8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unsigned char 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#define u16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unsigned int 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extern char inportb( unsigned int );</w:t>
      </w: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extern void outportb( unsigned int, char);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u8 delay(u16 ms)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u16 i;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while(ms--)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 = 10;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do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{if(Allkey()) return 1;}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while(--i);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return 0;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void realdelay(u16 ms)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u16 i;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while(ms--)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 = 100;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do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{;}while(--i);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u8 AllKey()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u8 i;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outportb(PB_Addr, 0x0);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 = ~inportb(PC_Addr);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return i;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void Quit()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outportb(PA_Addr, 0xff);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outportb(PB_Addr, 0xff);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void main()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u8 i, j, tag = 0;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u8 led_data[] = {0xbe,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//东西绿灯，南北红灯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0xbf,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//东西黄灯闪烁，南北红灯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0xbd,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//东西黄灯亮，南北红灯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0xeb,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//东西红灯，南北绿灯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0xfb,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//东西红灯，南北黄灯闪烁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0xdb};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//东西红灯，南北黄灯亮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outportb(CON_Addr, 0x89);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outportb(PA_Addr, 0xff);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while (1)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outportb(PA_Addr, led_data[(0+tag)%6]);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   if(delay(5000)) 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Quit();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return;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}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for (i = 0; i &lt; 6; i++)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outportb(PA_Addr, led_data[(1+tag)%6]);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if(delay(500)){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Quit();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return;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outportb(PA_Addr, led_data[(2+tag)%6]);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if(delay(500)){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Quit();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return;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outportb(PA_Addr, led_data[(3+tag)%6]);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if(delay(5000)){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Quit();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return;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 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for (i = 0; i &lt; 6; i++)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outportb(PA_Addr, led_data[(4+tag)%6]);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if(delay(500)){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Quit();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return;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outportb(PA_Addr, led_data[(5+tag)%6]);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if(delay(500)){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Quit();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return;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  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sz w:val="21"/>
          <w:szCs w:val="21"/>
          <w:lang w:val="en-US" w:eastAsia="zh-CN"/>
        </w:rPr>
        <w:t>Kd.c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#define PA_Addr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0x270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#define PB_Addr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0x271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#define PC_Addr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0x272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#define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CON_Addr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0x273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#define u8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unsigned char 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#define u16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unsigned int 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extern char inportb( unsigned int );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//读I/O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extern void outportb( unsigned int, char);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u8 buffer[8] = {0x10, 0x10, 0x10, 0x10, 0x10, 0x10, 0x10, 0x10};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//置显示缓冲器初值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u8 result[8] = {0};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u16 i=0;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u16 flag = 0;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//u8 number[16] = {0,1,2,3,4,5,6,7,8,9,a,b,c,d,e,f};//对应数字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//u8 result[6] //[0,1]绿[2,3]黄[4，5]红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void delay(u16 ms)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u16 i;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while(ms--)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 = 100;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do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{;}while(--i);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//扫描数码管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void DIR()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u8 i, dig = 0xfe;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u8 SegArray[]={0xC0,0xF9,  0xA4, 0xB0, 0x99, 0x92, 0x82, 0xF8,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  0x80, 0x90, 0x88, 0x83, 0xC6, 0xA1, 0x86, 0x8E, 0xFF}; 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for (i = 0 ; i &lt; 8; i++)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outportb(PA_Addr, SegArray[buffer[i]]);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//段数据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outportb(PB_Addr, dig);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//选择数码管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delay(2);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//延迟3ms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outportb(PB_Addr, 0xff);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dig = ((dig &lt;&lt; 1) | 1);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//扫描数码管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void DIR1()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u8 i, dig = 0xfe;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u8 SegArray[]={0xC0,0xF9, 0xA4, 0xB0, 0x99, 0x92, 0x82, 0xF8,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 xml:space="preserve">   0x80, 0x90, 0x88, 0x83, 0xC6, 0xA1, 0x86, 0x8E, 0xFF}; 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for (i = 0 ; i &lt; 8; i++)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outportb(PA_Addr, SegArray[buffer[i]]);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//段数据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outportb(PB_Addr, dig);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//选择数码管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delay(500);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//延迟3ms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outportb(PB_Addr, 0xff);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dig = ((dig &lt;&lt; 1) | 1);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u8 AllKey()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u8 i;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outportb(PB_Addr, 0x0);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 = (~inportb(PC_Addr) &amp; 0x3);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return i;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u8 key()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u8 i, j, keyResult;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u8 bNoKey = 1;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while(bNoKey)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 (AllKey() == 0)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//调用判有无闭合键函数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DIR();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DIR();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continue;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DIR();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DIR();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 (AllKey() == 0)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//调用判有无闭合键函数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continue;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 = 0xfe;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keyResult = 0;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do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outportb(PB_Addr, i);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j = ~inportb(PC_Addr);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 (j &amp; 3)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bNoKey = 0;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 (j &amp; 2)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//1行有键闭合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keyResult += 8;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else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//没有键按下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keyResult++;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//列计数器加1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 = ((i &lt;&lt; 1) | 1);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}while(bNoKey  &amp;&amp; (i != 0xff));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 (!bNoKey)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while(AllKey())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//判断释放否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DIR();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return keyResult;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void main()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u8 num[8]={0x10};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u8 pos = 0;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outportb(CON_Addr, 0x89);//PA、PB输出，PC输入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while(1) //pos是数码管每个数字的位置 此处循环为不断刷新数据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buffer[pos] = key(); //key（）返回当前数字的数据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if(pos==0||pos==1||pos==2||pos==3)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result[pos] = buffer[pos];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pos++;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pos &amp;= 0x7;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//mod8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if(buffer[pos-1] == 0x0F) break;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while(1){</w:t>
      </w: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for(i=0;i&lt;2;i++){//使用result数组作为最终数组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num[i] = result[i];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while(1)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for(i=0;i&lt;5;i++)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DIR();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DIR();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buffer[pos]=num[pos];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pos++;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pos &amp;= 0x7;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if(pos==0)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if(num[0]!=0)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num[0]--;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else 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num[0]=9;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num[1]--;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if(num[0]==0&amp;&amp;num[1]==0)break;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//delay(1000);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for(i=0;i&lt;2;i++){//使用result数组作为最终数组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num[i] = result[i+2];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while(1)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for(i=0;i&lt;5;i++)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DIR();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DIR();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buffer[pos]=num[pos];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pos++;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pos &amp;= 0x7;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if(pos==0)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if(num[0]!=0)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num[0]--;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else 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num[0]=9;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num[1]--;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if(num[0]==0&amp;&amp;num[1]==0)break;</w:t>
      </w: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/*</w:t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for(i=0;i&lt;2;i++){//使用result数组作为最终数组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if((flag=result[i]+result[i+2])&gt;10){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num[i] = result[i+2]+result[i]-10;num[i+1]++;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while(1)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for(i=0;i&lt;5;i++)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DIR();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DIR();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buffer[pos]=num[pos];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pos++;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pos &amp;= 0x7;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if(pos==0)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if(num[0]!=0)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num[0]--;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else {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num[0]=9;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num[1]--;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if(num[0]==0&amp;&amp;num[1]==0)break;</w:t>
      </w:r>
      <w:r>
        <w:rPr>
          <w:rFonts w:hint="default" w:ascii="Consolas" w:hAnsi="Consolas" w:cs="Consolas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}*/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ab/>
      </w:r>
      <w:r>
        <w:rPr>
          <w:rFonts w:hint="default" w:ascii="Consolas" w:hAnsi="Consolas" w:cs="Consolas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shd w:val="clear" w:color="auto" w:fill="D0CECE" w:themeFill="background2" w:themeFillShade="E6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Consolas" w:hAnsi="Consolas" w:cs="Consolas"/>
          <w:sz w:val="21"/>
          <w:szCs w:val="21"/>
        </w:rPr>
      </w:pPr>
      <w:r>
        <w:rPr>
          <w:rFonts w:hint="default" w:ascii="Consolas" w:hAnsi="Consolas" w:cs="Consolas"/>
          <w:sz w:val="21"/>
          <w:szCs w:val="21"/>
        </w:rPr>
        <w:t>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01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71301393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  <w:ind w:right="360"/>
      <w:rPr>
        <w:rFonts w:ascii="宋体" w:hAnsi="宋体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  <w:rPr>
        <w:rFonts w:ascii="宋体" w:hAnsi="宋体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  <w:spacing w:val="57"/>
        <w:kern w:val="0"/>
        <w:fitText w:val="2250" w:id="1942769408"/>
      </w:rPr>
      <w:t>微机原理课程设</w:t>
    </w:r>
    <w:r>
      <w:rPr>
        <w:rFonts w:hint="eastAsia"/>
        <w:spacing w:val="6"/>
        <w:kern w:val="0"/>
        <w:fitText w:val="2250" w:id="1942769408"/>
      </w:rPr>
      <w:t>计</w:t>
    </w:r>
  </w:p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1DC264"/>
    <w:multiLevelType w:val="singleLevel"/>
    <w:tmpl w:val="051DC26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6F25FE1"/>
    <w:multiLevelType w:val="singleLevel"/>
    <w:tmpl w:val="56F25FE1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2">
    <w:nsid w:val="56F2A29D"/>
    <w:multiLevelType w:val="multilevel"/>
    <w:tmpl w:val="56F2A29D"/>
    <w:lvl w:ilvl="0" w:tentative="0">
      <w:start w:val="2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69DE98DD"/>
    <w:multiLevelType w:val="singleLevel"/>
    <w:tmpl w:val="69DE98D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8A"/>
    <w:rsid w:val="00092E06"/>
    <w:rsid w:val="000A257E"/>
    <w:rsid w:val="000A2994"/>
    <w:rsid w:val="000C69A7"/>
    <w:rsid w:val="000D3B05"/>
    <w:rsid w:val="000D6A33"/>
    <w:rsid w:val="001443A1"/>
    <w:rsid w:val="00154ED4"/>
    <w:rsid w:val="0016136C"/>
    <w:rsid w:val="00175419"/>
    <w:rsid w:val="001A4185"/>
    <w:rsid w:val="001E079D"/>
    <w:rsid w:val="001E5B9A"/>
    <w:rsid w:val="001F5B45"/>
    <w:rsid w:val="00223317"/>
    <w:rsid w:val="002E2C09"/>
    <w:rsid w:val="00313357"/>
    <w:rsid w:val="00331C63"/>
    <w:rsid w:val="003924A8"/>
    <w:rsid w:val="003D0821"/>
    <w:rsid w:val="00412994"/>
    <w:rsid w:val="00414802"/>
    <w:rsid w:val="004445CD"/>
    <w:rsid w:val="00461E3B"/>
    <w:rsid w:val="00471174"/>
    <w:rsid w:val="00475D66"/>
    <w:rsid w:val="0048192D"/>
    <w:rsid w:val="00494BAE"/>
    <w:rsid w:val="004A031C"/>
    <w:rsid w:val="004B6F49"/>
    <w:rsid w:val="004E6CDE"/>
    <w:rsid w:val="00526186"/>
    <w:rsid w:val="005510A0"/>
    <w:rsid w:val="005A6952"/>
    <w:rsid w:val="005C4399"/>
    <w:rsid w:val="0062650A"/>
    <w:rsid w:val="00634F4F"/>
    <w:rsid w:val="006866CB"/>
    <w:rsid w:val="007149FD"/>
    <w:rsid w:val="00732BCF"/>
    <w:rsid w:val="00734AE2"/>
    <w:rsid w:val="00776011"/>
    <w:rsid w:val="0078017A"/>
    <w:rsid w:val="007F0EA9"/>
    <w:rsid w:val="00807D0A"/>
    <w:rsid w:val="00820D2E"/>
    <w:rsid w:val="00836D0C"/>
    <w:rsid w:val="00867192"/>
    <w:rsid w:val="00867865"/>
    <w:rsid w:val="00884075"/>
    <w:rsid w:val="00886597"/>
    <w:rsid w:val="008B0016"/>
    <w:rsid w:val="008C42CF"/>
    <w:rsid w:val="008F4825"/>
    <w:rsid w:val="009175D5"/>
    <w:rsid w:val="00966A42"/>
    <w:rsid w:val="009803C8"/>
    <w:rsid w:val="00A13E4F"/>
    <w:rsid w:val="00A56ADE"/>
    <w:rsid w:val="00A6129A"/>
    <w:rsid w:val="00A9472A"/>
    <w:rsid w:val="00B407D3"/>
    <w:rsid w:val="00B53BDA"/>
    <w:rsid w:val="00B80464"/>
    <w:rsid w:val="00BC22C3"/>
    <w:rsid w:val="00C1736A"/>
    <w:rsid w:val="00C31F21"/>
    <w:rsid w:val="00C90F75"/>
    <w:rsid w:val="00CA75F6"/>
    <w:rsid w:val="00D07E0B"/>
    <w:rsid w:val="00D57921"/>
    <w:rsid w:val="00D62327"/>
    <w:rsid w:val="00D6442E"/>
    <w:rsid w:val="00D75C51"/>
    <w:rsid w:val="00DB37DC"/>
    <w:rsid w:val="00E054B4"/>
    <w:rsid w:val="00E07397"/>
    <w:rsid w:val="00E1655D"/>
    <w:rsid w:val="00E55F31"/>
    <w:rsid w:val="00E6173F"/>
    <w:rsid w:val="00E8508A"/>
    <w:rsid w:val="00ED7153"/>
    <w:rsid w:val="00F128D9"/>
    <w:rsid w:val="00F529D8"/>
    <w:rsid w:val="00F613AC"/>
    <w:rsid w:val="00FE46D5"/>
    <w:rsid w:val="0BDD45C4"/>
    <w:rsid w:val="10CE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3"/>
    <w:link w:val="14"/>
    <w:qFormat/>
    <w:uiPriority w:val="0"/>
    <w:pPr>
      <w:keepNext/>
      <w:spacing w:before="156" w:line="360" w:lineRule="exact"/>
      <w:jc w:val="left"/>
      <w:outlineLvl w:val="3"/>
    </w:pPr>
    <w:rPr>
      <w:rFonts w:ascii="黑体" w:hAnsi="黑体" w:eastAsia="黑体"/>
      <w:sz w:val="28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 2"/>
    <w:basedOn w:val="4"/>
    <w:link w:val="16"/>
    <w:semiHidden/>
    <w:unhideWhenUsed/>
    <w:qFormat/>
    <w:uiPriority w:val="99"/>
    <w:pPr>
      <w:ind w:firstLine="420" w:firstLineChars="200"/>
    </w:pPr>
  </w:style>
  <w:style w:type="paragraph" w:styleId="4">
    <w:name w:val="Body Text Indent"/>
    <w:basedOn w:val="1"/>
    <w:link w:val="15"/>
    <w:semiHidden/>
    <w:unhideWhenUsed/>
    <w:qFormat/>
    <w:uiPriority w:val="99"/>
    <w:pPr>
      <w:spacing w:after="120"/>
      <w:ind w:left="420" w:leftChars="200"/>
    </w:p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Char"/>
    <w:basedOn w:val="9"/>
    <w:qFormat/>
    <w:uiPriority w:val="99"/>
    <w:rPr>
      <w:sz w:val="18"/>
      <w:szCs w:val="18"/>
    </w:rPr>
  </w:style>
  <w:style w:type="character" w:customStyle="1" w:styleId="13">
    <w:name w:val="标题 4 字符"/>
    <w:basedOn w:val="9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4">
    <w:name w:val="标题 4 字符1"/>
    <w:link w:val="2"/>
    <w:qFormat/>
    <w:uiPriority w:val="0"/>
    <w:rPr>
      <w:rFonts w:ascii="黑体" w:hAnsi="黑体" w:eastAsia="黑体" w:cs="Times New Roman"/>
      <w:sz w:val="28"/>
      <w:szCs w:val="20"/>
    </w:rPr>
  </w:style>
  <w:style w:type="character" w:customStyle="1" w:styleId="15">
    <w:name w:val="正文文本缩进 字符"/>
    <w:basedOn w:val="9"/>
    <w:link w:val="4"/>
    <w:semiHidden/>
    <w:qFormat/>
    <w:uiPriority w:val="99"/>
    <w:rPr>
      <w:rFonts w:ascii="Calibri" w:hAnsi="Calibri" w:eastAsia="宋体" w:cs="Times New Roman"/>
    </w:rPr>
  </w:style>
  <w:style w:type="character" w:customStyle="1" w:styleId="16">
    <w:name w:val="正文文本首行缩进 2 字符"/>
    <w:basedOn w:val="15"/>
    <w:link w:val="3"/>
    <w:semiHidden/>
    <w:qFormat/>
    <w:uiPriority w:val="99"/>
    <w:rPr>
      <w:rFonts w:ascii="Calibri" w:hAnsi="Calibri" w:eastAsia="宋体" w:cs="Times New Roman"/>
    </w:rPr>
  </w:style>
  <w:style w:type="paragraph" w:customStyle="1" w:styleId="1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8">
    <w:name w:val="批注框文本 字符"/>
    <w:basedOn w:val="9"/>
    <w:link w:val="5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728B24-A467-4F13-8DA3-B1BCBD3BF8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2026</Words>
  <Characters>11553</Characters>
  <Lines>96</Lines>
  <Paragraphs>27</Paragraphs>
  <TotalTime>10</TotalTime>
  <ScaleCrop>false</ScaleCrop>
  <LinksUpToDate>false</LinksUpToDate>
  <CharactersWithSpaces>13552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2019-04-14T01:40:00Z</dcterms:created>
  <dc:creator>WHJ</dc:creator>
  <cp:lastModifiedBy>wddws</cp:lastModifiedBy>
  <cp:lastPrinted>2019-03-25T09:11:00Z</cp:lastPrinted>
  <dcterms:modified xsi:type="dcterms:W3CDTF">2022-06-30T04:45:15Z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2E543F914BB5459387C48BC5286EC3B7</vt:lpwstr>
  </property>
</Properties>
</file>