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100"/>
        <w:jc w:val="center"/>
      </w:pPr>
      <w:r>
        <w:rPr>
          <w:rFonts w:ascii="Arial" w:cs="Arial" w:eastAsia="Arial" w:hAnsi="Arial"/>
          <w:color w:val="555555"/>
          <w:sz w:val="28"/>
          <w:szCs w:val="28"/>
        </w:rPr>
        <w:t xml:space="preserve">Methodology, Standards &amp; Audit Report</w:t>
      </w:r>
    </w:p>
    <w:p>
      <w:pPr>
        <w:spacing w:after="400"/>
        <w:jc w:val="center"/>
      </w:pPr>
      <w:r>
        <w:rPr>
          <w:rFonts w:ascii="Arial" w:cs="Arial" w:eastAsia="Arial" w:hAnsi="Arial"/>
          <w:color w:val="888888"/>
          <w:sz w:val="20"/>
          <w:szCs w:val="20"/>
        </w:rPr>
        <w:t xml:space="preserve">Updated April 3, 2026</w:t>
      </w:r>
    </w:p>
    <w:p>
      <w:pPr>
        <w:pStyle w:val="Heading1"/>
      </w:pPr>
      <w:r>
        <w:t xml:space="preserve">Project Overview</w:t>
      </w:r>
    </w:p>
    <w:p>
      <w:pPr>
        <w:spacing w:after="200"/>
      </w:pPr>
      <w:r>
        <w:rPr>
          <w:sz w:val="22"/>
          <w:szCs w:val="22"/>
        </w:rPr>
        <w:t xml:space="preserve">The Record is a chronological, factual archive of Donald Trump's political career from 1946 through April 2026. Every entry uses a three-layer format: THE FACTS (what happened, sourced from major reporting), SIGNIFICANCE (why it matters in context), and GOALPOST (the argument defenders use to explain it away). The archive does not editorialize in the fact layer. It labels everything. Every claim can be verified against the sourcing standards in this document. Built with Claude (Anthropic, Opus 4.6) &amp; ChatGPT 5.4 Extended Thinking (OpenAI) via Cowork. Zero template contamination. All months from Jan 2014 through Apr 2026 have coverage.</w:t>
      </w:r>
    </w:p>
    <w:p>
      <w:pPr>
        <w:pStyle w:val="Heading1"/>
      </w:pPr>
      <w:r>
        <w:t xml:space="preserve">Current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timeline entries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4,371</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Formation era (pre-2015)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330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Campaign 1 (2015-2017)</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528</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 1 (2017-2021)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1,640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Post-presidency (2021-2022)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462</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Campaign 2 (2022-2025)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622</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 2 (2025-present)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789</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source URLs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5,396</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 article URLs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5,396 (100.0%%)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Google search fallbacks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Major entries (hi=1)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Goalpost entries (gp=1)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1,209</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Politicians in roster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1,995</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Politician-specific entries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10,480</w:t>
            </w:r>
          </w:p>
        </w:tc>
      </w:tr>
    </w:tbl>
    <w:p>
      <w:pPr>
        <w:spacing w:before="200"/>
      </w:pPr>
    </w:p>
    <w:p>
      <w:pPr>
        <w:pStyle w:val="Heading1"/>
      </w:pPr>
      <w:r>
        <w:t xml:space="preserve">Entry Format Standard</w:t>
      </w:r>
    </w:p>
    <w:p>
      <w:pPr>
        <w:spacing w:after="120"/>
      </w:pPr>
      <w:r>
        <w:rPr>
          <w:sz w:val="22"/>
          <w:szCs w:val="22"/>
        </w:rPr>
        <w:t xml:space="preserve">Every timeline entry contains exactly these fields:</w:t>
      </w:r>
    </w:p>
    <w:p>
      <w:pPr>
        <w:pStyle w:val="ListParagraph"/>
        <w:numPr>
          <w:ilvl w:val="0"/>
          <w:numId w:val="2"/>
        </w:numPr>
      </w:pPr>
      <w:r>
        <w:rPr>
          <w:b/>
          <w:bCs/>
          <w:sz w:val="22"/>
          <w:szCs w:val="22"/>
        </w:rPr>
        <w:t xml:space="preserve">era: </w:t>
      </w:r>
      <w:r>
        <w:rPr>
          <w:sz w:val="22"/>
          <w:szCs w:val="22"/>
        </w:rPr>
        <w:t xml:space="preserve">One of six era codes (formation, campaign1, term1, post1, campaign2, term2) determined by the entry's date</w:t>
      </w:r>
    </w:p>
    <w:p>
      <w:pPr>
        <w:pStyle w:val="ListParagraph"/>
        <w:numPr>
          <w:ilvl w:val="0"/>
          <w:numId w:val="2"/>
        </w:numPr>
      </w:pPr>
      <w:r>
        <w:rPr>
          <w:b/>
          <w:bCs/>
          <w:sz w:val="22"/>
          <w:szCs w:val="22"/>
        </w:rPr>
        <w:t xml:space="preserve">sort: </w:t>
      </w:r>
      <w:r>
        <w:rPr>
          <w:sz w:val="22"/>
          <w:szCs w:val="22"/>
        </w:rPr>
        <w:t xml:space="preserve">ISO date (YYYY-MM-DD) for chronological ordering</w:t>
      </w:r>
    </w:p>
    <w:p>
      <w:pPr>
        <w:pStyle w:val="ListParagraph"/>
        <w:numPr>
          <w:ilvl w:val="0"/>
          <w:numId w:val="2"/>
        </w:numPr>
      </w:pPr>
      <w:r>
        <w:rPr>
          <w:b/>
          <w:bCs/>
          <w:sz w:val="22"/>
          <w:szCs w:val="22"/>
        </w:rPr>
        <w:t xml:space="preserve">date: </w:t>
      </w:r>
      <w:r>
        <w:rPr>
          <w:sz w:val="22"/>
          <w:szCs w:val="22"/>
        </w:rPr>
        <w:t xml:space="preserve">Human-readable date (Mon DD, YYYY)</w:t>
      </w:r>
    </w:p>
    <w:p>
      <w:pPr>
        <w:pStyle w:val="ListParagraph"/>
        <w:numPr>
          <w:ilvl w:val="0"/>
          <w:numId w:val="2"/>
        </w:numPr>
      </w:pPr>
      <w:r>
        <w:rPr>
          <w:b/>
          <w:bCs/>
          <w:sz w:val="22"/>
          <w:szCs w:val="22"/>
        </w:rPr>
        <w:t xml:space="preserve">text: </w:t>
      </w:r>
      <w:r>
        <w:rPr>
          <w:sz w:val="22"/>
          <w:szCs w:val="22"/>
        </w:rPr>
        <w:t xml:space="preserve">THE FACTS — Factual description of what happened, 2-3 sentences, neutral tone</w:t>
      </w:r>
    </w:p>
    <w:p>
      <w:pPr>
        <w:pStyle w:val="ListParagraph"/>
        <w:numPr>
          <w:ilvl w:val="0"/>
          <w:numId w:val="2"/>
        </w:numPr>
      </w:pPr>
      <w:r>
        <w:rPr>
          <w:b/>
          <w:bCs/>
          <w:sz w:val="22"/>
          <w:szCs w:val="22"/>
        </w:rPr>
        <w:t xml:space="preserve">sig: </w:t>
      </w:r>
      <w:r>
        <w:rPr>
          <w:sz w:val="22"/>
          <w:szCs w:val="22"/>
        </w:rPr>
        <w:t xml:space="preserve">SIGNIFICANCE — Why this matters in context, 1-2 sentences</w:t>
      </w:r>
    </w:p>
    <w:p>
      <w:pPr>
        <w:pStyle w:val="ListParagraph"/>
        <w:numPr>
          <w:ilvl w:val="0"/>
          <w:numId w:val="2"/>
        </w:numPr>
      </w:pPr>
      <w:r>
        <w:rPr>
          <w:b/>
          <w:bCs/>
          <w:sz w:val="22"/>
          <w:szCs w:val="22"/>
        </w:rPr>
        <w:t xml:space="preserve">goal: </w:t>
      </w:r>
      <w:r>
        <w:rPr>
          <w:sz w:val="22"/>
          <w:szCs w:val="22"/>
        </w:rPr>
        <w:t xml:space="preserve">GOALPOST — The rhetorical defense or norm being tested, 1 sentence</w:t>
      </w:r>
    </w:p>
    <w:p>
      <w:pPr>
        <w:pStyle w:val="ListParagraph"/>
        <w:numPr>
          <w:ilvl w:val="0"/>
          <w:numId w:val="2"/>
        </w:numPr>
      </w:pPr>
      <w:r>
        <w:rPr>
          <w:b/>
          <w:bCs/>
          <w:sz w:val="22"/>
          <w:szCs w:val="22"/>
        </w:rPr>
        <w:t xml:space="preserve">src: </w:t>
      </w:r>
      <w:r>
        <w:rPr>
          <w:sz w:val="22"/>
          <w:szCs w:val="22"/>
        </w:rPr>
        <w:t xml:space="preserve">Array of source objects, each with a label (t) and URL (url). Labels must match the actual URL domain.</w:t>
      </w:r>
    </w:p>
    <w:p>
      <w:pPr>
        <w:pStyle w:val="ListParagraph"/>
        <w:numPr>
          <w:ilvl w:val="0"/>
          <w:numId w:val="2"/>
        </w:numPr>
      </w:pPr>
      <w:r>
        <w:rPr>
          <w:b/>
          <w:bCs/>
          <w:sz w:val="22"/>
          <w:szCs w:val="22"/>
        </w:rPr>
        <w:t xml:space="preserve">hi/gp: </w:t>
      </w:r>
      <w:r>
        <w:rPr>
          <w:sz w:val="22"/>
          <w:szCs w:val="22"/>
        </w:rPr>
        <w:t xml:space="preserve">Flags for major events (hi=1) and goalpost shifts (gp=1)</w:t>
      </w:r>
    </w:p>
    <w:p>
      <w:pPr>
        <w:pStyle w:val="Heading1"/>
      </w:pPr>
      <w:r>
        <w:t xml:space="preserve">Sourcing Standards</w:t>
      </w:r>
    </w:p>
    <w:p>
      <w:pPr>
        <w:spacing w:after="120"/>
      </w:pPr>
      <w:r>
        <w:rPr>
          <w:sz w:val="22"/>
          <w:szCs w:val="22"/>
        </w:rPr>
        <w:t xml:space="preserve">Source quality tiers, in order of preference:</w:t>
      </w:r>
    </w:p>
    <w:p>
      <w:pPr>
        <w:pStyle w:val="ListParagraph"/>
        <w:numPr>
          <w:ilvl w:val="0"/>
          <w:numId w:val="2"/>
        </w:numPr>
      </w:pPr>
      <w:r>
        <w:rPr>
          <w:b/>
          <w:bCs/>
          <w:sz w:val="22"/>
          <w:szCs w:val="22"/>
        </w:rPr>
        <w:t xml:space="preserve">Tier 1 — Official documents: </w:t>
      </w:r>
      <w:r>
        <w:rPr>
          <w:sz w:val="22"/>
          <w:szCs w:val="22"/>
        </w:rPr>
        <w:t xml:space="preserve">congress.gov, supremecourt.gov, justice.gov, whitehouse.gov, fec.gov, state.gov</w:t>
      </w:r>
    </w:p>
    <w:p>
      <w:pPr>
        <w:pStyle w:val="ListParagraph"/>
        <w:numPr>
          <w:ilvl w:val="0"/>
          <w:numId w:val="2"/>
        </w:numPr>
      </w:pPr>
      <w:r>
        <w:rPr>
          <w:b/>
          <w:bCs/>
          <w:sz w:val="22"/>
          <w:szCs w:val="22"/>
        </w:rPr>
        <w:t xml:space="preserve">Tier 2 — Major news organizations: </w:t>
      </w:r>
      <w:r>
        <w:rPr>
          <w:sz w:val="22"/>
          <w:szCs w:val="22"/>
        </w:rPr>
        <w:t xml:space="preserve">AP News, Reuters, NPR, PBS, CNN, Washington Post, New York Times, NBC, CBS, ABC, Politico, The Hill</w:t>
      </w:r>
    </w:p>
    <w:p>
      <w:pPr>
        <w:pStyle w:val="ListParagraph"/>
        <w:numPr>
          <w:ilvl w:val="0"/>
          <w:numId w:val="2"/>
        </w:numPr>
      </w:pPr>
      <w:r>
        <w:rPr>
          <w:b/>
          <w:bCs/>
          <w:sz w:val="22"/>
          <w:szCs w:val="22"/>
        </w:rPr>
        <w:t xml:space="preserve">Tier 3 — Reference sources: </w:t>
      </w:r>
      <w:r>
        <w:rPr>
          <w:sz w:val="22"/>
          <w:szCs w:val="22"/>
        </w:rPr>
        <w:t xml:space="preserve">Wikipedia, Ballotpedia, encyclopedic sources</w:t>
      </w:r>
    </w:p>
    <w:p>
      <w:pPr>
        <w:pStyle w:val="ListParagraph"/>
        <w:numPr>
          <w:ilvl w:val="0"/>
          <w:numId w:val="2"/>
        </w:numPr>
      </w:pPr>
      <w:r>
        <w:rPr>
          <w:b/>
          <w:bCs/>
          <w:sz w:val="22"/>
          <w:szCs w:val="22"/>
        </w:rPr>
        <w:t xml:space="preserve">Tier 4 — Web search fallbacks: </w:t>
      </w:r>
      <w:r>
        <w:rPr>
          <w:sz w:val="22"/>
          <w:szCs w:val="22"/>
        </w:rPr>
        <w:t xml:space="preserve">Google search URLs, honestly labeled as 'Search: [query]'. These are placeholder citations pending upgrade to direct article links.</w:t>
      </w:r>
    </w:p>
    <w:p>
      <w:pPr>
        <w:spacing w:after="120" w:before="120"/>
      </w:pPr>
      <w:r>
        <w:rPr>
          <w:sz w:val="22"/>
          <w:szCs w:val="22"/>
        </w:rPr>
        <w:t xml:space="preserve">Source labels must accurately reflect the URL destination. A label claiming 'AP News' must link to apnews.com. This is enforced by build-time validation.</w:t>
      </w:r>
    </w:p>
    <w:p>
      <w:pPr>
        <w:pStyle w:val="Heading1"/>
      </w:pPr>
      <w:r>
        <w:t xml:space="preserve">Quality Assurance Process</w:t>
      </w:r>
    </w:p>
    <w:p>
      <w:pPr>
        <w:spacing w:after="120"/>
      </w:pPr>
      <w:r>
        <w:rPr>
          <w:sz w:val="22"/>
          <w:szCs w:val="22"/>
        </w:rPr>
        <w:t xml:space="preserve">The build pipeline includes automated validation that runs before every HTML generation:</w:t>
      </w:r>
    </w:p>
    <w:p>
      <w:pPr>
        <w:pStyle w:val="ListParagraph"/>
        <w:numPr>
          <w:ilvl w:val="0"/>
          <w:numId w:val="2"/>
        </w:numPr>
      </w:pPr>
      <w:r>
        <w:rPr>
          <w:b/>
          <w:bCs/>
          <w:sz w:val="22"/>
          <w:szCs w:val="22"/>
        </w:rPr>
        <w:t xml:space="preserve">Schema validation: </w:t>
      </w:r>
      <w:r>
        <w:rPr>
          <w:sz w:val="22"/>
          <w:szCs w:val="22"/>
        </w:rPr>
        <w:t xml:space="preserve">Every entry must contain exactly the required fields (era, sort, date, text, sig, goal, src, hi, gp, etype, dprec). No extra keys allowed.</w:t>
      </w:r>
    </w:p>
    <w:p>
      <w:pPr>
        <w:pStyle w:val="ListParagraph"/>
        <w:numPr>
          <w:ilvl w:val="0"/>
          <w:numId w:val="2"/>
        </w:numPr>
      </w:pPr>
      <w:r>
        <w:rPr>
          <w:b/>
          <w:bCs/>
          <w:sz w:val="22"/>
          <w:szCs w:val="22"/>
        </w:rPr>
        <w:t xml:space="preserve">Era-date consistency: </w:t>
      </w:r>
      <w:r>
        <w:rPr>
          <w:sz w:val="22"/>
          <w:szCs w:val="22"/>
        </w:rPr>
        <w:t xml:space="preserve">The era field must match the date range. A 2018 entry cannot be in the 'campaign2' era.</w:t>
      </w:r>
    </w:p>
    <w:p>
      <w:pPr>
        <w:pStyle w:val="ListParagraph"/>
        <w:numPr>
          <w:ilvl w:val="0"/>
          <w:numId w:val="2"/>
        </w:numPr>
      </w:pPr>
      <w:r>
        <w:rPr>
          <w:b/>
          <w:bCs/>
          <w:sz w:val="22"/>
          <w:szCs w:val="22"/>
        </w:rPr>
        <w:t xml:space="preserve">Source integrity: </w:t>
      </w:r>
      <w:r>
        <w:rPr>
          <w:sz w:val="22"/>
          <w:szCs w:val="22"/>
        </w:rPr>
        <w:t xml:space="preserve">Every src must be an array of objects with 't' and 'url' keys. No placeholder or token values allowed in goal fields.</w:t>
      </w:r>
    </w:p>
    <w:p>
      <w:pPr>
        <w:pStyle w:val="ListParagraph"/>
        <w:numPr>
          <w:ilvl w:val="0"/>
          <w:numId w:val="2"/>
        </w:numPr>
      </w:pPr>
      <w:r>
        <w:rPr>
          <w:b/>
          <w:bCs/>
          <w:sz w:val="22"/>
          <w:szCs w:val="22"/>
        </w:rPr>
        <w:t xml:space="preserve">Label-URL matching: </w:t>
      </w:r>
      <w:r>
        <w:rPr>
          <w:sz w:val="22"/>
          <w:szCs w:val="22"/>
        </w:rPr>
        <w:t xml:space="preserve">Source labels are checked against URL domains. Mismatches generate warnings.</w:t>
      </w:r>
    </w:p>
    <w:p>
      <w:pPr>
        <w:pStyle w:val="ListParagraph"/>
        <w:numPr>
          <w:ilvl w:val="0"/>
          <w:numId w:val="2"/>
        </w:numPr>
      </w:pPr>
      <w:r>
        <w:rPr>
          <w:b/>
          <w:bCs/>
          <w:sz w:val="22"/>
          <w:szCs w:val="22"/>
        </w:rPr>
        <w:t xml:space="preserve">Dynamic UI: </w:t>
      </w:r>
      <w:r>
        <w:rPr>
          <w:sz w:val="22"/>
          <w:szCs w:val="22"/>
        </w:rPr>
        <w:t xml:space="preserve">All statistics displayed in the app (entry counts, date ranges, politician counts) are computed from the embedded data at render time. No hardcoded numbers.</w:t>
      </w:r>
    </w:p>
    <w:p>
      <w:pPr>
        <w:pStyle w:val="Heading1"/>
      </w:pPr>
      <w:r>
        <w:t xml:space="preserve">Audit History</w:t>
      </w:r>
    </w:p>
    <w:p>
      <w:pPr>
        <w:spacing w:after="120"/>
      </w:pPr>
      <w:r>
        <w:rPr>
          <w:b/>
          <w:bCs/>
          <w:sz w:val="22"/>
          <w:szCs w:val="22"/>
        </w:rPr>
        <w:t xml:space="preserve">April 2, 2026 — Combined Claude + GPT Audit</w:t>
      </w:r>
    </w:p>
    <w:p>
      <w:pPr>
        <w:spacing w:after="80"/>
      </w:pPr>
      <w:r>
        <w:rPr>
          <w:sz w:val="22"/>
          <w:szCs w:val="22"/>
        </w:rPr>
        <w:t xml:space="preserve">An independent audit by ChatGPT identified several critical issues in the build. All findings were remediated:</w:t>
      </w:r>
    </w:p>
    <w:p>
      <w:pPr>
        <w:pStyle w:val="ListParagraph"/>
        <w:numPr>
          <w:ilvl w:val="0"/>
          <w:numId w:val="2"/>
        </w:numPr>
      </w:pPr>
      <w:r>
        <w:rPr>
          <w:b/>
          <w:bCs/>
          <w:sz w:val="22"/>
          <w:szCs w:val="22"/>
        </w:rPr>
        <w:t xml:space="preserve">Citation laundering: </w:t>
      </w:r>
      <w:r>
        <w:rPr>
          <w:sz w:val="22"/>
          <w:szCs w:val="22"/>
        </w:rPr>
        <w:t xml:space="preserve">1,321 source labels were claiming specific outlets (AP News, White House, etc.) but linking to Google search results. All relabeled honestly as 'Search: [query]'. Cross-wired labels (e.g., 'AP News' pointing to CNN) also fixed.</w:t>
      </w:r>
    </w:p>
    <w:p>
      <w:pPr>
        <w:pStyle w:val="ListParagraph"/>
        <w:numPr>
          <w:ilvl w:val="0"/>
          <w:numId w:val="2"/>
        </w:numPr>
      </w:pPr>
      <w:r>
        <w:rPr>
          <w:b/>
          <w:bCs/>
          <w:sz w:val="22"/>
          <w:szCs w:val="22"/>
        </w:rPr>
        <w:t xml:space="preserve">Template contamination: </w:t>
      </w:r>
      <w:r>
        <w:rPr>
          <w:sz w:val="22"/>
          <w:szCs w:val="22"/>
        </w:rPr>
        <w:t xml:space="preserve">477 templated politician entries removed (e.g., 'responds to Trump’s indictment... either defending rule of law or portraying prosecution as political witch hunt'). These were AI-generated filler that undermined credibility.</w:t>
      </w:r>
    </w:p>
    <w:p>
      <w:pPr>
        <w:pStyle w:val="ListParagraph"/>
        <w:numPr>
          <w:ilvl w:val="0"/>
          <w:numId w:val="2"/>
        </w:numPr>
      </w:pPr>
      <w:r>
        <w:rPr>
          <w:b/>
          <w:bCs/>
          <w:sz w:val="22"/>
          <w:szCs w:val="22"/>
        </w:rPr>
        <w:t xml:space="preserve">Boilerplate cleanup: </w:t>
      </w:r>
      <w:r>
        <w:rPr>
          <w:sz w:val="22"/>
          <w:szCs w:val="22"/>
        </w:rPr>
        <w:t xml:space="preserve">424 entries with generic significance/goalpost text ('Daily political developments continue') rewritten with topic-specific content.</w:t>
      </w:r>
    </w:p>
    <w:p>
      <w:pPr>
        <w:pStyle w:val="ListParagraph"/>
        <w:numPr>
          <w:ilvl w:val="0"/>
          <w:numId w:val="2"/>
        </w:numPr>
      </w:pPr>
      <w:r>
        <w:rPr>
          <w:b/>
          <w:bCs/>
          <w:sz w:val="22"/>
          <w:szCs w:val="22"/>
        </w:rPr>
        <w:t xml:space="preserve">Schema fixes: </w:t>
      </w:r>
      <w:r>
        <w:rPr>
          <w:sz w:val="22"/>
          <w:szCs w:val="22"/>
        </w:rPr>
        <w:t xml:space="preserve">7 schema anomalies (stray '&gt;&gt; GOALPOST' fields, token-value goals like 'election_fraud_claims'), 13 duplicate entries, 19 era-date mismatches — all resolved.</w:t>
      </w:r>
    </w:p>
    <w:p>
      <w:pPr>
        <w:pStyle w:val="ListParagraph"/>
        <w:numPr>
          <w:ilvl w:val="0"/>
          <w:numId w:val="2"/>
        </w:numPr>
      </w:pPr>
      <w:r>
        <w:rPr>
          <w:b/>
          <w:bCs/>
          <w:sz w:val="22"/>
          <w:szCs w:val="22"/>
        </w:rPr>
        <w:t xml:space="preserve">UI accuracy: </w:t>
      </w:r>
      <w:r>
        <w:rPr>
          <w:sz w:val="22"/>
          <w:szCs w:val="22"/>
        </w:rPr>
        <w:t xml:space="preserve">Removed '100% daily coverage' claim, made all counts dynamic, fixed hardcoded maxDate in timeline bar, renamed 'Ask The Record' to 'Search The Record'.</w:t>
      </w:r>
    </w:p>
    <w:p>
      <w:pPr>
        <w:pStyle w:val="ListParagraph"/>
        <w:numPr>
          <w:ilvl w:val="0"/>
          <w:numId w:val="2"/>
        </w:numPr>
      </w:pPr>
      <w:r>
        <w:rPr>
          <w:b/>
          <w:bCs/>
          <w:sz w:val="22"/>
          <w:szCs w:val="22"/>
        </w:rPr>
        <w:t xml:space="preserve">Build validation: </w:t>
      </w:r>
      <w:r>
        <w:rPr>
          <w:sz w:val="22"/>
          <w:szCs w:val="22"/>
        </w:rPr>
        <w:t xml:space="preserve">Added automated schema validator to build pipeline. Runs before every HTML generation.</w:t>
      </w:r>
    </w:p>
    <w:p>
      <w:pPr>
        <w:pStyle w:val="Heading1"/>
      </w:pPr>
      <w:r>
        <w:t xml:space="preserve">Known Limitations</w:t>
      </w:r>
    </w:p>
    <w:p>
      <w:pPr>
        <w:pStyle w:val="ListParagraph"/>
        <w:numPr>
          <w:ilvl w:val="0"/>
          <w:numId w:val="2"/>
        </w:numPr>
      </w:pPr>
      <w:r>
        <w:rPr>
          <w:sz w:val="22"/>
          <w:szCs w:val="22"/>
        </w:rPr>
        <w:t xml:space="preserve">All 113 major entries are multi-sourced; 100% of sources are real article URLs (zero Google search fallbacks).</w:t>
      </w:r>
    </w:p>
    <w:p>
      <w:pPr>
        <w:pStyle w:val="ListParagraph"/>
        <w:numPr>
          <w:ilvl w:val="0"/>
          <w:numId w:val="2"/>
        </w:numPr>
      </w:pPr>
      <w:r>
        <w:rPr>
          <w:sz w:val="22"/>
          <w:szCs w:val="22"/>
        </w:rPr>
        <w:t xml:space="preserve">Coverage density varies significantly by year (dense in 2017-2018, thinner in 2022-2024).</w:t>
      </w:r>
    </w:p>
    <w:p>
      <w:pPr>
        <w:pStyle w:val="ListParagraph"/>
        <w:numPr>
          <w:ilvl w:val="0"/>
          <w:numId w:val="2"/>
        </w:numPr>
      </w:pPr>
      <w:r>
        <w:rPr>
          <w:sz w:val="22"/>
          <w:szCs w:val="22"/>
        </w:rPr>
        <w:t xml:space="preserve">'Search The Record' tab uses keyword search, not a GPT-powered assistant. The AI integration is planned.</w:t>
      </w:r>
    </w:p>
    <w:p>
      <w:pPr>
        <w:pStyle w:val="Heading1"/>
      </w:pPr>
      <w:r>
        <w:t xml:space="preserve">Maintainer &amp; Contact</w:t>
      </w:r>
    </w:p>
    <w:p>
      <w:pPr>
        <w:spacing w:after="80"/>
      </w:pPr>
      <w:r>
        <w:rPr>
          <w:sz w:val="22"/>
          <w:szCs w:val="22"/>
        </w:rPr>
        <w:t xml:space="preserve">Maintained by Phillip Linstrum, QA professional. Built with Claude (Anthropic) &amp; ChatGPT 5.4 Extended Thinking (OpenAI) through the Pause Before Harm Protocol framework.</w:t>
      </w:r>
    </w:p>
    <w:p>
      <w:hyperlink w:history="1" r:id="rIdjljpfoh41hhyuuorfnh04">
        <w:r>
          <w:rPr>
            <w:rStyle w:val="Hyperlink"/>
            <w:sz w:val="22"/>
            <w:szCs w:val="22"/>
          </w:rPr>
          <w:t xml:space="preserve">github.com/PauseBeforeHarmProtocol/pbhp</w:t>
        </w:r>
      </w:hyperlink>
    </w:p>
    <w:p>
      <w:hyperlink w:history="1" r:id="rIdcgqc9fxpu6ofyggmoj-ug">
        <w:r>
          <w:rPr>
            <w:rStyle w:val="Hyperlink"/>
            <w:sz w:val="22"/>
            <w:szCs w:val="22"/>
          </w:rPr>
          <w:t xml:space="preserve">facebook.com/plinst</w:t>
        </w:r>
      </w:hyperlink>
    </w:p>
    <w:p>
      <w:hyperlink w:history="1" r:id="rIdlajbdq33gdwzwpednqljt">
        <w:r>
          <w:rPr>
            <w:rStyle w:val="Hyperlink"/>
            <w:sz w:val="22"/>
            <w:szCs w:val="22"/>
          </w:rPr>
          <w:t xml:space="preserve">pausebeforeharmprotocol_pbhp@protonmail.com</w:t>
        </w:r>
      </w:hyperlink>
    </w:p>
    <w:p>
      <w:hyperlink w:history="1" r:id="rId1-ety7hmvhtytvx2thr97">
        <w:r>
          <w:rPr>
            <w:rStyle w:val="Hyperlink"/>
            <w:sz w:val="22"/>
            <w:szCs w:val="22"/>
          </w:rPr>
          <w:t xml:space="preserve">Support This Project</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Methodology &amp;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ljpfoh41hhyuuorfnh04" Type="http://schemas.openxmlformats.org/officeDocument/2006/relationships/hyperlink" Target="https://github.com/PauseBeforeHarmProtocol/pbhp" TargetMode="External"/><Relationship Id="rIdcgqc9fxpu6ofyggmoj-ug" Type="http://schemas.openxmlformats.org/officeDocument/2006/relationships/hyperlink" Target="https://facebook.com/plinst" TargetMode="External"/><Relationship Id="rIdlajbdq33gdwzwpednqljt" Type="http://schemas.openxmlformats.org/officeDocument/2006/relationships/hyperlink" Target="https://protonmail.com" TargetMode="External"/><Relationship Id="rId1-ety7hmvhtytvx2thr97"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2026-04-04T14:38:20.734Z</dcterms:created>
  <dcterms:modified xsi:type="dcterms:W3CDTF">2026-04-04T14:38:20.734Z</dcterms:modified>
</cp:coreProperties>
</file>

<file path=docProps/custom.xml><?xml version="1.0" encoding="utf-8"?>
<Properties xmlns="http://schemas.openxmlformats.org/officeDocument/2006/custom-properties" xmlns:vt="http://schemas.openxmlformats.org/officeDocument/2006/docPropsVTypes"/>
</file>