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1B00A" w14:textId="77777777" w:rsidR="00D372F5" w:rsidRPr="00AC0380" w:rsidRDefault="00000000">
      <w:pPr>
        <w:pStyle w:val="Ttulo1"/>
        <w:spacing w:before="0" w:after="12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DIMENSIÓN TÉCNICA DEL PROYECTO</w:t>
      </w:r>
    </w:p>
    <w:p w14:paraId="4401C050" w14:textId="5360D2DD" w:rsidR="00D372F5" w:rsidRPr="00AC0380" w:rsidRDefault="00000000">
      <w:pPr>
        <w:pBdr>
          <w:top w:val="nil"/>
          <w:left w:val="nil"/>
          <w:bottom w:val="nil"/>
          <w:right w:val="nil"/>
          <w:between w:val="nil"/>
        </w:pBdr>
        <w:spacing w:after="15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 xml:space="preserve">Plantilla basada en el estándar </w:t>
      </w:r>
      <w:proofErr w:type="spellStart"/>
      <w:r w:rsidRPr="00AC0380">
        <w:rPr>
          <w:rFonts w:ascii="Google Sans" w:eastAsia="Google Sans" w:hAnsi="Google Sans" w:cs="Google Sans"/>
          <w:color w:val="1F1F1F"/>
          <w:lang w:val="es-CL"/>
        </w:rPr>
        <w:t>PMBoK</w:t>
      </w:r>
      <w:proofErr w:type="spellEnd"/>
    </w:p>
    <w:tbl>
      <w:tblPr>
        <w:tblStyle w:val="a0"/>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D372F5" w14:paraId="422D5B5F" w14:textId="77777777" w:rsidTr="00D372F5">
        <w:tc>
          <w:tcPr>
            <w:tcW w:w="4680" w:type="dxa"/>
          </w:tcPr>
          <w:p w14:paraId="123B9C4D"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Campo</w:t>
            </w:r>
          </w:p>
        </w:tc>
        <w:tc>
          <w:tcPr>
            <w:tcW w:w="4680" w:type="dxa"/>
          </w:tcPr>
          <w:p w14:paraId="13E7E448"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Información</w:t>
            </w:r>
            <w:proofErr w:type="spellEnd"/>
          </w:p>
        </w:tc>
      </w:tr>
      <w:tr w:rsidR="00D372F5" w:rsidRPr="00883A5E" w14:paraId="161D1E20" w14:textId="77777777" w:rsidTr="00D372F5">
        <w:tc>
          <w:tcPr>
            <w:tcW w:w="4680" w:type="dxa"/>
          </w:tcPr>
          <w:p w14:paraId="611734B6"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Nombre del </w:t>
            </w:r>
            <w:proofErr w:type="spellStart"/>
            <w:r>
              <w:rPr>
                <w:rFonts w:ascii="Google Sans" w:eastAsia="Google Sans" w:hAnsi="Google Sans" w:cs="Google Sans"/>
              </w:rPr>
              <w:t>proyecto</w:t>
            </w:r>
            <w:proofErr w:type="spellEnd"/>
          </w:p>
        </w:tc>
        <w:tc>
          <w:tcPr>
            <w:tcW w:w="4680" w:type="dxa"/>
          </w:tcPr>
          <w:p w14:paraId="524E04DB"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 xml:space="preserve">Implementación de Plataforma Web </w:t>
            </w:r>
            <w:proofErr w:type="spellStart"/>
            <w:r w:rsidRPr="00AC0380">
              <w:rPr>
                <w:rFonts w:ascii="Google Sans" w:eastAsia="Google Sans" w:hAnsi="Google Sans" w:cs="Google Sans"/>
                <w:color w:val="1F1F1F"/>
                <w:lang w:val="es-CL"/>
              </w:rPr>
              <w:t>Ingecon</w:t>
            </w:r>
            <w:proofErr w:type="spellEnd"/>
          </w:p>
        </w:tc>
      </w:tr>
      <w:tr w:rsidR="00D372F5" w14:paraId="76473524" w14:textId="77777777" w:rsidTr="00D372F5">
        <w:tc>
          <w:tcPr>
            <w:tcW w:w="4680" w:type="dxa"/>
          </w:tcPr>
          <w:p w14:paraId="76197FEC"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Código / ID</w:t>
            </w:r>
          </w:p>
        </w:tc>
        <w:tc>
          <w:tcPr>
            <w:tcW w:w="4680" w:type="dxa"/>
          </w:tcPr>
          <w:p w14:paraId="4B4D79D1"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sidRPr="00AC0380">
              <w:rPr>
                <w:rFonts w:ascii="Google Sans" w:eastAsia="Google Sans" w:hAnsi="Google Sans" w:cs="Google Sans"/>
                <w:color w:val="1F1F1F"/>
              </w:rPr>
              <w:t>PROY-ING-WEB-001</w:t>
            </w:r>
          </w:p>
        </w:tc>
      </w:tr>
      <w:tr w:rsidR="00D372F5" w:rsidRPr="00883A5E" w14:paraId="69D0F652" w14:textId="77777777" w:rsidTr="00D372F5">
        <w:tc>
          <w:tcPr>
            <w:tcW w:w="4680" w:type="dxa"/>
          </w:tcPr>
          <w:p w14:paraId="24CEADB3"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Responsable</w:t>
            </w:r>
            <w:proofErr w:type="spellEnd"/>
            <w:r>
              <w:rPr>
                <w:rFonts w:ascii="Google Sans" w:eastAsia="Google Sans" w:hAnsi="Google Sans" w:cs="Google Sans"/>
                <w:color w:val="1F1F1F"/>
              </w:rPr>
              <w:t xml:space="preserve"> Técnico</w:t>
            </w:r>
          </w:p>
        </w:tc>
        <w:tc>
          <w:tcPr>
            <w:tcW w:w="4680" w:type="dxa"/>
          </w:tcPr>
          <w:p w14:paraId="27EA7D2D"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Equipo de Desarrollo: D. Carabajal, T. Hurtado, V. Ortega, B. Parraguez, D. Sepúlveda y P. Urrutia</w:t>
            </w:r>
          </w:p>
        </w:tc>
      </w:tr>
      <w:tr w:rsidR="00D372F5" w14:paraId="0C865424" w14:textId="77777777" w:rsidTr="00D372F5">
        <w:tc>
          <w:tcPr>
            <w:tcW w:w="4680" w:type="dxa"/>
          </w:tcPr>
          <w:p w14:paraId="108692DD"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Fecha</w:t>
            </w:r>
            <w:proofErr w:type="spellEnd"/>
            <w:r>
              <w:rPr>
                <w:rFonts w:ascii="Google Sans" w:eastAsia="Google Sans" w:hAnsi="Google Sans" w:cs="Google Sans"/>
                <w:color w:val="1F1F1F"/>
              </w:rPr>
              <w:t xml:space="preserve"> de </w:t>
            </w:r>
            <w:proofErr w:type="spellStart"/>
            <w:r>
              <w:rPr>
                <w:rFonts w:ascii="Google Sans" w:eastAsia="Google Sans" w:hAnsi="Google Sans" w:cs="Google Sans"/>
                <w:color w:val="1F1F1F"/>
              </w:rPr>
              <w:t>elaboración</w:t>
            </w:r>
            <w:proofErr w:type="spellEnd"/>
          </w:p>
        </w:tc>
        <w:tc>
          <w:tcPr>
            <w:tcW w:w="4680" w:type="dxa"/>
          </w:tcPr>
          <w:p w14:paraId="15BCF16B"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sidRPr="00AC0380">
              <w:rPr>
                <w:rFonts w:ascii="Google Sans" w:eastAsia="Google Sans" w:hAnsi="Google Sans" w:cs="Google Sans"/>
                <w:color w:val="1F1F1F"/>
              </w:rPr>
              <w:t xml:space="preserve">21/04/2026 — </w:t>
            </w:r>
            <w:proofErr w:type="spellStart"/>
            <w:r w:rsidRPr="00AC0380">
              <w:rPr>
                <w:rFonts w:ascii="Google Sans" w:eastAsia="Google Sans" w:hAnsi="Google Sans" w:cs="Google Sans"/>
                <w:color w:val="1F1F1F"/>
              </w:rPr>
              <w:t>actualizado</w:t>
            </w:r>
            <w:proofErr w:type="spellEnd"/>
            <w:r w:rsidRPr="00AC0380">
              <w:rPr>
                <w:rFonts w:ascii="Google Sans" w:eastAsia="Google Sans" w:hAnsi="Google Sans" w:cs="Google Sans"/>
                <w:color w:val="1F1F1F"/>
              </w:rPr>
              <w:t xml:space="preserve"> el 27/08/2026</w:t>
            </w:r>
          </w:p>
        </w:tc>
      </w:tr>
      <w:tr w:rsidR="00D372F5" w14:paraId="79624F89" w14:textId="77777777" w:rsidTr="00D372F5">
        <w:tc>
          <w:tcPr>
            <w:tcW w:w="4680" w:type="dxa"/>
          </w:tcPr>
          <w:p w14:paraId="18569A62"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Versión</w:t>
            </w:r>
            <w:proofErr w:type="spellEnd"/>
            <w:r>
              <w:rPr>
                <w:rFonts w:ascii="Google Sans" w:eastAsia="Google Sans" w:hAnsi="Google Sans" w:cs="Google Sans"/>
                <w:color w:val="1F1F1F"/>
              </w:rPr>
              <w:t xml:space="preserve"> del </w:t>
            </w:r>
            <w:proofErr w:type="spellStart"/>
            <w:r>
              <w:rPr>
                <w:rFonts w:ascii="Google Sans" w:eastAsia="Google Sans" w:hAnsi="Google Sans" w:cs="Google Sans"/>
                <w:color w:val="1F1F1F"/>
              </w:rPr>
              <w:t>documento</w:t>
            </w:r>
            <w:proofErr w:type="spellEnd"/>
          </w:p>
        </w:tc>
        <w:tc>
          <w:tcPr>
            <w:tcW w:w="4680" w:type="dxa"/>
          </w:tcPr>
          <w:p w14:paraId="4D6D6902" w14:textId="267E254D"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sidRPr="00AC0380">
              <w:rPr>
                <w:rFonts w:ascii="Google Sans" w:eastAsia="Google Sans" w:hAnsi="Google Sans" w:cs="Google Sans"/>
                <w:color w:val="1F1F1F"/>
              </w:rPr>
              <w:t>1.</w:t>
            </w:r>
            <w:r w:rsidR="00BE3651">
              <w:rPr>
                <w:rFonts w:ascii="Google Sans" w:eastAsia="Google Sans" w:hAnsi="Google Sans" w:cs="Google Sans"/>
                <w:color w:val="1F1F1F"/>
              </w:rPr>
              <w:t>2</w:t>
            </w:r>
          </w:p>
        </w:tc>
      </w:tr>
    </w:tbl>
    <w:p w14:paraId="4B92247E" w14:textId="77777777" w:rsidR="00D372F5" w:rsidRDefault="00000000">
      <w:pPr>
        <w:pStyle w:val="Ttulo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 xml:space="preserve">1. </w:t>
      </w:r>
      <w:proofErr w:type="spellStart"/>
      <w:r>
        <w:rPr>
          <w:rFonts w:ascii="Google Sans" w:eastAsia="Google Sans" w:hAnsi="Google Sans" w:cs="Google Sans"/>
          <w:color w:val="1F1F1F"/>
        </w:rPr>
        <w:t>Descripción</w:t>
      </w:r>
      <w:proofErr w:type="spellEnd"/>
      <w:r>
        <w:rPr>
          <w:rFonts w:ascii="Google Sans" w:eastAsia="Google Sans" w:hAnsi="Google Sans" w:cs="Google Sans"/>
          <w:color w:val="1F1F1F"/>
        </w:rPr>
        <w:t xml:space="preserve"> Técnica del Proyecto</w:t>
      </w:r>
    </w:p>
    <w:p w14:paraId="408EDB00" w14:textId="77777777" w:rsidR="00D372F5" w:rsidRPr="00AC0380" w:rsidRDefault="00000000">
      <w:pPr>
        <w:pBdr>
          <w:top w:val="nil"/>
          <w:left w:val="nil"/>
          <w:bottom w:val="nil"/>
          <w:right w:val="nil"/>
          <w:between w:val="nil"/>
        </w:pBdr>
        <w:spacing w:after="150" w:line="275" w:lineRule="auto"/>
        <w:rPr>
          <w:lang w:val="es-CL"/>
        </w:rPr>
      </w:pPr>
      <w:r w:rsidRPr="00AC0380">
        <w:rPr>
          <w:rFonts w:ascii="Google Sans" w:eastAsia="Google Sans" w:hAnsi="Google Sans" w:cs="Google Sans"/>
          <w:lang w:val="es-CL"/>
        </w:rPr>
        <w:t>Describa qué se va a realizar, el cómo funciona técnicamente y el alcance tecnológico o de ingeniería del proyecto.</w:t>
      </w:r>
    </w:p>
    <w:p w14:paraId="4374780D" w14:textId="77777777" w:rsidR="00D372F5" w:rsidRPr="00AC0380" w:rsidRDefault="00000000">
      <w:pPr>
        <w:pBdr>
          <w:top w:val="nil"/>
          <w:left w:val="nil"/>
          <w:bottom w:val="nil"/>
          <w:right w:val="nil"/>
          <w:between w:val="nil"/>
        </w:pBdr>
        <w:spacing w:after="150" w:line="275" w:lineRule="auto"/>
        <w:rPr>
          <w:rFonts w:ascii="Google Sans" w:eastAsia="Google Sans" w:hAnsi="Google Sans" w:cs="Google Sans"/>
          <w:b/>
          <w:bCs/>
          <w:color w:val="1F1F1F"/>
          <w:lang w:val="es-CL"/>
        </w:rPr>
      </w:pPr>
      <w:r w:rsidRPr="00AC0380">
        <w:rPr>
          <w:rFonts w:ascii="Google Sans" w:eastAsia="Google Sans" w:hAnsi="Google Sans" w:cs="Google Sans"/>
          <w:b/>
          <w:bCs/>
          <w:color w:val="1F1F1F"/>
          <w:lang w:val="es-CL"/>
        </w:rPr>
        <w:t>1.1 Resumen Técnico</w:t>
      </w:r>
    </w:p>
    <w:p w14:paraId="662E5786" w14:textId="77777777" w:rsidR="00D372F5" w:rsidRPr="00AC0380" w:rsidRDefault="00000000">
      <w:pPr>
        <w:pBdr>
          <w:top w:val="nil"/>
          <w:left w:val="nil"/>
          <w:bottom w:val="nil"/>
          <w:right w:val="nil"/>
          <w:between w:val="nil"/>
        </w:pBdr>
        <w:spacing w:after="15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 xml:space="preserve">El proyecto consiste en la construcción de una plataforma web informativa con un módulo de gestión interno y un portafolio corporativo para </w:t>
      </w:r>
      <w:proofErr w:type="spellStart"/>
      <w:r w:rsidRPr="00AC0380">
        <w:rPr>
          <w:rFonts w:ascii="Google Sans" w:eastAsia="Google Sans" w:hAnsi="Google Sans" w:cs="Google Sans"/>
          <w:color w:val="1F1F1F"/>
          <w:lang w:val="es-CL"/>
        </w:rPr>
        <w:t>Ingecon</w:t>
      </w:r>
      <w:proofErr w:type="spellEnd"/>
      <w:r w:rsidRPr="00AC0380">
        <w:rPr>
          <w:rFonts w:ascii="Google Sans" w:eastAsia="Google Sans" w:hAnsi="Google Sans" w:cs="Google Sans"/>
          <w:color w:val="1F1F1F"/>
          <w:lang w:val="es-CL"/>
        </w:rPr>
        <w:t>, destinada a solucionar su nula visibilidad digital y la ineficiencia en la captación análoga de proyectos B2B/B2C. Técnicamente, el sistema funcionará mediante una arquitectura monolítica web que capturará prospectos de clientes asíncronamente, gestionará la visualización interactiva de catálogos y automatizará el despacho de correos comerciales sin requerir intervención manual inicial.</w:t>
      </w:r>
    </w:p>
    <w:p w14:paraId="1AE0907D" w14:textId="77777777" w:rsidR="00D372F5" w:rsidRPr="00AC0380" w:rsidRDefault="00000000">
      <w:pPr>
        <w:pBdr>
          <w:top w:val="nil"/>
          <w:left w:val="nil"/>
          <w:bottom w:val="nil"/>
          <w:right w:val="nil"/>
          <w:between w:val="nil"/>
        </w:pBdr>
        <w:spacing w:after="15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 xml:space="preserve">Para lograr esto bajo la condición de no incurrir en costos de licencias de software, se utilizará </w:t>
      </w:r>
      <w:r w:rsidRPr="00AC0380">
        <w:rPr>
          <w:rFonts w:ascii="Google Sans" w:eastAsia="Google Sans" w:hAnsi="Google Sans" w:cs="Google Sans"/>
          <w:color w:val="1F1F1F"/>
          <w:lang w:val="es-CL"/>
        </w:rPr>
        <w:lastRenderedPageBreak/>
        <w:t xml:space="preserve">una pila tecnológica, conocida como Stack, basada en código abierto distribuida en niveles lógicos estrictos. La Capa de Lógica de Negocio, también llamada Capa de Aplicación, se desarrollará en PHP utilizando el </w:t>
      </w:r>
      <w:proofErr w:type="spellStart"/>
      <w:r w:rsidRPr="00AC0380">
        <w:rPr>
          <w:rFonts w:ascii="Google Sans" w:eastAsia="Google Sans" w:hAnsi="Google Sans" w:cs="Google Sans"/>
          <w:color w:val="1F1F1F"/>
          <w:lang w:val="es-CL"/>
        </w:rPr>
        <w:t>framework</w:t>
      </w:r>
      <w:proofErr w:type="spellEnd"/>
      <w:r w:rsidRPr="00AC0380">
        <w:rPr>
          <w:rFonts w:ascii="Google Sans" w:eastAsia="Google Sans" w:hAnsi="Google Sans" w:cs="Google Sans"/>
          <w:color w:val="1F1F1F"/>
          <w:lang w:val="es-CL"/>
        </w:rPr>
        <w:t xml:space="preserve"> Laravel, el cual manejará el enrutamiento, los cálculos y las reglas del sistema. Esta capa interactuará directamente con la Capa de Datos, también llamada Capa de Persistencia, donde se guardará y protegerá la información. Por su parte, la Capa de Presentación, es decir, lo que el usuario ve y con lo que interactúa, se implementará con tecnologías modernas web como HTML, CSS y JavaScript, apoyándose específicamente en </w:t>
      </w:r>
      <w:proofErr w:type="spellStart"/>
      <w:r w:rsidRPr="00AC0380">
        <w:rPr>
          <w:rFonts w:ascii="Google Sans" w:eastAsia="Google Sans" w:hAnsi="Google Sans" w:cs="Google Sans"/>
          <w:color w:val="1F1F1F"/>
          <w:lang w:val="es-CL"/>
        </w:rPr>
        <w:t>Tailwind</w:t>
      </w:r>
      <w:proofErr w:type="spellEnd"/>
      <w:r w:rsidRPr="00AC0380">
        <w:rPr>
          <w:rFonts w:ascii="Google Sans" w:eastAsia="Google Sans" w:hAnsi="Google Sans" w:cs="Google Sans"/>
          <w:color w:val="1F1F1F"/>
          <w:lang w:val="es-CL"/>
        </w:rPr>
        <w:t xml:space="preserve"> CSS y Alpine.js para reactividad y diseño responsivo, descartando por completo el uso de constructores visuales o herramientas sin código.</w:t>
      </w:r>
    </w:p>
    <w:p w14:paraId="3413D8F6" w14:textId="77777777" w:rsidR="00D372F5" w:rsidRPr="00AC0380" w:rsidRDefault="00000000">
      <w:pPr>
        <w:pBdr>
          <w:top w:val="nil"/>
          <w:left w:val="nil"/>
          <w:bottom w:val="nil"/>
          <w:right w:val="nil"/>
          <w:between w:val="nil"/>
        </w:pBdr>
        <w:spacing w:after="15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 xml:space="preserve">El resultado técnico esperado es un sistema altamente cohesivo, rápido y seguro, que almacene toda su trazabilidad en una base de datos relacional MySQL 5.6, el motor provisto por el hosting compartido </w:t>
      </w:r>
      <w:proofErr w:type="spellStart"/>
      <w:r w:rsidRPr="00AC0380">
        <w:rPr>
          <w:rFonts w:ascii="Google Sans" w:eastAsia="Google Sans" w:hAnsi="Google Sans" w:cs="Google Sans"/>
          <w:color w:val="1F1F1F"/>
          <w:lang w:val="es-CL"/>
        </w:rPr>
        <w:t>cPanel</w:t>
      </w:r>
      <w:proofErr w:type="spellEnd"/>
      <w:r w:rsidRPr="00AC0380">
        <w:rPr>
          <w:rFonts w:ascii="Google Sans" w:eastAsia="Google Sans" w:hAnsi="Google Sans" w:cs="Google Sans"/>
          <w:color w:val="1F1F1F"/>
          <w:lang w:val="es-CL"/>
        </w:rPr>
        <w:t xml:space="preserve"> que la empresa ya tiene contratado en el paquete </w:t>
      </w:r>
      <w:proofErr w:type="spellStart"/>
      <w:r w:rsidRPr="00AC0380">
        <w:rPr>
          <w:rFonts w:ascii="Google Sans" w:eastAsia="Google Sans" w:hAnsi="Google Sans" w:cs="Google Sans"/>
          <w:color w:val="1F1F1F"/>
          <w:lang w:val="es-CL"/>
        </w:rPr>
        <w:t>hnegocio</w:t>
      </w:r>
      <w:proofErr w:type="spellEnd"/>
      <w:r w:rsidRPr="00AC0380">
        <w:rPr>
          <w:rFonts w:ascii="Google Sans" w:eastAsia="Google Sans" w:hAnsi="Google Sans" w:cs="Google Sans"/>
          <w:color w:val="1F1F1F"/>
          <w:lang w:val="es-CL"/>
        </w:rPr>
        <w:t xml:space="preserve"> del servidor </w:t>
      </w:r>
      <w:proofErr w:type="spellStart"/>
      <w:r w:rsidRPr="00AC0380">
        <w:rPr>
          <w:rFonts w:ascii="Google Sans" w:eastAsia="Google Sans" w:hAnsi="Google Sans" w:cs="Google Sans"/>
          <w:color w:val="1F1F1F"/>
          <w:lang w:val="es-CL"/>
        </w:rPr>
        <w:t>dohko</w:t>
      </w:r>
      <w:proofErr w:type="spellEnd"/>
      <w:r w:rsidRPr="00AC0380">
        <w:rPr>
          <w:rFonts w:ascii="Google Sans" w:eastAsia="Google Sans" w:hAnsi="Google Sans" w:cs="Google Sans"/>
          <w:color w:val="1F1F1F"/>
          <w:lang w:val="es-CL"/>
        </w:rPr>
        <w:t xml:space="preserve">, despliegue un mapa interactivo liviano vía Leaflet.js de apenas 42 KB y </w:t>
      </w:r>
      <w:proofErr w:type="spellStart"/>
      <w:r w:rsidRPr="00AC0380">
        <w:rPr>
          <w:rFonts w:ascii="Google Sans" w:eastAsia="Google Sans" w:hAnsi="Google Sans" w:cs="Google Sans"/>
          <w:color w:val="1F1F1F"/>
          <w:lang w:val="es-CL"/>
        </w:rPr>
        <w:t>OpenStreetMap</w:t>
      </w:r>
      <w:proofErr w:type="spellEnd"/>
      <w:r w:rsidRPr="00AC0380">
        <w:rPr>
          <w:rFonts w:ascii="Google Sans" w:eastAsia="Google Sans" w:hAnsi="Google Sans" w:cs="Google Sans"/>
          <w:color w:val="1F1F1F"/>
          <w:lang w:val="es-CL"/>
        </w:rPr>
        <w:t xml:space="preserve"> eliminando la dependencia de </w:t>
      </w:r>
      <w:proofErr w:type="spellStart"/>
      <w:r w:rsidRPr="00AC0380">
        <w:rPr>
          <w:rFonts w:ascii="Google Sans" w:eastAsia="Google Sans" w:hAnsi="Google Sans" w:cs="Google Sans"/>
          <w:color w:val="1F1F1F"/>
          <w:lang w:val="es-CL"/>
        </w:rPr>
        <w:t>APIs</w:t>
      </w:r>
      <w:proofErr w:type="spellEnd"/>
      <w:r w:rsidRPr="00AC0380">
        <w:rPr>
          <w:rFonts w:ascii="Google Sans" w:eastAsia="Google Sans" w:hAnsi="Google Sans" w:cs="Google Sans"/>
          <w:color w:val="1F1F1F"/>
          <w:lang w:val="es-CL"/>
        </w:rPr>
        <w:t xml:space="preserve"> cartográficas de pago como Google </w:t>
      </w:r>
      <w:proofErr w:type="spellStart"/>
      <w:r w:rsidRPr="00AC0380">
        <w:rPr>
          <w:rFonts w:ascii="Google Sans" w:eastAsia="Google Sans" w:hAnsi="Google Sans" w:cs="Google Sans"/>
          <w:color w:val="1F1F1F"/>
          <w:lang w:val="es-CL"/>
        </w:rPr>
        <w:t>Maps</w:t>
      </w:r>
      <w:proofErr w:type="spellEnd"/>
      <w:r w:rsidRPr="00AC0380">
        <w:rPr>
          <w:rFonts w:ascii="Google Sans" w:eastAsia="Google Sans" w:hAnsi="Google Sans" w:cs="Google Sans"/>
          <w:color w:val="1F1F1F"/>
          <w:lang w:val="es-CL"/>
        </w:rPr>
        <w:t xml:space="preserve">, automatice el envío de notificaciones y confirmaciones de contacto mediante el servidor de correo local </w:t>
      </w:r>
      <w:proofErr w:type="spellStart"/>
      <w:r w:rsidRPr="00AC0380">
        <w:rPr>
          <w:rFonts w:ascii="Google Sans" w:eastAsia="Google Sans" w:hAnsi="Google Sans" w:cs="Google Sans"/>
          <w:color w:val="1F1F1F"/>
          <w:lang w:val="es-CL"/>
        </w:rPr>
        <w:t>sendmail</w:t>
      </w:r>
      <w:proofErr w:type="spellEnd"/>
      <w:r w:rsidRPr="00AC0380">
        <w:rPr>
          <w:rFonts w:ascii="Google Sans" w:eastAsia="Google Sans" w:hAnsi="Google Sans" w:cs="Google Sans"/>
          <w:color w:val="1F1F1F"/>
          <w:lang w:val="es-CL"/>
        </w:rPr>
        <w:t xml:space="preserve"> y un reenviador configurado en </w:t>
      </w:r>
      <w:proofErr w:type="spellStart"/>
      <w:r w:rsidRPr="00AC0380">
        <w:rPr>
          <w:rFonts w:ascii="Google Sans" w:eastAsia="Google Sans" w:hAnsi="Google Sans" w:cs="Google Sans"/>
          <w:color w:val="1F1F1F"/>
          <w:lang w:val="es-CL"/>
        </w:rPr>
        <w:t>cPanel</w:t>
      </w:r>
      <w:proofErr w:type="spellEnd"/>
      <w:r w:rsidRPr="00AC0380">
        <w:rPr>
          <w:rFonts w:ascii="Google Sans" w:eastAsia="Google Sans" w:hAnsi="Google Sans" w:cs="Google Sans"/>
          <w:color w:val="1F1F1F"/>
          <w:lang w:val="es-CL"/>
        </w:rPr>
        <w:t xml:space="preserve">, sin necesidad de almacenar credenciales SMTP de terceros, valide documentos PDF verificando el tipo MIME real y los bytes de cabecera que identifican un archivo PDF mediante la extensión nativa </w:t>
      </w:r>
      <w:proofErr w:type="spellStart"/>
      <w:r w:rsidRPr="00AC0380">
        <w:rPr>
          <w:rFonts w:ascii="Google Sans" w:eastAsia="Google Sans" w:hAnsi="Google Sans" w:cs="Google Sans"/>
          <w:color w:val="1F1F1F"/>
          <w:lang w:val="es-CL"/>
        </w:rPr>
        <w:t>finfo</w:t>
      </w:r>
      <w:proofErr w:type="spellEnd"/>
      <w:r w:rsidRPr="00AC0380">
        <w:rPr>
          <w:rFonts w:ascii="Google Sans" w:eastAsia="Google Sans" w:hAnsi="Google Sans" w:cs="Google Sans"/>
          <w:color w:val="1F1F1F"/>
          <w:lang w:val="es-CL"/>
        </w:rPr>
        <w:t xml:space="preserve"> de PHP, cifre las contraseñas de administrador con Argon2id cuando la extensión </w:t>
      </w:r>
      <w:proofErr w:type="spellStart"/>
      <w:r w:rsidRPr="00AC0380">
        <w:rPr>
          <w:rFonts w:ascii="Google Sans" w:eastAsia="Google Sans" w:hAnsi="Google Sans" w:cs="Google Sans"/>
          <w:color w:val="1F1F1F"/>
          <w:lang w:val="es-CL"/>
        </w:rPr>
        <w:t>sodium</w:t>
      </w:r>
      <w:proofErr w:type="spellEnd"/>
      <w:r w:rsidRPr="00AC0380">
        <w:rPr>
          <w:rFonts w:ascii="Google Sans" w:eastAsia="Google Sans" w:hAnsi="Google Sans" w:cs="Google Sans"/>
          <w:color w:val="1F1F1F"/>
          <w:lang w:val="es-CL"/>
        </w:rPr>
        <w:t xml:space="preserve"> esté disponible en el servidor, o con </w:t>
      </w:r>
      <w:proofErr w:type="spellStart"/>
      <w:r w:rsidRPr="00AC0380">
        <w:rPr>
          <w:rFonts w:ascii="Google Sans" w:eastAsia="Google Sans" w:hAnsi="Google Sans" w:cs="Google Sans"/>
          <w:color w:val="1F1F1F"/>
          <w:lang w:val="es-CL"/>
        </w:rPr>
        <w:t>bcrypt</w:t>
      </w:r>
      <w:proofErr w:type="spellEnd"/>
      <w:r w:rsidRPr="00AC0380">
        <w:rPr>
          <w:rFonts w:ascii="Google Sans" w:eastAsia="Google Sans" w:hAnsi="Google Sans" w:cs="Google Sans"/>
          <w:color w:val="1F1F1F"/>
          <w:lang w:val="es-CL"/>
        </w:rPr>
        <w:t xml:space="preserve"> como alternativa equivalente si no lo está, y garantice la continuidad operativa con respaldos automáticos de la base de datos mediante Cron Jobs con </w:t>
      </w:r>
      <w:proofErr w:type="spellStart"/>
      <w:r w:rsidRPr="00AC0380">
        <w:rPr>
          <w:rFonts w:ascii="Google Sans" w:eastAsia="Google Sans" w:hAnsi="Google Sans" w:cs="Google Sans"/>
          <w:color w:val="1F1F1F"/>
          <w:lang w:val="es-CL"/>
        </w:rPr>
        <w:t>mysqldump</w:t>
      </w:r>
      <w:proofErr w:type="spellEnd"/>
      <w:r w:rsidRPr="00AC0380">
        <w:rPr>
          <w:rFonts w:ascii="Google Sans" w:eastAsia="Google Sans" w:hAnsi="Google Sans" w:cs="Google Sans"/>
          <w:color w:val="1F1F1F"/>
          <w:lang w:val="es-CL"/>
        </w:rPr>
        <w:t>, complementados por el respaldo diario que ya realiza el proveedor de hosting. Todo esto permite reutilizar infraestructura que la empresa ya tiene pagada y mantiene en cero pesos el costo operativo mensual de hosting.</w:t>
      </w:r>
    </w:p>
    <w:p w14:paraId="78772F21" w14:textId="77777777" w:rsidR="00D372F5"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1.2 </w:t>
      </w:r>
      <w:proofErr w:type="spellStart"/>
      <w:r>
        <w:rPr>
          <w:rFonts w:ascii="Google Sans" w:eastAsia="Google Sans" w:hAnsi="Google Sans" w:cs="Google Sans"/>
          <w:b/>
          <w:bCs/>
          <w:color w:val="1F1F1F"/>
        </w:rPr>
        <w:t>Alcance</w:t>
      </w:r>
      <w:proofErr w:type="spellEnd"/>
      <w:r>
        <w:rPr>
          <w:rFonts w:ascii="Google Sans" w:eastAsia="Google Sans" w:hAnsi="Google Sans" w:cs="Google Sans"/>
          <w:b/>
          <w:bCs/>
          <w:color w:val="1F1F1F"/>
        </w:rPr>
        <w:t xml:space="preserve"> Técnico</w:t>
      </w:r>
    </w:p>
    <w:p w14:paraId="0F57F60F" w14:textId="77777777" w:rsidR="00D372F5" w:rsidRPr="00AC0380" w:rsidRDefault="00000000">
      <w:pPr>
        <w:numPr>
          <w:ilvl w:val="0"/>
          <w:numId w:val="1"/>
        </w:numPr>
        <w:pBdr>
          <w:top w:val="nil"/>
          <w:left w:val="nil"/>
          <w:bottom w:val="nil"/>
          <w:right w:val="nil"/>
          <w:between w:val="nil"/>
        </w:pBdr>
        <w:spacing w:line="275" w:lineRule="auto"/>
        <w:rPr>
          <w:lang w:val="es-CL"/>
        </w:rPr>
      </w:pPr>
      <w:r w:rsidRPr="00AC0380">
        <w:rPr>
          <w:rFonts w:ascii="Google Sans" w:eastAsia="Google Sans" w:hAnsi="Google Sans" w:cs="Google Sans"/>
          <w:b/>
          <w:bCs/>
          <w:color w:val="1F1F1F"/>
          <w:lang w:val="es-CL"/>
        </w:rPr>
        <w:t>Incluido:</w:t>
      </w:r>
      <w:r w:rsidRPr="00AC0380">
        <w:rPr>
          <w:rFonts w:ascii="Google Sans" w:eastAsia="Google Sans" w:hAnsi="Google Sans" w:cs="Google Sans"/>
          <w:color w:val="1F1F1F"/>
          <w:lang w:val="es-CL"/>
        </w:rPr>
        <w:t xml:space="preserve"> Desarrollo de un monolito web responsivo, estructuración y modelado de datos en base relacional estricta, integración de mapa georreferenciado de código abierto, sistema de validación perimetral de archivos PDF mediante verificación del tipo MIME real y de los bytes de cabecera, cifrado criptográfico de contraseñas de administrador y exportación de datos transaccionales en formatos CSV/Excel.</w:t>
      </w:r>
    </w:p>
    <w:p w14:paraId="3C8754AC" w14:textId="77777777" w:rsidR="00D372F5" w:rsidRPr="00AC0380" w:rsidRDefault="00000000">
      <w:pPr>
        <w:numPr>
          <w:ilvl w:val="0"/>
          <w:numId w:val="1"/>
        </w:numPr>
        <w:pBdr>
          <w:top w:val="nil"/>
          <w:left w:val="nil"/>
          <w:bottom w:val="nil"/>
          <w:right w:val="nil"/>
          <w:between w:val="nil"/>
        </w:pBdr>
        <w:spacing w:after="120" w:line="275" w:lineRule="auto"/>
        <w:rPr>
          <w:lang w:val="es-CL"/>
        </w:rPr>
      </w:pPr>
      <w:r w:rsidRPr="00AC0380">
        <w:rPr>
          <w:rFonts w:ascii="Google Sans" w:eastAsia="Google Sans" w:hAnsi="Google Sans" w:cs="Google Sans"/>
          <w:b/>
          <w:bCs/>
          <w:color w:val="1F1F1F"/>
          <w:lang w:val="es-CL"/>
        </w:rPr>
        <w:t>Excluido:</w:t>
      </w:r>
      <w:r w:rsidRPr="00AC0380">
        <w:rPr>
          <w:rFonts w:ascii="Google Sans" w:eastAsia="Google Sans" w:hAnsi="Google Sans" w:cs="Google Sans"/>
          <w:color w:val="1F1F1F"/>
          <w:lang w:val="es-CL"/>
        </w:rPr>
        <w:t xml:space="preserve"> Queda estrictamente prohibido y excluido del alcance técnico el uso de bases de datos semiestructuradas tipo NoSQL, la adopción de herramientas sin código o CMS prefabricados como WordPress o Wix, el uso de arquitecturas distribuidas basadas en microservicios, y la implementación de </w:t>
      </w:r>
      <w:proofErr w:type="spellStart"/>
      <w:r w:rsidRPr="00AC0380">
        <w:rPr>
          <w:rFonts w:ascii="Google Sans" w:eastAsia="Google Sans" w:hAnsi="Google Sans" w:cs="Google Sans"/>
          <w:color w:val="1F1F1F"/>
          <w:lang w:val="es-CL"/>
        </w:rPr>
        <w:t>APIs</w:t>
      </w:r>
      <w:proofErr w:type="spellEnd"/>
      <w:r w:rsidRPr="00AC0380">
        <w:rPr>
          <w:rFonts w:ascii="Google Sans" w:eastAsia="Google Sans" w:hAnsi="Google Sans" w:cs="Google Sans"/>
          <w:color w:val="1F1F1F"/>
          <w:lang w:val="es-CL"/>
        </w:rPr>
        <w:t xml:space="preserve"> comerciales de pago como Google </w:t>
      </w:r>
      <w:proofErr w:type="spellStart"/>
      <w:r w:rsidRPr="00AC0380">
        <w:rPr>
          <w:rFonts w:ascii="Google Sans" w:eastAsia="Google Sans" w:hAnsi="Google Sans" w:cs="Google Sans"/>
          <w:color w:val="1F1F1F"/>
          <w:lang w:val="es-CL"/>
        </w:rPr>
        <w:t>Maps</w:t>
      </w:r>
      <w:proofErr w:type="spellEnd"/>
      <w:r w:rsidRPr="00AC0380">
        <w:rPr>
          <w:rFonts w:ascii="Google Sans" w:eastAsia="Google Sans" w:hAnsi="Google Sans" w:cs="Google Sans"/>
          <w:color w:val="1F1F1F"/>
          <w:lang w:val="es-CL"/>
        </w:rPr>
        <w:t xml:space="preserve"> o servicios SMTP restrictivos.</w:t>
      </w:r>
      <w:r w:rsidRPr="00AC0380">
        <w:rPr>
          <w:lang w:val="es-CL"/>
        </w:rPr>
        <w:t xml:space="preserve"> Esta exclusión aplica al consumo de </w:t>
      </w:r>
      <w:proofErr w:type="spellStart"/>
      <w:r w:rsidRPr="00AC0380">
        <w:rPr>
          <w:lang w:val="es-CL"/>
        </w:rPr>
        <w:t>APIs</w:t>
      </w:r>
      <w:proofErr w:type="spellEnd"/>
      <w:r w:rsidRPr="00AC0380">
        <w:rPr>
          <w:lang w:val="es-CL"/>
        </w:rPr>
        <w:t xml:space="preserve"> comerciales; no impide el uso de enlaces externos a servicios de cartografía, que no requieren clave de acceso ni generan costo.</w:t>
      </w:r>
    </w:p>
    <w:p w14:paraId="2EC81F4E" w14:textId="77777777" w:rsidR="00D372F5" w:rsidRPr="00AC0380" w:rsidRDefault="00000000">
      <w:pPr>
        <w:pStyle w:val="Ttulo2"/>
        <w:spacing w:before="240" w:after="12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2. Metodología Técnica</w:t>
      </w:r>
    </w:p>
    <w:p w14:paraId="4E65BE7D" w14:textId="77777777" w:rsidR="00D372F5" w:rsidRPr="00AC0380" w:rsidRDefault="00000000">
      <w:pPr>
        <w:pBdr>
          <w:top w:val="nil"/>
          <w:left w:val="nil"/>
          <w:bottom w:val="nil"/>
          <w:right w:val="nil"/>
          <w:between w:val="nil"/>
        </w:pBdr>
        <w:spacing w:after="15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lastRenderedPageBreak/>
        <w:t>Especifique el enfoque metodológico que guiará la ejecución técnica.</w:t>
      </w:r>
    </w:p>
    <w:p w14:paraId="3049A25E" w14:textId="77777777" w:rsidR="00D372F5" w:rsidRPr="00AC0380" w:rsidRDefault="00000000">
      <w:pPr>
        <w:numPr>
          <w:ilvl w:val="0"/>
          <w:numId w:val="2"/>
        </w:numPr>
        <w:pBdr>
          <w:top w:val="nil"/>
          <w:left w:val="nil"/>
          <w:bottom w:val="nil"/>
          <w:right w:val="nil"/>
          <w:between w:val="nil"/>
        </w:pBdr>
        <w:spacing w:line="275" w:lineRule="auto"/>
        <w:rPr>
          <w:lang w:val="es-CL"/>
        </w:rPr>
      </w:pPr>
      <w:r w:rsidRPr="00AC0380">
        <w:rPr>
          <w:rFonts w:ascii="Google Sans" w:eastAsia="Google Sans" w:hAnsi="Google Sans" w:cs="Google Sans"/>
          <w:b/>
          <w:bCs/>
          <w:color w:val="1F1F1F"/>
          <w:lang w:val="es-CL"/>
        </w:rPr>
        <w:t>Enfoque metodológico:</w:t>
      </w:r>
      <w:r w:rsidRPr="00AC0380">
        <w:rPr>
          <w:rFonts w:ascii="Google Sans" w:eastAsia="Google Sans" w:hAnsi="Google Sans" w:cs="Google Sans"/>
          <w:color w:val="1F1F1F"/>
          <w:lang w:val="es-CL"/>
        </w:rPr>
        <w:t xml:space="preserve"> Adaptativo / Ágil, alineado rigurosamente con las exigencias del marco de trabajo Scrum++.</w:t>
      </w:r>
    </w:p>
    <w:p w14:paraId="13E6CBA4" w14:textId="77777777" w:rsidR="00D372F5" w:rsidRPr="00AC0380" w:rsidRDefault="00000000">
      <w:pPr>
        <w:numPr>
          <w:ilvl w:val="0"/>
          <w:numId w:val="2"/>
        </w:numPr>
        <w:pBdr>
          <w:top w:val="nil"/>
          <w:left w:val="nil"/>
          <w:bottom w:val="nil"/>
          <w:right w:val="nil"/>
          <w:between w:val="nil"/>
        </w:pBdr>
        <w:spacing w:line="275" w:lineRule="auto"/>
        <w:rPr>
          <w:lang w:val="es-CL"/>
        </w:rPr>
      </w:pPr>
      <w:r w:rsidRPr="00AC0380">
        <w:rPr>
          <w:rFonts w:ascii="Google Sans" w:eastAsia="Google Sans" w:hAnsi="Google Sans" w:cs="Google Sans"/>
          <w:b/>
          <w:bCs/>
          <w:color w:val="1F1F1F"/>
          <w:lang w:val="es-CL"/>
        </w:rPr>
        <w:t>Ciclo de vida del proyecto:</w:t>
      </w:r>
      <w:r w:rsidRPr="00AC0380">
        <w:rPr>
          <w:rFonts w:ascii="Google Sans" w:eastAsia="Google Sans" w:hAnsi="Google Sans" w:cs="Google Sans"/>
          <w:color w:val="1F1F1F"/>
          <w:lang w:val="es-CL"/>
        </w:rPr>
        <w:t xml:space="preserve"> Iterativo e incremental, permitiendo la adición de funcionalidades modulares a la arquitectura base.</w:t>
      </w:r>
    </w:p>
    <w:p w14:paraId="181EFDBD" w14:textId="77777777" w:rsidR="00D372F5" w:rsidRPr="00AC0380" w:rsidRDefault="00000000">
      <w:pPr>
        <w:numPr>
          <w:ilvl w:val="0"/>
          <w:numId w:val="2"/>
        </w:numPr>
        <w:pBdr>
          <w:top w:val="nil"/>
          <w:left w:val="nil"/>
          <w:bottom w:val="nil"/>
          <w:right w:val="nil"/>
          <w:between w:val="nil"/>
        </w:pBdr>
        <w:spacing w:after="120" w:line="275" w:lineRule="auto"/>
        <w:rPr>
          <w:lang w:val="es-CL"/>
        </w:rPr>
      </w:pPr>
      <w:r w:rsidRPr="00AC0380">
        <w:rPr>
          <w:rFonts w:ascii="Google Sans" w:eastAsia="Google Sans" w:hAnsi="Google Sans" w:cs="Google Sans"/>
          <w:b/>
          <w:bCs/>
          <w:color w:val="1F1F1F"/>
          <w:lang w:val="es-CL"/>
        </w:rPr>
        <w:t>Estándares o normas aplicables:</w:t>
      </w:r>
      <w:r w:rsidRPr="00AC0380">
        <w:rPr>
          <w:rFonts w:ascii="Google Sans" w:eastAsia="Google Sans" w:hAnsi="Google Sans" w:cs="Google Sans"/>
          <w:color w:val="1F1F1F"/>
          <w:lang w:val="es-CL"/>
        </w:rPr>
        <w:t xml:space="preserve"> Arquitectura de software organizada mediante el </w:t>
      </w:r>
      <w:r w:rsidRPr="00AC0380">
        <w:rPr>
          <w:rFonts w:ascii="Google Sans" w:eastAsia="Google Sans" w:hAnsi="Google Sans" w:cs="Google Sans"/>
          <w:b/>
          <w:bCs/>
          <w:color w:val="1F1F1F"/>
          <w:lang w:val="es-CL"/>
        </w:rPr>
        <w:t>Modelo de Vistas 4+1</w:t>
      </w:r>
      <w:r w:rsidRPr="00AC0380">
        <w:rPr>
          <w:rFonts w:ascii="Google Sans" w:eastAsia="Google Sans" w:hAnsi="Google Sans" w:cs="Google Sans"/>
          <w:color w:val="1F1F1F"/>
          <w:lang w:val="es-CL"/>
        </w:rPr>
        <w:t xml:space="preserve">, diseñando el sistema a través de la Vista Lógica, Vista de Proceso, Vista de Desarrollo, Vista Física y la Vista Externa o Casos de Uso. Además, el control de cambios, colaboración y </w:t>
      </w:r>
      <w:proofErr w:type="spellStart"/>
      <w:r w:rsidRPr="00AC0380">
        <w:rPr>
          <w:rFonts w:ascii="Google Sans" w:eastAsia="Google Sans" w:hAnsi="Google Sans" w:cs="Google Sans"/>
          <w:color w:val="1F1F1F"/>
          <w:lang w:val="es-CL"/>
        </w:rPr>
        <w:t>versionamiento</w:t>
      </w:r>
      <w:proofErr w:type="spellEnd"/>
      <w:r w:rsidRPr="00AC0380">
        <w:rPr>
          <w:rFonts w:ascii="Google Sans" w:eastAsia="Google Sans" w:hAnsi="Google Sans" w:cs="Google Sans"/>
          <w:color w:val="1F1F1F"/>
          <w:lang w:val="es-CL"/>
        </w:rPr>
        <w:t xml:space="preserve"> del código fuente se realizará obligatoriamente a través de un repositorio GIT. Este último es vital para mantener una trazabilidad absoluta, generar un informe de </w:t>
      </w:r>
      <w:proofErr w:type="spellStart"/>
      <w:r w:rsidRPr="00AC0380">
        <w:rPr>
          <w:rFonts w:ascii="Google Sans" w:eastAsia="Google Sans" w:hAnsi="Google Sans" w:cs="Google Sans"/>
          <w:i/>
          <w:iCs/>
          <w:color w:val="1F1F1F"/>
          <w:lang w:val="es-CL"/>
        </w:rPr>
        <w:t>commits</w:t>
      </w:r>
      <w:proofErr w:type="spellEnd"/>
      <w:r w:rsidRPr="00AC0380">
        <w:rPr>
          <w:rFonts w:ascii="Google Sans" w:eastAsia="Google Sans" w:hAnsi="Google Sans" w:cs="Google Sans"/>
          <w:color w:val="1F1F1F"/>
          <w:lang w:val="es-CL"/>
        </w:rPr>
        <w:t xml:space="preserve"> auditable y comprobar la participación técnica de cada integrante del equipo.</w:t>
      </w:r>
    </w:p>
    <w:p w14:paraId="77F9071C" w14:textId="77777777" w:rsidR="00D372F5"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2.1 </w:t>
      </w:r>
      <w:proofErr w:type="spellStart"/>
      <w:r>
        <w:rPr>
          <w:rFonts w:ascii="Google Sans" w:eastAsia="Google Sans" w:hAnsi="Google Sans" w:cs="Google Sans"/>
          <w:b/>
          <w:bCs/>
          <w:color w:val="1F1F1F"/>
        </w:rPr>
        <w:t>Fases</w:t>
      </w:r>
      <w:proofErr w:type="spellEnd"/>
      <w:r>
        <w:rPr>
          <w:rFonts w:ascii="Google Sans" w:eastAsia="Google Sans" w:hAnsi="Google Sans" w:cs="Google Sans"/>
          <w:b/>
          <w:bCs/>
          <w:color w:val="1F1F1F"/>
        </w:rPr>
        <w:t xml:space="preserve"> de </w:t>
      </w:r>
      <w:proofErr w:type="spellStart"/>
      <w:r>
        <w:rPr>
          <w:rFonts w:ascii="Google Sans" w:eastAsia="Google Sans" w:hAnsi="Google Sans" w:cs="Google Sans"/>
          <w:b/>
          <w:bCs/>
          <w:color w:val="1F1F1F"/>
        </w:rPr>
        <w:t>Implementación</w:t>
      </w:r>
      <w:proofErr w:type="spellEnd"/>
      <w:r>
        <w:rPr>
          <w:rFonts w:ascii="Google Sans" w:eastAsia="Google Sans" w:hAnsi="Google Sans" w:cs="Google Sans"/>
          <w:b/>
          <w:bCs/>
          <w:color w:val="1F1F1F"/>
        </w:rPr>
        <w:t xml:space="preserve"> Técnica</w:t>
      </w:r>
    </w:p>
    <w:tbl>
      <w:tblPr>
        <w:tblStyle w:val="a2"/>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372F5" w14:paraId="31A54EE0" w14:textId="77777777" w:rsidTr="00D372F5">
        <w:tc>
          <w:tcPr>
            <w:tcW w:w="2340" w:type="dxa"/>
          </w:tcPr>
          <w:p w14:paraId="2792BA01"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Fase</w:t>
            </w:r>
          </w:p>
        </w:tc>
        <w:tc>
          <w:tcPr>
            <w:tcW w:w="2340" w:type="dxa"/>
          </w:tcPr>
          <w:p w14:paraId="42F68384"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Actividades</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Técnicas</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Principales</w:t>
            </w:r>
            <w:proofErr w:type="spellEnd"/>
          </w:p>
        </w:tc>
        <w:tc>
          <w:tcPr>
            <w:tcW w:w="2340" w:type="dxa"/>
          </w:tcPr>
          <w:p w14:paraId="06203FEA"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Entregable</w:t>
            </w:r>
            <w:proofErr w:type="spellEnd"/>
            <w:r>
              <w:rPr>
                <w:rFonts w:ascii="Google Sans" w:eastAsia="Google Sans" w:hAnsi="Google Sans" w:cs="Google Sans"/>
                <w:b/>
                <w:bCs/>
                <w:color w:val="1F1F1F"/>
              </w:rPr>
              <w:t xml:space="preserve"> Técnico</w:t>
            </w:r>
          </w:p>
        </w:tc>
        <w:tc>
          <w:tcPr>
            <w:tcW w:w="2340" w:type="dxa"/>
          </w:tcPr>
          <w:p w14:paraId="1E40A922"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Duración</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Estimada</w:t>
            </w:r>
            <w:proofErr w:type="spellEnd"/>
          </w:p>
        </w:tc>
      </w:tr>
      <w:tr w:rsidR="00D372F5" w14:paraId="0F6CA6C2" w14:textId="77777777" w:rsidTr="00D372F5">
        <w:tc>
          <w:tcPr>
            <w:tcW w:w="2340" w:type="dxa"/>
          </w:tcPr>
          <w:p w14:paraId="2DCFB2D4"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Fase 1: </w:t>
            </w:r>
            <w:proofErr w:type="spellStart"/>
            <w:r>
              <w:rPr>
                <w:rFonts w:ascii="Google Sans" w:eastAsia="Google Sans" w:hAnsi="Google Sans" w:cs="Google Sans"/>
                <w:color w:val="1F1F1F"/>
              </w:rPr>
              <w:t>Inicio</w:t>
            </w:r>
            <w:proofErr w:type="spellEnd"/>
          </w:p>
        </w:tc>
        <w:tc>
          <w:tcPr>
            <w:tcW w:w="2340" w:type="dxa"/>
          </w:tcPr>
          <w:p w14:paraId="140C457C"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Levantamiento de requerimientos y diseño de la arquitectura bajo Modelo de Vistas 4+1 de Scrum++.</w:t>
            </w:r>
          </w:p>
        </w:tc>
        <w:tc>
          <w:tcPr>
            <w:tcW w:w="2340" w:type="dxa"/>
          </w:tcPr>
          <w:p w14:paraId="35D2710D"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Documento de Arquitectura y Casos de Uso.</w:t>
            </w:r>
          </w:p>
        </w:tc>
        <w:tc>
          <w:tcPr>
            <w:tcW w:w="2340" w:type="dxa"/>
          </w:tcPr>
          <w:p w14:paraId="6547D2BE"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2 </w:t>
            </w:r>
            <w:proofErr w:type="spellStart"/>
            <w:r>
              <w:rPr>
                <w:rFonts w:ascii="Google Sans" w:eastAsia="Google Sans" w:hAnsi="Google Sans" w:cs="Google Sans"/>
                <w:color w:val="1F1F1F"/>
              </w:rPr>
              <w:t>semanas</w:t>
            </w:r>
            <w:proofErr w:type="spellEnd"/>
          </w:p>
        </w:tc>
      </w:tr>
      <w:tr w:rsidR="00D372F5" w14:paraId="780BF940" w14:textId="77777777" w:rsidTr="00D372F5">
        <w:tc>
          <w:tcPr>
            <w:tcW w:w="2340" w:type="dxa"/>
          </w:tcPr>
          <w:p w14:paraId="56460AE3"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Fase 2: </w:t>
            </w:r>
            <w:proofErr w:type="spellStart"/>
            <w:r>
              <w:rPr>
                <w:rFonts w:ascii="Google Sans" w:eastAsia="Google Sans" w:hAnsi="Google Sans" w:cs="Google Sans"/>
                <w:color w:val="1F1F1F"/>
              </w:rPr>
              <w:t>Planificación</w:t>
            </w:r>
            <w:proofErr w:type="spellEnd"/>
          </w:p>
        </w:tc>
        <w:tc>
          <w:tcPr>
            <w:tcW w:w="2340" w:type="dxa"/>
          </w:tcPr>
          <w:p w14:paraId="581C78F6"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 xml:space="preserve">Inicialización del repositorio GIT, modelado del esquema en la Capa de Datos y configuración inicial del </w:t>
            </w:r>
            <w:proofErr w:type="spellStart"/>
            <w:r w:rsidRPr="00AC0380">
              <w:rPr>
                <w:rFonts w:ascii="Google Sans" w:eastAsia="Google Sans" w:hAnsi="Google Sans" w:cs="Google Sans"/>
                <w:color w:val="1F1F1F"/>
                <w:lang w:val="es-CL"/>
              </w:rPr>
              <w:t>framework</w:t>
            </w:r>
            <w:proofErr w:type="spellEnd"/>
            <w:r w:rsidRPr="00AC0380">
              <w:rPr>
                <w:rFonts w:ascii="Google Sans" w:eastAsia="Google Sans" w:hAnsi="Google Sans" w:cs="Google Sans"/>
                <w:color w:val="1F1F1F"/>
                <w:lang w:val="es-CL"/>
              </w:rPr>
              <w:t>.</w:t>
            </w:r>
          </w:p>
        </w:tc>
        <w:tc>
          <w:tcPr>
            <w:tcW w:w="2340" w:type="dxa"/>
          </w:tcPr>
          <w:p w14:paraId="57594EAE"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Repositorio GIT activo y Diccionario de Datos.</w:t>
            </w:r>
          </w:p>
        </w:tc>
        <w:tc>
          <w:tcPr>
            <w:tcW w:w="2340" w:type="dxa"/>
          </w:tcPr>
          <w:p w14:paraId="182C56D5"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2 </w:t>
            </w:r>
            <w:proofErr w:type="spellStart"/>
            <w:r>
              <w:rPr>
                <w:rFonts w:ascii="Google Sans" w:eastAsia="Google Sans" w:hAnsi="Google Sans" w:cs="Google Sans"/>
                <w:color w:val="1F1F1F"/>
              </w:rPr>
              <w:t>semanas</w:t>
            </w:r>
            <w:proofErr w:type="spellEnd"/>
          </w:p>
        </w:tc>
      </w:tr>
      <w:tr w:rsidR="00D372F5" w14:paraId="0F5A0763" w14:textId="77777777" w:rsidTr="00D372F5">
        <w:tc>
          <w:tcPr>
            <w:tcW w:w="2340" w:type="dxa"/>
          </w:tcPr>
          <w:p w14:paraId="7E65FE36"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Fase 3: </w:t>
            </w:r>
            <w:proofErr w:type="spellStart"/>
            <w:r>
              <w:rPr>
                <w:rFonts w:ascii="Google Sans" w:eastAsia="Google Sans" w:hAnsi="Google Sans" w:cs="Google Sans"/>
                <w:color w:val="1F1F1F"/>
              </w:rPr>
              <w:t>Ejecución</w:t>
            </w:r>
            <w:proofErr w:type="spellEnd"/>
          </w:p>
        </w:tc>
        <w:tc>
          <w:tcPr>
            <w:tcW w:w="2340" w:type="dxa"/>
          </w:tcPr>
          <w:p w14:paraId="29D66876"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 xml:space="preserve">Programación de la Capa de Lógica de Negocio con Laravel, </w:t>
            </w:r>
            <w:r w:rsidRPr="00AC0380">
              <w:rPr>
                <w:rFonts w:ascii="Google Sans" w:eastAsia="Google Sans" w:hAnsi="Google Sans" w:cs="Google Sans"/>
                <w:color w:val="1F1F1F"/>
                <w:lang w:val="es-CL"/>
              </w:rPr>
              <w:lastRenderedPageBreak/>
              <w:t xml:space="preserve">Capa de Presentación con </w:t>
            </w:r>
            <w:proofErr w:type="spellStart"/>
            <w:r w:rsidRPr="00AC0380">
              <w:rPr>
                <w:rFonts w:ascii="Google Sans" w:eastAsia="Google Sans" w:hAnsi="Google Sans" w:cs="Google Sans"/>
                <w:color w:val="1F1F1F"/>
                <w:lang w:val="es-CL"/>
              </w:rPr>
              <w:t>Tailwind</w:t>
            </w:r>
            <w:proofErr w:type="spellEnd"/>
            <w:r w:rsidRPr="00AC0380">
              <w:rPr>
                <w:rFonts w:ascii="Google Sans" w:eastAsia="Google Sans" w:hAnsi="Google Sans" w:cs="Google Sans"/>
                <w:color w:val="1F1F1F"/>
                <w:lang w:val="es-CL"/>
              </w:rPr>
              <w:t xml:space="preserve"> y Alpine, configuración de mapas con </w:t>
            </w:r>
            <w:proofErr w:type="spellStart"/>
            <w:r w:rsidRPr="00AC0380">
              <w:rPr>
                <w:rFonts w:ascii="Google Sans" w:eastAsia="Google Sans" w:hAnsi="Google Sans" w:cs="Google Sans"/>
                <w:color w:val="1F1F1F"/>
                <w:lang w:val="es-CL"/>
              </w:rPr>
              <w:t>Leaflet</w:t>
            </w:r>
            <w:proofErr w:type="spellEnd"/>
            <w:r w:rsidRPr="00AC0380">
              <w:rPr>
                <w:rFonts w:ascii="Google Sans" w:eastAsia="Google Sans" w:hAnsi="Google Sans" w:cs="Google Sans"/>
                <w:color w:val="1F1F1F"/>
                <w:lang w:val="es-CL"/>
              </w:rPr>
              <w:t xml:space="preserve"> e integraciones de correo con </w:t>
            </w:r>
            <w:proofErr w:type="spellStart"/>
            <w:r w:rsidRPr="00AC0380">
              <w:rPr>
                <w:rFonts w:ascii="Google Sans" w:eastAsia="Google Sans" w:hAnsi="Google Sans" w:cs="Google Sans"/>
                <w:color w:val="1F1F1F"/>
                <w:lang w:val="es-CL"/>
              </w:rPr>
              <w:t>sendmail</w:t>
            </w:r>
            <w:proofErr w:type="spellEnd"/>
            <w:r w:rsidRPr="00AC0380">
              <w:rPr>
                <w:rFonts w:ascii="Google Sans" w:eastAsia="Google Sans" w:hAnsi="Google Sans" w:cs="Google Sans"/>
                <w:color w:val="1F1F1F"/>
                <w:lang w:val="es-CL"/>
              </w:rPr>
              <w:t>.</w:t>
            </w:r>
          </w:p>
        </w:tc>
        <w:tc>
          <w:tcPr>
            <w:tcW w:w="2340" w:type="dxa"/>
          </w:tcPr>
          <w:p w14:paraId="217240AC"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lastRenderedPageBreak/>
              <w:t xml:space="preserve">Plataforma Web Monolítica en versión </w:t>
            </w:r>
            <w:r w:rsidRPr="00AC0380">
              <w:rPr>
                <w:rFonts w:ascii="Google Sans" w:eastAsia="Google Sans" w:hAnsi="Google Sans" w:cs="Google Sans"/>
                <w:color w:val="1F1F1F"/>
                <w:lang w:val="es-CL"/>
              </w:rPr>
              <w:lastRenderedPageBreak/>
              <w:t>Beta.</w:t>
            </w:r>
          </w:p>
        </w:tc>
        <w:tc>
          <w:tcPr>
            <w:tcW w:w="2340" w:type="dxa"/>
          </w:tcPr>
          <w:p w14:paraId="3727DD1A"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4 </w:t>
            </w:r>
            <w:proofErr w:type="spellStart"/>
            <w:r>
              <w:rPr>
                <w:rFonts w:ascii="Google Sans" w:eastAsia="Google Sans" w:hAnsi="Google Sans" w:cs="Google Sans"/>
                <w:color w:val="1F1F1F"/>
              </w:rPr>
              <w:t>semanas</w:t>
            </w:r>
            <w:proofErr w:type="spellEnd"/>
          </w:p>
        </w:tc>
      </w:tr>
      <w:tr w:rsidR="00D372F5" w14:paraId="779E19B5" w14:textId="77777777" w:rsidTr="00D372F5">
        <w:tc>
          <w:tcPr>
            <w:tcW w:w="2340" w:type="dxa"/>
          </w:tcPr>
          <w:p w14:paraId="0BDA2BBF"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Fase 4: </w:t>
            </w:r>
            <w:proofErr w:type="spellStart"/>
            <w:r>
              <w:rPr>
                <w:rFonts w:ascii="Google Sans" w:eastAsia="Google Sans" w:hAnsi="Google Sans" w:cs="Google Sans"/>
                <w:color w:val="1F1F1F"/>
              </w:rPr>
              <w:t>Monitoreo</w:t>
            </w:r>
            <w:proofErr w:type="spellEnd"/>
            <w:r>
              <w:rPr>
                <w:rFonts w:ascii="Google Sans" w:eastAsia="Google Sans" w:hAnsi="Google Sans" w:cs="Google Sans"/>
                <w:color w:val="1F1F1F"/>
              </w:rPr>
              <w:t xml:space="preserve"> y Control</w:t>
            </w:r>
          </w:p>
        </w:tc>
        <w:tc>
          <w:tcPr>
            <w:tcW w:w="2340" w:type="dxa"/>
          </w:tcPr>
          <w:p w14:paraId="4BCCFC80"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Pruebas de concurrencia, validación de inyecciones y control estricto de carga de Archivos PDF Estándar.</w:t>
            </w:r>
          </w:p>
        </w:tc>
        <w:tc>
          <w:tcPr>
            <w:tcW w:w="2340" w:type="dxa"/>
          </w:tcPr>
          <w:p w14:paraId="11FFAA99"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Informe de Pruebas y Depuración.</w:t>
            </w:r>
          </w:p>
        </w:tc>
        <w:tc>
          <w:tcPr>
            <w:tcW w:w="2340" w:type="dxa"/>
          </w:tcPr>
          <w:p w14:paraId="184058DF"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2 </w:t>
            </w:r>
            <w:proofErr w:type="spellStart"/>
            <w:r>
              <w:rPr>
                <w:rFonts w:ascii="Google Sans" w:eastAsia="Google Sans" w:hAnsi="Google Sans" w:cs="Google Sans"/>
                <w:color w:val="1F1F1F"/>
              </w:rPr>
              <w:t>semanas</w:t>
            </w:r>
            <w:proofErr w:type="spellEnd"/>
          </w:p>
        </w:tc>
      </w:tr>
      <w:tr w:rsidR="00D372F5" w14:paraId="65AA1FE8" w14:textId="77777777" w:rsidTr="00D372F5">
        <w:tc>
          <w:tcPr>
            <w:tcW w:w="2340" w:type="dxa"/>
          </w:tcPr>
          <w:p w14:paraId="074D2586"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Fase 5: Cierre</w:t>
            </w:r>
          </w:p>
        </w:tc>
        <w:tc>
          <w:tcPr>
            <w:tcW w:w="2340" w:type="dxa"/>
          </w:tcPr>
          <w:p w14:paraId="35A54765"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 xml:space="preserve">Empaquetado local mediante </w:t>
            </w:r>
            <w:proofErr w:type="spellStart"/>
            <w:r w:rsidRPr="00AC0380">
              <w:rPr>
                <w:rFonts w:ascii="Google Sans" w:eastAsia="Google Sans" w:hAnsi="Google Sans" w:cs="Google Sans"/>
                <w:color w:val="1F1F1F"/>
                <w:lang w:val="es-CL"/>
              </w:rPr>
              <w:t>composer</w:t>
            </w:r>
            <w:proofErr w:type="spellEnd"/>
            <w:r w:rsidRPr="00AC0380">
              <w:rPr>
                <w:rFonts w:ascii="Google Sans" w:eastAsia="Google Sans" w:hAnsi="Google Sans" w:cs="Google Sans"/>
                <w:color w:val="1F1F1F"/>
                <w:lang w:val="es-CL"/>
              </w:rPr>
              <w:t xml:space="preserve"> </w:t>
            </w:r>
            <w:proofErr w:type="spellStart"/>
            <w:r w:rsidRPr="00AC0380">
              <w:rPr>
                <w:rFonts w:ascii="Google Sans" w:eastAsia="Google Sans" w:hAnsi="Google Sans" w:cs="Google Sans"/>
                <w:color w:val="1F1F1F"/>
                <w:lang w:val="es-CL"/>
              </w:rPr>
              <w:t>install</w:t>
            </w:r>
            <w:proofErr w:type="spellEnd"/>
            <w:r w:rsidRPr="00AC0380">
              <w:rPr>
                <w:rFonts w:ascii="Google Sans" w:eastAsia="Google Sans" w:hAnsi="Google Sans" w:cs="Google Sans"/>
                <w:color w:val="1F1F1F"/>
                <w:lang w:val="es-CL"/>
              </w:rPr>
              <w:t xml:space="preserve"> y </w:t>
            </w:r>
            <w:proofErr w:type="spellStart"/>
            <w:r w:rsidRPr="00AC0380">
              <w:rPr>
                <w:rFonts w:ascii="Google Sans" w:eastAsia="Google Sans" w:hAnsi="Google Sans" w:cs="Google Sans"/>
                <w:color w:val="1F1F1F"/>
                <w:lang w:val="es-CL"/>
              </w:rPr>
              <w:t>npm</w:t>
            </w:r>
            <w:proofErr w:type="spellEnd"/>
            <w:r w:rsidRPr="00AC0380">
              <w:rPr>
                <w:rFonts w:ascii="Google Sans" w:eastAsia="Google Sans" w:hAnsi="Google Sans" w:cs="Google Sans"/>
                <w:color w:val="1F1F1F"/>
                <w:lang w:val="es-CL"/>
              </w:rPr>
              <w:t xml:space="preserve"> run </w:t>
            </w:r>
            <w:proofErr w:type="spellStart"/>
            <w:r w:rsidRPr="00AC0380">
              <w:rPr>
                <w:rFonts w:ascii="Google Sans" w:eastAsia="Google Sans" w:hAnsi="Google Sans" w:cs="Google Sans"/>
                <w:color w:val="1F1F1F"/>
                <w:lang w:val="es-CL"/>
              </w:rPr>
              <w:t>build</w:t>
            </w:r>
            <w:proofErr w:type="spellEnd"/>
            <w:r w:rsidRPr="00AC0380">
              <w:rPr>
                <w:rFonts w:ascii="Google Sans" w:eastAsia="Google Sans" w:hAnsi="Google Sans" w:cs="Google Sans"/>
                <w:color w:val="1F1F1F"/>
                <w:lang w:val="es-CL"/>
              </w:rPr>
              <w:t xml:space="preserve">, despliegue por FTP o Administrador de Archivos sobre el hosting compartido </w:t>
            </w:r>
            <w:proofErr w:type="spellStart"/>
            <w:r w:rsidRPr="00AC0380">
              <w:rPr>
                <w:rFonts w:ascii="Google Sans" w:eastAsia="Google Sans" w:hAnsi="Google Sans" w:cs="Google Sans"/>
                <w:color w:val="1F1F1F"/>
                <w:lang w:val="es-CL"/>
              </w:rPr>
              <w:t>cPanel</w:t>
            </w:r>
            <w:proofErr w:type="spellEnd"/>
            <w:r w:rsidRPr="00AC0380">
              <w:rPr>
                <w:rFonts w:ascii="Google Sans" w:eastAsia="Google Sans" w:hAnsi="Google Sans" w:cs="Google Sans"/>
                <w:color w:val="1F1F1F"/>
                <w:lang w:val="es-CL"/>
              </w:rPr>
              <w:t xml:space="preserve"> ya contratado con SSL vía </w:t>
            </w:r>
            <w:proofErr w:type="spellStart"/>
            <w:r w:rsidRPr="00AC0380">
              <w:rPr>
                <w:rFonts w:ascii="Google Sans" w:eastAsia="Google Sans" w:hAnsi="Google Sans" w:cs="Google Sans"/>
                <w:color w:val="1F1F1F"/>
                <w:lang w:val="es-CL"/>
              </w:rPr>
              <w:t>AutoSSL</w:t>
            </w:r>
            <w:proofErr w:type="spellEnd"/>
            <w:r w:rsidRPr="00AC0380">
              <w:rPr>
                <w:rFonts w:ascii="Google Sans" w:eastAsia="Google Sans" w:hAnsi="Google Sans" w:cs="Google Sans"/>
                <w:color w:val="1F1F1F"/>
                <w:lang w:val="es-CL"/>
              </w:rPr>
              <w:t xml:space="preserve"> ya activo, y creación de tareas automáticas de respaldo con Cron Jobs.</w:t>
            </w:r>
          </w:p>
        </w:tc>
        <w:tc>
          <w:tcPr>
            <w:tcW w:w="2340" w:type="dxa"/>
          </w:tcPr>
          <w:p w14:paraId="20B0ACA2"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Plataforma en Producción y Código Final en GIT.</w:t>
            </w:r>
          </w:p>
        </w:tc>
        <w:tc>
          <w:tcPr>
            <w:tcW w:w="2340" w:type="dxa"/>
          </w:tcPr>
          <w:p w14:paraId="34DB8C82"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2 </w:t>
            </w:r>
            <w:proofErr w:type="spellStart"/>
            <w:r>
              <w:rPr>
                <w:rFonts w:ascii="Google Sans" w:eastAsia="Google Sans" w:hAnsi="Google Sans" w:cs="Google Sans"/>
                <w:color w:val="1F1F1F"/>
              </w:rPr>
              <w:t>semanas</w:t>
            </w:r>
            <w:proofErr w:type="spellEnd"/>
          </w:p>
        </w:tc>
      </w:tr>
    </w:tbl>
    <w:p w14:paraId="4A96E877" w14:textId="77777777" w:rsidR="00D372F5" w:rsidRDefault="00000000">
      <w:pPr>
        <w:pStyle w:val="Ttulo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 xml:space="preserve">3. </w:t>
      </w:r>
      <w:proofErr w:type="spellStart"/>
      <w:r>
        <w:rPr>
          <w:rFonts w:ascii="Google Sans" w:eastAsia="Google Sans" w:hAnsi="Google Sans" w:cs="Google Sans"/>
          <w:color w:val="1F1F1F"/>
        </w:rPr>
        <w:t>Recursos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Técnicos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Requeridos</w:t>
      </w:r>
      <w:proofErr w:type="spellEnd"/>
    </w:p>
    <w:p w14:paraId="1A60E743" w14:textId="77777777" w:rsidR="00D372F5" w:rsidRPr="00AC0380" w:rsidRDefault="00000000">
      <w:pPr>
        <w:pBdr>
          <w:top w:val="nil"/>
          <w:left w:val="nil"/>
          <w:bottom w:val="nil"/>
          <w:right w:val="nil"/>
          <w:between w:val="nil"/>
        </w:pBdr>
        <w:spacing w:after="15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Listado de todos los recursos técnicos necesarios para ejecutar el proyecto.</w:t>
      </w:r>
    </w:p>
    <w:p w14:paraId="1294BA80" w14:textId="77777777" w:rsidR="00D372F5"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3.1 </w:t>
      </w:r>
      <w:proofErr w:type="spellStart"/>
      <w:r>
        <w:rPr>
          <w:rFonts w:ascii="Google Sans" w:eastAsia="Google Sans" w:hAnsi="Google Sans" w:cs="Google Sans"/>
          <w:b/>
          <w:bCs/>
          <w:color w:val="1F1F1F"/>
        </w:rPr>
        <w:t>Recursos</w:t>
      </w:r>
      <w:proofErr w:type="spellEnd"/>
      <w:r>
        <w:rPr>
          <w:rFonts w:ascii="Google Sans" w:eastAsia="Google Sans" w:hAnsi="Google Sans" w:cs="Google Sans"/>
          <w:b/>
          <w:bCs/>
          <w:color w:val="1F1F1F"/>
        </w:rPr>
        <w:t xml:space="preserve"> de </w:t>
      </w:r>
      <w:proofErr w:type="spellStart"/>
      <w:r>
        <w:rPr>
          <w:rFonts w:ascii="Google Sans" w:eastAsia="Google Sans" w:hAnsi="Google Sans" w:cs="Google Sans"/>
          <w:b/>
          <w:bCs/>
          <w:color w:val="1F1F1F"/>
        </w:rPr>
        <w:t>Equipamiento</w:t>
      </w:r>
      <w:proofErr w:type="spellEnd"/>
      <w:r>
        <w:rPr>
          <w:rFonts w:ascii="Google Sans" w:eastAsia="Google Sans" w:hAnsi="Google Sans" w:cs="Google Sans"/>
          <w:b/>
          <w:bCs/>
          <w:color w:val="1F1F1F"/>
        </w:rPr>
        <w:t xml:space="preserve"> e </w:t>
      </w:r>
      <w:proofErr w:type="spellStart"/>
      <w:r>
        <w:rPr>
          <w:rFonts w:ascii="Google Sans" w:eastAsia="Google Sans" w:hAnsi="Google Sans" w:cs="Google Sans"/>
          <w:b/>
          <w:bCs/>
          <w:color w:val="1F1F1F"/>
        </w:rPr>
        <w:t>Infraestructura</w:t>
      </w:r>
      <w:proofErr w:type="spellEnd"/>
    </w:p>
    <w:tbl>
      <w:tblPr>
        <w:tblStyle w:val="a4"/>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372F5" w14:paraId="388FD24E" w14:textId="77777777" w:rsidTr="00D372F5">
        <w:tc>
          <w:tcPr>
            <w:tcW w:w="2340" w:type="dxa"/>
          </w:tcPr>
          <w:p w14:paraId="6EC38D13"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lastRenderedPageBreak/>
              <w:t>Recurso</w:t>
            </w:r>
            <w:proofErr w:type="spellEnd"/>
          </w:p>
        </w:tc>
        <w:tc>
          <w:tcPr>
            <w:tcW w:w="2340" w:type="dxa"/>
          </w:tcPr>
          <w:p w14:paraId="5F08042B"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Descripción</w:t>
            </w:r>
            <w:proofErr w:type="spellEnd"/>
          </w:p>
        </w:tc>
        <w:tc>
          <w:tcPr>
            <w:tcW w:w="2340" w:type="dxa"/>
          </w:tcPr>
          <w:p w14:paraId="5194BF9C"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Cantidad</w:t>
            </w:r>
            <w:proofErr w:type="spellEnd"/>
          </w:p>
        </w:tc>
        <w:tc>
          <w:tcPr>
            <w:tcW w:w="2340" w:type="dxa"/>
          </w:tcPr>
          <w:p w14:paraId="5287A348"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Disponibilidad</w:t>
            </w:r>
            <w:proofErr w:type="spellEnd"/>
          </w:p>
        </w:tc>
      </w:tr>
      <w:tr w:rsidR="00D372F5" w:rsidRPr="00883A5E" w14:paraId="2B107225" w14:textId="77777777" w:rsidTr="00D372F5">
        <w:tc>
          <w:tcPr>
            <w:tcW w:w="2340" w:type="dxa"/>
          </w:tcPr>
          <w:p w14:paraId="0083C951"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Hosting </w:t>
            </w:r>
            <w:proofErr w:type="spellStart"/>
            <w:r>
              <w:rPr>
                <w:rFonts w:ascii="Google Sans" w:eastAsia="Google Sans" w:hAnsi="Google Sans" w:cs="Google Sans"/>
                <w:color w:val="1F1F1F"/>
              </w:rPr>
              <w:t>Compartido</w:t>
            </w:r>
            <w:proofErr w:type="spellEnd"/>
            <w:r>
              <w:rPr>
                <w:rFonts w:ascii="Google Sans" w:eastAsia="Google Sans" w:hAnsi="Google Sans" w:cs="Google Sans"/>
                <w:color w:val="1F1F1F"/>
              </w:rPr>
              <w:t xml:space="preserve"> cPanel</w:t>
            </w:r>
          </w:p>
        </w:tc>
        <w:tc>
          <w:tcPr>
            <w:tcW w:w="2340" w:type="dxa"/>
          </w:tcPr>
          <w:p w14:paraId="5ACEC6C5"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sidRPr="00AC0380">
              <w:rPr>
                <w:rFonts w:ascii="Google Sans" w:eastAsia="Google Sans" w:hAnsi="Google Sans" w:cs="Google Sans"/>
                <w:color w:val="1F1F1F"/>
                <w:lang w:val="es-CL"/>
              </w:rPr>
              <w:t xml:space="preserve">Plan compartido </w:t>
            </w:r>
            <w:proofErr w:type="spellStart"/>
            <w:r w:rsidRPr="00AC0380">
              <w:rPr>
                <w:rFonts w:ascii="Google Sans" w:eastAsia="Google Sans" w:hAnsi="Google Sans" w:cs="Google Sans"/>
                <w:color w:val="1F1F1F"/>
                <w:lang w:val="es-CL"/>
              </w:rPr>
              <w:t>hnegocio</w:t>
            </w:r>
            <w:proofErr w:type="spellEnd"/>
            <w:r w:rsidRPr="00AC0380">
              <w:rPr>
                <w:rFonts w:ascii="Google Sans" w:eastAsia="Google Sans" w:hAnsi="Google Sans" w:cs="Google Sans"/>
                <w:color w:val="1F1F1F"/>
                <w:lang w:val="es-CL"/>
              </w:rPr>
              <w:t xml:space="preserve"> en el servidor </w:t>
            </w:r>
            <w:proofErr w:type="spellStart"/>
            <w:r w:rsidRPr="00AC0380">
              <w:rPr>
                <w:rFonts w:ascii="Google Sans" w:eastAsia="Google Sans" w:hAnsi="Google Sans" w:cs="Google Sans"/>
                <w:color w:val="1F1F1F"/>
                <w:lang w:val="es-CL"/>
              </w:rPr>
              <w:t>dohko</w:t>
            </w:r>
            <w:proofErr w:type="spellEnd"/>
            <w:r w:rsidRPr="00AC0380">
              <w:rPr>
                <w:rFonts w:ascii="Google Sans" w:eastAsia="Google Sans" w:hAnsi="Google Sans" w:cs="Google Sans"/>
                <w:color w:val="1F1F1F"/>
                <w:lang w:val="es-CL"/>
              </w:rPr>
              <w:t xml:space="preserve">, de hostname.cl, ya contratado por </w:t>
            </w:r>
            <w:proofErr w:type="spellStart"/>
            <w:r w:rsidRPr="00AC0380">
              <w:rPr>
                <w:rFonts w:ascii="Google Sans" w:eastAsia="Google Sans" w:hAnsi="Google Sans" w:cs="Google Sans"/>
                <w:color w:val="1F1F1F"/>
                <w:lang w:val="es-CL"/>
              </w:rPr>
              <w:t>Ingecon</w:t>
            </w:r>
            <w:proofErr w:type="spellEnd"/>
            <w:r w:rsidRPr="00AC0380">
              <w:rPr>
                <w:rFonts w:ascii="Google Sans" w:eastAsia="Google Sans" w:hAnsi="Google Sans" w:cs="Google Sans"/>
                <w:color w:val="1F1F1F"/>
                <w:lang w:val="es-CL"/>
              </w:rPr>
              <w:t xml:space="preserve">. </w:t>
            </w:r>
            <w:r>
              <w:rPr>
                <w:rFonts w:ascii="Google Sans" w:eastAsia="Google Sans" w:hAnsi="Google Sans" w:cs="Google Sans"/>
                <w:color w:val="1F1F1F"/>
              </w:rPr>
              <w:t xml:space="preserve">Apache 2.4.67, PHP hasta 8.1 </w:t>
            </w:r>
            <w:proofErr w:type="spellStart"/>
            <w:r>
              <w:rPr>
                <w:rFonts w:ascii="Google Sans" w:eastAsia="Google Sans" w:hAnsi="Google Sans" w:cs="Google Sans"/>
                <w:color w:val="1F1F1F"/>
              </w:rPr>
              <w:t>vía</w:t>
            </w:r>
            <w:proofErr w:type="spellEnd"/>
            <w:r>
              <w:rPr>
                <w:rFonts w:ascii="Google Sans" w:eastAsia="Google Sans" w:hAnsi="Google Sans" w:cs="Google Sans"/>
                <w:color w:val="1F1F1F"/>
              </w:rPr>
              <w:t xml:space="preserve"> Selector, cPanel 110.0.120, </w:t>
            </w:r>
            <w:proofErr w:type="spellStart"/>
            <w:r>
              <w:rPr>
                <w:rFonts w:ascii="Google Sans" w:eastAsia="Google Sans" w:hAnsi="Google Sans" w:cs="Google Sans"/>
                <w:color w:val="1F1F1F"/>
              </w:rPr>
              <w:t>AutoSSL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activo</w:t>
            </w:r>
            <w:proofErr w:type="spellEnd"/>
            <w:r>
              <w:rPr>
                <w:rFonts w:ascii="Google Sans" w:eastAsia="Google Sans" w:hAnsi="Google Sans" w:cs="Google Sans"/>
                <w:color w:val="1F1F1F"/>
              </w:rPr>
              <w:t>.</w:t>
            </w:r>
          </w:p>
        </w:tc>
        <w:tc>
          <w:tcPr>
            <w:tcW w:w="2340" w:type="dxa"/>
          </w:tcPr>
          <w:p w14:paraId="49AC6310"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Pr>
          <w:p w14:paraId="7561268A"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Ya contratado, costo hosting $0 adicional</w:t>
            </w:r>
          </w:p>
        </w:tc>
      </w:tr>
      <w:tr w:rsidR="00D372F5" w14:paraId="3FAF84B7" w14:textId="77777777" w:rsidTr="00D372F5">
        <w:tc>
          <w:tcPr>
            <w:tcW w:w="2340" w:type="dxa"/>
          </w:tcPr>
          <w:p w14:paraId="30F7D294"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sidRPr="00AC0380">
              <w:rPr>
                <w:rFonts w:ascii="Google Sans" w:eastAsia="Google Sans" w:hAnsi="Google Sans" w:cs="Google Sans"/>
                <w:color w:val="1F1F1F"/>
              </w:rPr>
              <w:t>Laravel 10 (PHP)</w:t>
            </w:r>
          </w:p>
        </w:tc>
        <w:tc>
          <w:tcPr>
            <w:tcW w:w="2340" w:type="dxa"/>
          </w:tcPr>
          <w:p w14:paraId="2E564924" w14:textId="77777777" w:rsidR="00D372F5" w:rsidRPr="00AC0380" w:rsidRDefault="00000000">
            <w:pPr>
              <w:rPr>
                <w:lang w:val="es-CL"/>
              </w:rPr>
            </w:pPr>
            <w:r w:rsidRPr="00AC0380">
              <w:rPr>
                <w:lang w:val="es-CL"/>
              </w:rPr>
              <w:t xml:space="preserve">Framework de Capa de Lógica de Negocio en PHP con arquitectura MVC para orquestar procesos y reglas de negocio. Incluye </w:t>
            </w:r>
            <w:proofErr w:type="spellStart"/>
            <w:r w:rsidRPr="00AC0380">
              <w:rPr>
                <w:lang w:val="es-CL"/>
              </w:rPr>
              <w:t>Eloquent</w:t>
            </w:r>
            <w:proofErr w:type="spellEnd"/>
            <w:r w:rsidRPr="00AC0380">
              <w:rPr>
                <w:lang w:val="es-CL"/>
              </w:rPr>
              <w:t xml:space="preserve"> ORM para comunicación fluida con la BD, y módulos nativos de autenticación y protección contra XSS, CSRF e Inyección SQL.</w:t>
            </w:r>
          </w:p>
        </w:tc>
        <w:tc>
          <w:tcPr>
            <w:tcW w:w="2340" w:type="dxa"/>
          </w:tcPr>
          <w:p w14:paraId="3F40A798"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N/A</w:t>
            </w:r>
          </w:p>
        </w:tc>
        <w:tc>
          <w:tcPr>
            <w:tcW w:w="2340" w:type="dxa"/>
          </w:tcPr>
          <w:p w14:paraId="2E6A50EE"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Open Source</w:t>
            </w:r>
          </w:p>
        </w:tc>
      </w:tr>
      <w:tr w:rsidR="00D372F5" w14:paraId="4A106FC0" w14:textId="77777777" w:rsidTr="00D372F5">
        <w:tc>
          <w:tcPr>
            <w:tcW w:w="2340" w:type="dxa"/>
          </w:tcPr>
          <w:p w14:paraId="4B833A8B"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Tailwind CSS / Alpine.js</w:t>
            </w:r>
          </w:p>
        </w:tc>
        <w:tc>
          <w:tcPr>
            <w:tcW w:w="2340" w:type="dxa"/>
          </w:tcPr>
          <w:p w14:paraId="0469CD14" w14:textId="77777777" w:rsidR="00D372F5" w:rsidRPr="00AC0380" w:rsidRDefault="00000000">
            <w:pPr>
              <w:rPr>
                <w:lang w:val="es-CL"/>
              </w:rPr>
            </w:pPr>
            <w:proofErr w:type="spellStart"/>
            <w:r w:rsidRPr="00AC0380">
              <w:rPr>
                <w:lang w:val="es-CL"/>
              </w:rPr>
              <w:t>Frameworks</w:t>
            </w:r>
            <w:proofErr w:type="spellEnd"/>
            <w:r w:rsidRPr="00AC0380">
              <w:rPr>
                <w:lang w:val="es-CL"/>
              </w:rPr>
              <w:t xml:space="preserve"> de Capa de Presentación. </w:t>
            </w:r>
            <w:proofErr w:type="spellStart"/>
            <w:r w:rsidRPr="00AC0380">
              <w:rPr>
                <w:lang w:val="es-CL"/>
              </w:rPr>
              <w:t>Tailwind</w:t>
            </w:r>
            <w:proofErr w:type="spellEnd"/>
            <w:r w:rsidRPr="00AC0380">
              <w:rPr>
                <w:lang w:val="es-CL"/>
              </w:rPr>
              <w:t xml:space="preserve"> CSS: diseño responsivo de alta precisión basado en utilidades. Alpine.js: reactividad ligera para modales, menús y estados en tiempo real sin la complejidad de </w:t>
            </w:r>
            <w:proofErr w:type="spellStart"/>
            <w:r w:rsidRPr="00AC0380">
              <w:rPr>
                <w:lang w:val="es-CL"/>
              </w:rPr>
              <w:t>frameworks</w:t>
            </w:r>
            <w:proofErr w:type="spellEnd"/>
            <w:r w:rsidRPr="00AC0380">
              <w:rPr>
                <w:lang w:val="es-CL"/>
              </w:rPr>
              <w:t xml:space="preserve"> densos.</w:t>
            </w:r>
          </w:p>
        </w:tc>
        <w:tc>
          <w:tcPr>
            <w:tcW w:w="2340" w:type="dxa"/>
          </w:tcPr>
          <w:p w14:paraId="69ED1EED"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N/A</w:t>
            </w:r>
          </w:p>
        </w:tc>
        <w:tc>
          <w:tcPr>
            <w:tcW w:w="2340" w:type="dxa"/>
          </w:tcPr>
          <w:p w14:paraId="48C85FCF"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Open Source</w:t>
            </w:r>
          </w:p>
        </w:tc>
      </w:tr>
      <w:tr w:rsidR="00D372F5" w14:paraId="646BE424" w14:textId="77777777" w:rsidTr="00D372F5">
        <w:tc>
          <w:tcPr>
            <w:tcW w:w="2340" w:type="dxa"/>
          </w:tcPr>
          <w:p w14:paraId="739BF3A3"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Sistema Control de </w:t>
            </w:r>
            <w:proofErr w:type="spellStart"/>
            <w:r>
              <w:rPr>
                <w:rFonts w:ascii="Google Sans" w:eastAsia="Google Sans" w:hAnsi="Google Sans" w:cs="Google Sans"/>
                <w:color w:val="1F1F1F"/>
              </w:rPr>
              <w:t>Versiones</w:t>
            </w:r>
            <w:proofErr w:type="spellEnd"/>
          </w:p>
        </w:tc>
        <w:tc>
          <w:tcPr>
            <w:tcW w:w="2340" w:type="dxa"/>
          </w:tcPr>
          <w:p w14:paraId="40DE9AB8"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 xml:space="preserve">Plataforma GIT para el </w:t>
            </w:r>
            <w:proofErr w:type="spellStart"/>
            <w:r w:rsidRPr="00AC0380">
              <w:rPr>
                <w:rFonts w:ascii="Google Sans" w:eastAsia="Google Sans" w:hAnsi="Google Sans" w:cs="Google Sans"/>
                <w:color w:val="1F1F1F"/>
                <w:lang w:val="es-CL"/>
              </w:rPr>
              <w:t>versionamiento</w:t>
            </w:r>
            <w:proofErr w:type="spellEnd"/>
            <w:r w:rsidRPr="00AC0380">
              <w:rPr>
                <w:rFonts w:ascii="Google Sans" w:eastAsia="Google Sans" w:hAnsi="Google Sans" w:cs="Google Sans"/>
                <w:color w:val="1F1F1F"/>
                <w:lang w:val="es-CL"/>
              </w:rPr>
              <w:t xml:space="preserve"> y la auditoría de </w:t>
            </w:r>
            <w:proofErr w:type="spellStart"/>
            <w:r w:rsidRPr="00AC0380">
              <w:rPr>
                <w:rFonts w:ascii="Google Sans" w:eastAsia="Google Sans" w:hAnsi="Google Sans" w:cs="Google Sans"/>
                <w:color w:val="1F1F1F"/>
                <w:lang w:val="es-CL"/>
              </w:rPr>
              <w:t>commits</w:t>
            </w:r>
            <w:proofErr w:type="spellEnd"/>
            <w:r w:rsidRPr="00AC0380">
              <w:rPr>
                <w:rFonts w:ascii="Google Sans" w:eastAsia="Google Sans" w:hAnsi="Google Sans" w:cs="Google Sans"/>
                <w:color w:val="1F1F1F"/>
                <w:lang w:val="es-CL"/>
              </w:rPr>
              <w:t>.</w:t>
            </w:r>
          </w:p>
        </w:tc>
        <w:tc>
          <w:tcPr>
            <w:tcW w:w="2340" w:type="dxa"/>
          </w:tcPr>
          <w:p w14:paraId="36E24AE7"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Pr>
          <w:p w14:paraId="22605364"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Licencia</w:t>
            </w:r>
            <w:proofErr w:type="spellEnd"/>
            <w:r>
              <w:rPr>
                <w:rFonts w:ascii="Google Sans" w:eastAsia="Google Sans" w:hAnsi="Google Sans" w:cs="Google Sans"/>
                <w:color w:val="1F1F1F"/>
              </w:rPr>
              <w:t xml:space="preserve"> Gratuita</w:t>
            </w:r>
          </w:p>
        </w:tc>
      </w:tr>
      <w:tr w:rsidR="00D372F5" w14:paraId="2C0F9F10" w14:textId="77777777" w:rsidTr="00D372F5">
        <w:tc>
          <w:tcPr>
            <w:tcW w:w="2340" w:type="dxa"/>
          </w:tcPr>
          <w:p w14:paraId="1A1C177E"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Spatie</w:t>
            </w:r>
            <w:proofErr w:type="spellEnd"/>
            <w:r>
              <w:rPr>
                <w:rFonts w:ascii="Google Sans" w:eastAsia="Google Sans" w:hAnsi="Google Sans" w:cs="Google Sans"/>
                <w:color w:val="1F1F1F"/>
              </w:rPr>
              <w:t xml:space="preserve"> Simple Excel</w:t>
            </w:r>
          </w:p>
        </w:tc>
        <w:tc>
          <w:tcPr>
            <w:tcW w:w="2340" w:type="dxa"/>
          </w:tcPr>
          <w:p w14:paraId="42BDEB27" w14:textId="6E5D7E23"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Herramienta para generación en bajo consumo de memoria de reportes CSV.</w:t>
            </w:r>
            <w:r w:rsidRPr="00AC0380">
              <w:rPr>
                <w:rFonts w:ascii="Google Sans" w:eastAsia="Google Sans" w:hAnsi="Google Sans" w:cs="Google Sans"/>
                <w:color w:val="1F1F1F"/>
                <w:highlight w:val="cyan"/>
                <w:lang w:val="es-CL"/>
              </w:rPr>
              <w:t xml:space="preserve"> </w:t>
            </w:r>
          </w:p>
        </w:tc>
        <w:tc>
          <w:tcPr>
            <w:tcW w:w="2340" w:type="dxa"/>
          </w:tcPr>
          <w:p w14:paraId="0AF321B8"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N/A</w:t>
            </w:r>
          </w:p>
        </w:tc>
        <w:tc>
          <w:tcPr>
            <w:tcW w:w="2340" w:type="dxa"/>
          </w:tcPr>
          <w:p w14:paraId="2C614E8F"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Open Source</w:t>
            </w:r>
          </w:p>
        </w:tc>
      </w:tr>
      <w:tr w:rsidR="00D372F5" w:rsidRPr="00883A5E" w14:paraId="54578613" w14:textId="77777777" w:rsidTr="00D372F5">
        <w:tc>
          <w:tcPr>
            <w:tcW w:w="2340" w:type="dxa"/>
          </w:tcPr>
          <w:p w14:paraId="6E55FDDB"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sendmail</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Reenviador</w:t>
            </w:r>
            <w:proofErr w:type="spellEnd"/>
            <w:r>
              <w:rPr>
                <w:rFonts w:ascii="Google Sans" w:eastAsia="Google Sans" w:hAnsi="Google Sans" w:cs="Google Sans"/>
                <w:color w:val="1F1F1F"/>
              </w:rPr>
              <w:t xml:space="preserve"> cPanel</w:t>
            </w:r>
          </w:p>
        </w:tc>
        <w:tc>
          <w:tcPr>
            <w:tcW w:w="2340" w:type="dxa"/>
          </w:tcPr>
          <w:p w14:paraId="73F89A9D" w14:textId="77777777" w:rsidR="00D372F5" w:rsidRPr="00AC0380" w:rsidRDefault="00000000">
            <w:pPr>
              <w:rPr>
                <w:lang w:val="es-CL"/>
              </w:rPr>
            </w:pPr>
            <w:r w:rsidRPr="00AC0380">
              <w:rPr>
                <w:lang w:val="es-CL"/>
              </w:rPr>
              <w:t>Entrega directa de correo mediante el binario /</w:t>
            </w:r>
            <w:proofErr w:type="spellStart"/>
            <w:r w:rsidRPr="00AC0380">
              <w:rPr>
                <w:lang w:val="es-CL"/>
              </w:rPr>
              <w:t>usr</w:t>
            </w:r>
            <w:proofErr w:type="spellEnd"/>
            <w:r w:rsidRPr="00AC0380">
              <w:rPr>
                <w:lang w:val="es-CL"/>
              </w:rPr>
              <w:t>/</w:t>
            </w:r>
            <w:proofErr w:type="spellStart"/>
            <w:r w:rsidRPr="00AC0380">
              <w:rPr>
                <w:lang w:val="es-CL"/>
              </w:rPr>
              <w:t>sbin</w:t>
            </w:r>
            <w:proofErr w:type="spellEnd"/>
            <w:r w:rsidRPr="00AC0380">
              <w:rPr>
                <w:lang w:val="es-CL"/>
              </w:rPr>
              <w:t>/</w:t>
            </w:r>
            <w:proofErr w:type="spellStart"/>
            <w:r w:rsidRPr="00AC0380">
              <w:rPr>
                <w:lang w:val="es-CL"/>
              </w:rPr>
              <w:t>sendmail</w:t>
            </w:r>
            <w:proofErr w:type="spellEnd"/>
            <w:r w:rsidRPr="00AC0380">
              <w:rPr>
                <w:lang w:val="es-CL"/>
              </w:rPr>
              <w:t xml:space="preserve"> del propio servidor, con MAIL_FROM_ADDRESS configurado como reenviador en </w:t>
            </w:r>
            <w:proofErr w:type="spellStart"/>
            <w:r w:rsidRPr="00AC0380">
              <w:rPr>
                <w:lang w:val="es-CL"/>
              </w:rPr>
              <w:t>cPanel</w:t>
            </w:r>
            <w:proofErr w:type="spellEnd"/>
            <w:r w:rsidRPr="00AC0380">
              <w:rPr>
                <w:lang w:val="es-CL"/>
              </w:rPr>
              <w:t>, sin consumir las 20 casillas disponibles que están al 100% de su cupo. No requiere clave de API ni credenciales SMTP de terceros.</w:t>
            </w:r>
          </w:p>
        </w:tc>
        <w:tc>
          <w:tcPr>
            <w:tcW w:w="2340" w:type="dxa"/>
          </w:tcPr>
          <w:p w14:paraId="23507425"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Pr>
          <w:p w14:paraId="608473B3"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Incluido en el hosting, sin costo adicional</w:t>
            </w:r>
          </w:p>
        </w:tc>
      </w:tr>
      <w:tr w:rsidR="00D372F5" w14:paraId="035EC3CC" w14:textId="77777777" w:rsidTr="00D372F5">
        <w:tc>
          <w:tcPr>
            <w:tcW w:w="2340" w:type="dxa"/>
          </w:tcPr>
          <w:p w14:paraId="3CBF5DE5" w14:textId="77777777" w:rsidR="00D372F5" w:rsidRDefault="00000000">
            <w:r>
              <w:t>MySQL 5.6</w:t>
            </w:r>
          </w:p>
        </w:tc>
        <w:tc>
          <w:tcPr>
            <w:tcW w:w="2340" w:type="dxa"/>
          </w:tcPr>
          <w:p w14:paraId="447D67D8" w14:textId="77777777" w:rsidR="00AC0380" w:rsidRPr="00AC0380" w:rsidRDefault="00000000">
            <w:pPr>
              <w:rPr>
                <w:lang w:val="es-CL"/>
              </w:rPr>
            </w:pPr>
            <w:r w:rsidRPr="00AC0380">
              <w:rPr>
                <w:lang w:val="es-CL"/>
              </w:rPr>
              <w:t>Motor de base de datos relacional provisto por el hosting compartido, versión 5.6.51-cll-lve. Centraliza credenciales, registros de obras, cronogramas y consultas. Sin costos de licencia</w:t>
            </w:r>
            <w:r w:rsidR="00AC0380" w:rsidRPr="00AC0380">
              <w:rPr>
                <w:lang w:val="es-CL"/>
              </w:rPr>
              <w:t>.</w:t>
            </w:r>
          </w:p>
          <w:p w14:paraId="1481EF9D" w14:textId="23903E27" w:rsidR="00D372F5" w:rsidRPr="00AC0380" w:rsidRDefault="00AC0380">
            <w:pPr>
              <w:rPr>
                <w:lang w:val="es-CL"/>
              </w:rPr>
            </w:pPr>
            <w:r w:rsidRPr="00AC0380">
              <w:rPr>
                <w:lang w:val="es-CL"/>
              </w:rPr>
              <w:t xml:space="preserve">Las restricciones CHECK y los índices largos que no soporta se compensan a nivel de la Capa de Lógica de Negocio mediante </w:t>
            </w:r>
            <w:r w:rsidRPr="00AC0380">
              <w:rPr>
                <w:lang w:val="es-CL"/>
              </w:rPr>
              <w:lastRenderedPageBreak/>
              <w:t xml:space="preserve">validaciones y </w:t>
            </w:r>
            <w:proofErr w:type="spellStart"/>
            <w:r w:rsidRPr="00AC0380">
              <w:rPr>
                <w:lang w:val="es-CL"/>
              </w:rPr>
              <w:t>Enum</w:t>
            </w:r>
            <w:proofErr w:type="spellEnd"/>
            <w:r w:rsidRPr="00AC0380">
              <w:rPr>
                <w:lang w:val="es-CL"/>
              </w:rPr>
              <w:t xml:space="preserve"> </w:t>
            </w:r>
            <w:proofErr w:type="spellStart"/>
            <w:r w:rsidRPr="00AC0380">
              <w:rPr>
                <w:lang w:val="es-CL"/>
              </w:rPr>
              <w:t>Casts</w:t>
            </w:r>
            <w:proofErr w:type="spellEnd"/>
            <w:r w:rsidRPr="00AC0380">
              <w:rPr>
                <w:lang w:val="es-CL"/>
              </w:rPr>
              <w:t>.</w:t>
            </w:r>
          </w:p>
        </w:tc>
        <w:tc>
          <w:tcPr>
            <w:tcW w:w="2340" w:type="dxa"/>
          </w:tcPr>
          <w:p w14:paraId="57D21035" w14:textId="77777777" w:rsidR="00D372F5" w:rsidRDefault="00000000">
            <w:r>
              <w:lastRenderedPageBreak/>
              <w:t>N/A</w:t>
            </w:r>
          </w:p>
        </w:tc>
        <w:tc>
          <w:tcPr>
            <w:tcW w:w="2340" w:type="dxa"/>
          </w:tcPr>
          <w:p w14:paraId="30C4A79B" w14:textId="77777777" w:rsidR="00D372F5" w:rsidRDefault="00000000">
            <w:r>
              <w:t>Open Source</w:t>
            </w:r>
          </w:p>
        </w:tc>
      </w:tr>
      <w:tr w:rsidR="00D372F5" w14:paraId="2B10C720" w14:textId="77777777" w:rsidTr="00D372F5">
        <w:tc>
          <w:tcPr>
            <w:tcW w:w="2340" w:type="dxa"/>
          </w:tcPr>
          <w:p w14:paraId="658A1E75" w14:textId="77777777" w:rsidR="00D372F5" w:rsidRDefault="00000000">
            <w:r>
              <w:t>Leaflet.js + OpenStreetMap</w:t>
            </w:r>
          </w:p>
        </w:tc>
        <w:tc>
          <w:tcPr>
            <w:tcW w:w="2340" w:type="dxa"/>
          </w:tcPr>
          <w:p w14:paraId="7EBF54ED" w14:textId="77777777" w:rsidR="00D372F5" w:rsidRPr="00AC0380" w:rsidRDefault="00000000">
            <w:pPr>
              <w:rPr>
                <w:lang w:val="es-CL"/>
              </w:rPr>
            </w:pPr>
            <w:r w:rsidRPr="00AC0380">
              <w:rPr>
                <w:lang w:val="es-CL"/>
              </w:rPr>
              <w:t xml:space="preserve">Cartografía colaborativa y libre. </w:t>
            </w:r>
            <w:proofErr w:type="spellStart"/>
            <w:r w:rsidRPr="00AC0380">
              <w:rPr>
                <w:lang w:val="es-CL"/>
              </w:rPr>
              <w:t>Leaflet</w:t>
            </w:r>
            <w:proofErr w:type="spellEnd"/>
            <w:r w:rsidRPr="00AC0380">
              <w:rPr>
                <w:lang w:val="es-CL"/>
              </w:rPr>
              <w:t xml:space="preserve">: interfaz liviana de 42 KB que renderiza mapas. OSM: cartografía detallada sin </w:t>
            </w:r>
            <w:proofErr w:type="spellStart"/>
            <w:r w:rsidRPr="00AC0380">
              <w:rPr>
                <w:lang w:val="es-CL"/>
              </w:rPr>
              <w:t>APIs</w:t>
            </w:r>
            <w:proofErr w:type="spellEnd"/>
            <w:r w:rsidRPr="00AC0380">
              <w:rPr>
                <w:lang w:val="es-CL"/>
              </w:rPr>
              <w:t xml:space="preserve"> propietarias ni tarjetas de crédito.</w:t>
            </w:r>
          </w:p>
        </w:tc>
        <w:tc>
          <w:tcPr>
            <w:tcW w:w="2340" w:type="dxa"/>
          </w:tcPr>
          <w:p w14:paraId="0D2A13EB" w14:textId="77777777" w:rsidR="00D372F5" w:rsidRDefault="00000000">
            <w:r>
              <w:t>N/A</w:t>
            </w:r>
          </w:p>
        </w:tc>
        <w:tc>
          <w:tcPr>
            <w:tcW w:w="2340" w:type="dxa"/>
          </w:tcPr>
          <w:p w14:paraId="224ACFC0" w14:textId="77777777" w:rsidR="00D372F5" w:rsidRDefault="00000000">
            <w:r>
              <w:t>Open Source</w:t>
            </w:r>
          </w:p>
        </w:tc>
      </w:tr>
      <w:tr w:rsidR="00D372F5" w14:paraId="4B19D243" w14:textId="77777777" w:rsidTr="00D372F5">
        <w:tc>
          <w:tcPr>
            <w:tcW w:w="2340" w:type="dxa"/>
          </w:tcPr>
          <w:p w14:paraId="3DB3F051" w14:textId="77777777" w:rsidR="00D372F5" w:rsidRDefault="00000000">
            <w:r>
              <w:t>Argon2id</w:t>
            </w:r>
          </w:p>
        </w:tc>
        <w:tc>
          <w:tcPr>
            <w:tcW w:w="2340" w:type="dxa"/>
          </w:tcPr>
          <w:p w14:paraId="3B171729" w14:textId="1FE591CE" w:rsidR="00D372F5" w:rsidRPr="00AC0380" w:rsidRDefault="00000000">
            <w:pPr>
              <w:rPr>
                <w:lang w:val="es-CL"/>
              </w:rPr>
            </w:pPr>
            <w:r w:rsidRPr="00AC0380">
              <w:rPr>
                <w:lang w:val="es-CL"/>
              </w:rPr>
              <w:t xml:space="preserve">Estándar para cifrado de contraseñas mediante </w:t>
            </w:r>
            <w:proofErr w:type="spellStart"/>
            <w:r w:rsidRPr="00AC0380">
              <w:rPr>
                <w:lang w:val="es-CL"/>
              </w:rPr>
              <w:t>hashing</w:t>
            </w:r>
            <w:proofErr w:type="spellEnd"/>
            <w:r w:rsidRPr="00AC0380">
              <w:rPr>
                <w:lang w:val="es-CL"/>
              </w:rPr>
              <w:t xml:space="preserve">. Diseñado para resistir ataques de fuerza bruta incluso con hardware especializado como </w:t>
            </w:r>
            <w:proofErr w:type="spellStart"/>
            <w:r w:rsidRPr="00AC0380">
              <w:rPr>
                <w:lang w:val="es-CL"/>
              </w:rPr>
              <w:t>GPUs</w:t>
            </w:r>
            <w:proofErr w:type="spellEnd"/>
            <w:r w:rsidRPr="00AC0380">
              <w:rPr>
                <w:lang w:val="es-CL"/>
              </w:rPr>
              <w:t xml:space="preserve">. Si la extensión </w:t>
            </w:r>
            <w:proofErr w:type="spellStart"/>
            <w:r w:rsidRPr="00AC0380">
              <w:rPr>
                <w:lang w:val="es-CL"/>
              </w:rPr>
              <w:t>sodium</w:t>
            </w:r>
            <w:proofErr w:type="spellEnd"/>
            <w:r w:rsidRPr="00AC0380">
              <w:rPr>
                <w:lang w:val="es-CL"/>
              </w:rPr>
              <w:t xml:space="preserve"> no está disponible en el PHP del hosting, se utiliza </w:t>
            </w:r>
            <w:proofErr w:type="spellStart"/>
            <w:r w:rsidRPr="00AC0380">
              <w:rPr>
                <w:lang w:val="es-CL"/>
              </w:rPr>
              <w:t>bcrypt</w:t>
            </w:r>
            <w:proofErr w:type="spellEnd"/>
            <w:r w:rsidRPr="00AC0380">
              <w:rPr>
                <w:lang w:val="es-CL"/>
              </w:rPr>
              <w:t xml:space="preserve"> como alternativa equivalente, que cumple igualmente el requerimiento de cifrado.</w:t>
            </w:r>
          </w:p>
        </w:tc>
        <w:tc>
          <w:tcPr>
            <w:tcW w:w="2340" w:type="dxa"/>
          </w:tcPr>
          <w:p w14:paraId="7FE06186" w14:textId="77777777" w:rsidR="00D372F5" w:rsidRDefault="00000000">
            <w:r>
              <w:t>N/A</w:t>
            </w:r>
          </w:p>
        </w:tc>
        <w:tc>
          <w:tcPr>
            <w:tcW w:w="2340" w:type="dxa"/>
          </w:tcPr>
          <w:p w14:paraId="5E0A4584" w14:textId="77777777" w:rsidR="00D372F5" w:rsidRDefault="00000000">
            <w:r>
              <w:t>Open Source</w:t>
            </w:r>
          </w:p>
        </w:tc>
      </w:tr>
      <w:tr w:rsidR="00D372F5" w14:paraId="1C3353A5" w14:textId="77777777" w:rsidTr="00D372F5">
        <w:tc>
          <w:tcPr>
            <w:tcW w:w="2340" w:type="dxa"/>
          </w:tcPr>
          <w:p w14:paraId="38A4311A" w14:textId="77777777" w:rsidR="00D372F5" w:rsidRDefault="00000000">
            <w:proofErr w:type="spellStart"/>
            <w:r>
              <w:t>Validación</w:t>
            </w:r>
            <w:proofErr w:type="spellEnd"/>
            <w:r>
              <w:t xml:space="preserve"> PHP con </w:t>
            </w:r>
            <w:proofErr w:type="spellStart"/>
            <w:r>
              <w:t>finfo</w:t>
            </w:r>
            <w:proofErr w:type="spellEnd"/>
          </w:p>
        </w:tc>
        <w:tc>
          <w:tcPr>
            <w:tcW w:w="2340" w:type="dxa"/>
          </w:tcPr>
          <w:p w14:paraId="0DFC8758" w14:textId="550E004F" w:rsidR="00D372F5" w:rsidRPr="00AC0380" w:rsidRDefault="00AC0380">
            <w:pPr>
              <w:rPr>
                <w:lang w:val="es-CL"/>
              </w:rPr>
            </w:pPr>
            <w:r w:rsidRPr="00AC0380">
              <w:rPr>
                <w:lang w:val="es-CL"/>
              </w:rPr>
              <w:t xml:space="preserve">Validación en PHP con la extensión nativa </w:t>
            </w:r>
            <w:proofErr w:type="spellStart"/>
            <w:r w:rsidRPr="00AC0380">
              <w:rPr>
                <w:lang w:val="es-CL"/>
              </w:rPr>
              <w:t>finfo</w:t>
            </w:r>
            <w:proofErr w:type="spellEnd"/>
            <w:r w:rsidRPr="00AC0380">
              <w:rPr>
                <w:lang w:val="es-CL"/>
              </w:rPr>
              <w:t xml:space="preserve">, que confirma el tipo MIME real, y verificación de los bytes de cabecera que identifican un archivo PDF. </w:t>
            </w:r>
          </w:p>
        </w:tc>
        <w:tc>
          <w:tcPr>
            <w:tcW w:w="2340" w:type="dxa"/>
          </w:tcPr>
          <w:p w14:paraId="2BE0E6BA" w14:textId="77777777" w:rsidR="00D372F5" w:rsidRDefault="00000000">
            <w:r>
              <w:t>N/A</w:t>
            </w:r>
          </w:p>
        </w:tc>
        <w:tc>
          <w:tcPr>
            <w:tcW w:w="2340" w:type="dxa"/>
          </w:tcPr>
          <w:p w14:paraId="6E004A67" w14:textId="77777777" w:rsidR="00D372F5" w:rsidRDefault="00000000">
            <w:r>
              <w:t>Open Source</w:t>
            </w:r>
          </w:p>
        </w:tc>
      </w:tr>
      <w:tr w:rsidR="00D372F5" w14:paraId="0E7BBA12" w14:textId="77777777" w:rsidTr="00D372F5">
        <w:tc>
          <w:tcPr>
            <w:tcW w:w="2340" w:type="dxa"/>
          </w:tcPr>
          <w:p w14:paraId="781CAF17" w14:textId="77777777" w:rsidR="00D372F5" w:rsidRDefault="00000000">
            <w:r>
              <w:t xml:space="preserve">Cron Jobs con </w:t>
            </w:r>
            <w:proofErr w:type="spellStart"/>
            <w:r>
              <w:t>mysqldump</w:t>
            </w:r>
            <w:proofErr w:type="spellEnd"/>
          </w:p>
        </w:tc>
        <w:tc>
          <w:tcPr>
            <w:tcW w:w="2340" w:type="dxa"/>
          </w:tcPr>
          <w:p w14:paraId="7F75F080" w14:textId="77777777" w:rsidR="00D372F5" w:rsidRPr="00AC0380" w:rsidRDefault="00000000">
            <w:pPr>
              <w:rPr>
                <w:lang w:val="es-CL"/>
              </w:rPr>
            </w:pPr>
            <w:r w:rsidRPr="00AC0380">
              <w:rPr>
                <w:lang w:val="es-CL"/>
              </w:rPr>
              <w:t xml:space="preserve">Sistema de respaldos automáticos de la Capa de Datos en MySQL, guardados fuera de </w:t>
            </w:r>
            <w:proofErr w:type="spellStart"/>
            <w:r w:rsidRPr="00AC0380">
              <w:rPr>
                <w:lang w:val="es-CL"/>
              </w:rPr>
              <w:t>public_html</w:t>
            </w:r>
            <w:proofErr w:type="spellEnd"/>
            <w:r w:rsidRPr="00AC0380">
              <w:rPr>
                <w:lang w:val="es-CL"/>
              </w:rPr>
              <w:t xml:space="preserve"> con retención de 7 días. Se ejecuta desde el propio panel </w:t>
            </w:r>
            <w:proofErr w:type="spellStart"/>
            <w:r w:rsidRPr="00AC0380">
              <w:rPr>
                <w:lang w:val="es-CL"/>
              </w:rPr>
              <w:lastRenderedPageBreak/>
              <w:t>cPanel</w:t>
            </w:r>
            <w:proofErr w:type="spellEnd"/>
            <w:r w:rsidRPr="00AC0380">
              <w:rPr>
                <w:lang w:val="es-CL"/>
              </w:rPr>
              <w:t>, sin permisos especiales, y se complementa con el respaldo diario que ya realiza hostname.cl como segunda capa.</w:t>
            </w:r>
          </w:p>
        </w:tc>
        <w:tc>
          <w:tcPr>
            <w:tcW w:w="2340" w:type="dxa"/>
          </w:tcPr>
          <w:p w14:paraId="6A98551C" w14:textId="77777777" w:rsidR="00D372F5" w:rsidRDefault="00000000">
            <w:r>
              <w:lastRenderedPageBreak/>
              <w:t>N/A</w:t>
            </w:r>
          </w:p>
        </w:tc>
        <w:tc>
          <w:tcPr>
            <w:tcW w:w="2340" w:type="dxa"/>
          </w:tcPr>
          <w:p w14:paraId="710601B0" w14:textId="77777777" w:rsidR="00D372F5" w:rsidRDefault="00000000">
            <w:r>
              <w:t>Configurable</w:t>
            </w:r>
          </w:p>
        </w:tc>
      </w:tr>
    </w:tbl>
    <w:p w14:paraId="3B9E0534" w14:textId="77777777" w:rsidR="00D372F5" w:rsidRDefault="00000000">
      <w:pPr>
        <w:pBdr>
          <w:top w:val="nil"/>
          <w:left w:val="nil"/>
          <w:bottom w:val="nil"/>
          <w:right w:val="nil"/>
          <w:between w:val="nil"/>
        </w:pBdr>
        <w:spacing w:before="480" w:after="15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3.2 </w:t>
      </w:r>
      <w:proofErr w:type="spellStart"/>
      <w:r>
        <w:rPr>
          <w:rFonts w:ascii="Google Sans" w:eastAsia="Google Sans" w:hAnsi="Google Sans" w:cs="Google Sans"/>
          <w:b/>
          <w:bCs/>
          <w:color w:val="1F1F1F"/>
        </w:rPr>
        <w:t>Recursos</w:t>
      </w:r>
      <w:proofErr w:type="spellEnd"/>
      <w:r>
        <w:rPr>
          <w:rFonts w:ascii="Google Sans" w:eastAsia="Google Sans" w:hAnsi="Google Sans" w:cs="Google Sans"/>
          <w:b/>
          <w:bCs/>
          <w:color w:val="1F1F1F"/>
        </w:rPr>
        <w:t xml:space="preserve"> Humanos </w:t>
      </w:r>
      <w:proofErr w:type="spellStart"/>
      <w:r>
        <w:rPr>
          <w:rFonts w:ascii="Google Sans" w:eastAsia="Google Sans" w:hAnsi="Google Sans" w:cs="Google Sans"/>
          <w:b/>
          <w:bCs/>
          <w:color w:val="1F1F1F"/>
        </w:rPr>
        <w:t>Técnicos</w:t>
      </w:r>
      <w:proofErr w:type="spellEnd"/>
    </w:p>
    <w:tbl>
      <w:tblPr>
        <w:tblStyle w:val="a6"/>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372F5" w14:paraId="6DC3803D" w14:textId="77777777" w:rsidTr="00D372F5">
        <w:tc>
          <w:tcPr>
            <w:tcW w:w="2340" w:type="dxa"/>
          </w:tcPr>
          <w:p w14:paraId="383A6C5D"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Rol / Cargo</w:t>
            </w:r>
          </w:p>
        </w:tc>
        <w:tc>
          <w:tcPr>
            <w:tcW w:w="2340" w:type="dxa"/>
          </w:tcPr>
          <w:p w14:paraId="345C08C6"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Perfil</w:t>
            </w:r>
            <w:proofErr w:type="spellEnd"/>
            <w:r>
              <w:rPr>
                <w:rFonts w:ascii="Google Sans" w:eastAsia="Google Sans" w:hAnsi="Google Sans" w:cs="Google Sans"/>
                <w:b/>
                <w:bCs/>
                <w:color w:val="1F1F1F"/>
              </w:rPr>
              <w:t xml:space="preserve"> Técnico </w:t>
            </w:r>
            <w:proofErr w:type="spellStart"/>
            <w:r>
              <w:rPr>
                <w:rFonts w:ascii="Google Sans" w:eastAsia="Google Sans" w:hAnsi="Google Sans" w:cs="Google Sans"/>
                <w:b/>
                <w:bCs/>
                <w:color w:val="1F1F1F"/>
              </w:rPr>
              <w:t>Requerido</w:t>
            </w:r>
            <w:proofErr w:type="spellEnd"/>
          </w:p>
        </w:tc>
        <w:tc>
          <w:tcPr>
            <w:tcW w:w="2340" w:type="dxa"/>
          </w:tcPr>
          <w:p w14:paraId="49C9575D"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Cantidad</w:t>
            </w:r>
            <w:proofErr w:type="spellEnd"/>
          </w:p>
        </w:tc>
        <w:tc>
          <w:tcPr>
            <w:tcW w:w="2340" w:type="dxa"/>
          </w:tcPr>
          <w:p w14:paraId="4C2976E8"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Dedicación</w:t>
            </w:r>
            <w:proofErr w:type="spellEnd"/>
          </w:p>
        </w:tc>
      </w:tr>
      <w:tr w:rsidR="00D372F5" w14:paraId="59FB38EE" w14:textId="77777777" w:rsidTr="00D372F5">
        <w:tc>
          <w:tcPr>
            <w:tcW w:w="2340" w:type="dxa"/>
          </w:tcPr>
          <w:p w14:paraId="001B9BD3"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Desarrolladores de Capa de Presentación y Lógica de Negocio</w:t>
            </w:r>
          </w:p>
        </w:tc>
        <w:tc>
          <w:tcPr>
            <w:tcW w:w="2340" w:type="dxa"/>
          </w:tcPr>
          <w:p w14:paraId="3E35A447"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Dominio en PHP, JavaScript, SQL, HTML/CSS. Manejo de GIT y metodologías Scrum++.</w:t>
            </w:r>
          </w:p>
        </w:tc>
        <w:tc>
          <w:tcPr>
            <w:tcW w:w="2340" w:type="dxa"/>
          </w:tcPr>
          <w:p w14:paraId="2AEBFB3B"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4</w:t>
            </w:r>
          </w:p>
        </w:tc>
        <w:tc>
          <w:tcPr>
            <w:tcW w:w="2340" w:type="dxa"/>
          </w:tcPr>
          <w:p w14:paraId="3A11DA94"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100%</w:t>
            </w:r>
          </w:p>
        </w:tc>
      </w:tr>
      <w:tr w:rsidR="00D372F5" w14:paraId="1FFFC37F" w14:textId="77777777" w:rsidTr="00D372F5">
        <w:tc>
          <w:tcPr>
            <w:tcW w:w="2340" w:type="dxa"/>
          </w:tcPr>
          <w:p w14:paraId="15C3E226"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Administrador de Base de Datos</w:t>
            </w:r>
          </w:p>
        </w:tc>
        <w:tc>
          <w:tcPr>
            <w:tcW w:w="2340" w:type="dxa"/>
          </w:tcPr>
          <w:p w14:paraId="16C77D8F"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Conocimiento avanzado en bases de datos relacionales y normalización para la Capa de Datos.</w:t>
            </w:r>
          </w:p>
        </w:tc>
        <w:tc>
          <w:tcPr>
            <w:tcW w:w="2340" w:type="dxa"/>
          </w:tcPr>
          <w:p w14:paraId="7E28A1CD"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1</w:t>
            </w:r>
          </w:p>
        </w:tc>
        <w:tc>
          <w:tcPr>
            <w:tcW w:w="2340" w:type="dxa"/>
          </w:tcPr>
          <w:p w14:paraId="77D420EB"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50%</w:t>
            </w:r>
          </w:p>
        </w:tc>
      </w:tr>
    </w:tbl>
    <w:p w14:paraId="31FB96CF" w14:textId="77777777" w:rsidR="00D372F5" w:rsidRDefault="00000000">
      <w:pPr>
        <w:pBdr>
          <w:top w:val="nil"/>
          <w:left w:val="nil"/>
          <w:bottom w:val="nil"/>
          <w:right w:val="nil"/>
          <w:between w:val="nil"/>
        </w:pBdr>
        <w:spacing w:before="480" w:after="15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3.3 </w:t>
      </w:r>
      <w:proofErr w:type="spellStart"/>
      <w:r>
        <w:rPr>
          <w:rFonts w:ascii="Google Sans" w:eastAsia="Google Sans" w:hAnsi="Google Sans" w:cs="Google Sans"/>
          <w:b/>
          <w:bCs/>
          <w:color w:val="1F1F1F"/>
        </w:rPr>
        <w:t>Materiales</w:t>
      </w:r>
      <w:proofErr w:type="spellEnd"/>
      <w:r>
        <w:rPr>
          <w:rFonts w:ascii="Google Sans" w:eastAsia="Google Sans" w:hAnsi="Google Sans" w:cs="Google Sans"/>
          <w:b/>
          <w:bCs/>
          <w:color w:val="1F1F1F"/>
        </w:rPr>
        <w:t xml:space="preserve"> e </w:t>
      </w:r>
      <w:proofErr w:type="spellStart"/>
      <w:r>
        <w:rPr>
          <w:rFonts w:ascii="Google Sans" w:eastAsia="Google Sans" w:hAnsi="Google Sans" w:cs="Google Sans"/>
          <w:b/>
          <w:bCs/>
          <w:color w:val="1F1F1F"/>
        </w:rPr>
        <w:t>Insumos</w:t>
      </w:r>
      <w:proofErr w:type="spellEnd"/>
    </w:p>
    <w:tbl>
      <w:tblPr>
        <w:tblStyle w:val="a8"/>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372F5" w14:paraId="3D029F1D" w14:textId="77777777" w:rsidTr="00D372F5">
        <w:tc>
          <w:tcPr>
            <w:tcW w:w="2340" w:type="dxa"/>
          </w:tcPr>
          <w:p w14:paraId="1BD55B78"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Material / </w:t>
            </w:r>
            <w:proofErr w:type="spellStart"/>
            <w:r>
              <w:rPr>
                <w:rFonts w:ascii="Google Sans" w:eastAsia="Google Sans" w:hAnsi="Google Sans" w:cs="Google Sans"/>
                <w:b/>
                <w:bCs/>
                <w:color w:val="1F1F1F"/>
              </w:rPr>
              <w:t>Insumo</w:t>
            </w:r>
            <w:proofErr w:type="spellEnd"/>
          </w:p>
        </w:tc>
        <w:tc>
          <w:tcPr>
            <w:tcW w:w="2340" w:type="dxa"/>
          </w:tcPr>
          <w:p w14:paraId="6322BD05"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Especificación</w:t>
            </w:r>
            <w:proofErr w:type="spellEnd"/>
            <w:r>
              <w:rPr>
                <w:rFonts w:ascii="Google Sans" w:eastAsia="Google Sans" w:hAnsi="Google Sans" w:cs="Google Sans"/>
                <w:b/>
                <w:bCs/>
                <w:color w:val="1F1F1F"/>
              </w:rPr>
              <w:t xml:space="preserve"> Técnica</w:t>
            </w:r>
          </w:p>
        </w:tc>
        <w:tc>
          <w:tcPr>
            <w:tcW w:w="2340" w:type="dxa"/>
          </w:tcPr>
          <w:p w14:paraId="46BA4C05"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Unidad</w:t>
            </w:r>
          </w:p>
        </w:tc>
        <w:tc>
          <w:tcPr>
            <w:tcW w:w="2340" w:type="dxa"/>
          </w:tcPr>
          <w:p w14:paraId="74034889"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Cantidad</w:t>
            </w:r>
            <w:proofErr w:type="spellEnd"/>
          </w:p>
        </w:tc>
      </w:tr>
      <w:tr w:rsidR="00D372F5" w14:paraId="11B57B30" w14:textId="77777777" w:rsidTr="00D372F5">
        <w:tc>
          <w:tcPr>
            <w:tcW w:w="2340" w:type="dxa"/>
          </w:tcPr>
          <w:p w14:paraId="289EF261"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Planimetrías</w:t>
            </w:r>
            <w:proofErr w:type="spellEnd"/>
            <w:r>
              <w:rPr>
                <w:rFonts w:ascii="Google Sans" w:eastAsia="Google Sans" w:hAnsi="Google Sans" w:cs="Google Sans"/>
                <w:color w:val="1F1F1F"/>
              </w:rPr>
              <w:t xml:space="preserve"> y </w:t>
            </w:r>
            <w:proofErr w:type="spellStart"/>
            <w:r>
              <w:rPr>
                <w:rFonts w:ascii="Google Sans" w:eastAsia="Google Sans" w:hAnsi="Google Sans" w:cs="Google Sans"/>
                <w:color w:val="1F1F1F"/>
              </w:rPr>
              <w:t>Certificados</w:t>
            </w:r>
            <w:proofErr w:type="spellEnd"/>
            <w:r>
              <w:rPr>
                <w:rFonts w:ascii="Google Sans" w:eastAsia="Google Sans" w:hAnsi="Google Sans" w:cs="Google Sans"/>
                <w:color w:val="1F1F1F"/>
              </w:rPr>
              <w:t xml:space="preserve"> </w:t>
            </w:r>
            <w:r>
              <w:rPr>
                <w:rFonts w:ascii="Google Sans" w:eastAsia="Google Sans" w:hAnsi="Google Sans" w:cs="Google Sans"/>
                <w:color w:val="1F1F1F"/>
              </w:rPr>
              <w:lastRenderedPageBreak/>
              <w:t>COPROF</w:t>
            </w:r>
          </w:p>
        </w:tc>
        <w:tc>
          <w:tcPr>
            <w:tcW w:w="2340" w:type="dxa"/>
          </w:tcPr>
          <w:p w14:paraId="74C53AB8" w14:textId="0CB32005"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lastRenderedPageBreak/>
              <w:t xml:space="preserve">Documentos electrónicos en formato PDF. Se </w:t>
            </w:r>
            <w:r w:rsidRPr="00AC0380">
              <w:rPr>
                <w:rFonts w:ascii="Google Sans" w:eastAsia="Google Sans" w:hAnsi="Google Sans" w:cs="Google Sans"/>
                <w:color w:val="1F1F1F"/>
                <w:lang w:val="es-CL"/>
              </w:rPr>
              <w:lastRenderedPageBreak/>
              <w:t>cargan exclusivamente desde el Panel de Administración por personal autenticado: el formulario de contacto público no admite archivos adjuntos. La validación verifica el tipo MIME real y la cabecera del archivo</w:t>
            </w:r>
            <w:r w:rsidR="009D10B1">
              <w:rPr>
                <w:rFonts w:ascii="Google Sans" w:eastAsia="Google Sans" w:hAnsi="Google Sans" w:cs="Google Sans"/>
                <w:color w:val="1F1F1F"/>
                <w:lang w:val="es-CL"/>
              </w:rPr>
              <w:t>.</w:t>
            </w:r>
          </w:p>
        </w:tc>
        <w:tc>
          <w:tcPr>
            <w:tcW w:w="2340" w:type="dxa"/>
          </w:tcPr>
          <w:p w14:paraId="4D6A899F"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lastRenderedPageBreak/>
              <w:t>Archivos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Digitales</w:t>
            </w:r>
            <w:proofErr w:type="spellEnd"/>
          </w:p>
        </w:tc>
        <w:tc>
          <w:tcPr>
            <w:tcW w:w="2340" w:type="dxa"/>
          </w:tcPr>
          <w:p w14:paraId="0B2E7E71"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Múltiples</w:t>
            </w:r>
            <w:proofErr w:type="spellEnd"/>
          </w:p>
        </w:tc>
      </w:tr>
      <w:tr w:rsidR="00D372F5" w14:paraId="15D6C579" w14:textId="77777777" w:rsidTr="00D372F5">
        <w:tc>
          <w:tcPr>
            <w:tcW w:w="2340" w:type="dxa"/>
          </w:tcPr>
          <w:p w14:paraId="7A439482"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Fotografías</w:t>
            </w:r>
            <w:proofErr w:type="spellEnd"/>
            <w:r>
              <w:rPr>
                <w:rFonts w:ascii="Google Sans" w:eastAsia="Google Sans" w:hAnsi="Google Sans" w:cs="Google Sans"/>
                <w:color w:val="1F1F1F"/>
              </w:rPr>
              <w:t xml:space="preserve"> de Obras B2B</w:t>
            </w:r>
          </w:p>
        </w:tc>
        <w:tc>
          <w:tcPr>
            <w:tcW w:w="2340" w:type="dxa"/>
          </w:tcPr>
          <w:p w14:paraId="0DA548A6"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 xml:space="preserve">Archivos de alta definición convertidos a </w:t>
            </w:r>
            <w:proofErr w:type="spellStart"/>
            <w:r w:rsidRPr="00AC0380">
              <w:rPr>
                <w:rFonts w:ascii="Google Sans" w:eastAsia="Google Sans" w:hAnsi="Google Sans" w:cs="Google Sans"/>
                <w:color w:val="1F1F1F"/>
                <w:lang w:val="es-CL"/>
              </w:rPr>
              <w:t>WebP</w:t>
            </w:r>
            <w:proofErr w:type="spellEnd"/>
            <w:r w:rsidRPr="00AC0380">
              <w:rPr>
                <w:rFonts w:ascii="Google Sans" w:eastAsia="Google Sans" w:hAnsi="Google Sans" w:cs="Google Sans"/>
                <w:color w:val="1F1F1F"/>
                <w:lang w:val="es-CL"/>
              </w:rPr>
              <w:t xml:space="preserve"> para optimización de renderizado.</w:t>
            </w:r>
          </w:p>
        </w:tc>
        <w:tc>
          <w:tcPr>
            <w:tcW w:w="2340" w:type="dxa"/>
          </w:tcPr>
          <w:p w14:paraId="18E0C0E1"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Archivos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Digitales</w:t>
            </w:r>
            <w:proofErr w:type="spellEnd"/>
          </w:p>
        </w:tc>
        <w:tc>
          <w:tcPr>
            <w:tcW w:w="2340" w:type="dxa"/>
          </w:tcPr>
          <w:p w14:paraId="0154308A"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Max 15 </w:t>
            </w:r>
            <w:proofErr w:type="spellStart"/>
            <w:r>
              <w:rPr>
                <w:rFonts w:ascii="Google Sans" w:eastAsia="Google Sans" w:hAnsi="Google Sans" w:cs="Google Sans"/>
                <w:color w:val="1F1F1F"/>
              </w:rPr>
              <w:t>por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obra</w:t>
            </w:r>
            <w:proofErr w:type="spellEnd"/>
          </w:p>
        </w:tc>
      </w:tr>
    </w:tbl>
    <w:p w14:paraId="6B62744B" w14:textId="77777777" w:rsidR="00D372F5" w:rsidRDefault="00000000">
      <w:pPr>
        <w:pStyle w:val="Ttulo2"/>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 xml:space="preserve">4. </w:t>
      </w:r>
      <w:proofErr w:type="spellStart"/>
      <w:r>
        <w:rPr>
          <w:rFonts w:ascii="Google Sans" w:eastAsia="Google Sans" w:hAnsi="Google Sans" w:cs="Google Sans"/>
          <w:color w:val="1F1F1F"/>
        </w:rPr>
        <w:t>Análisis</w:t>
      </w:r>
      <w:proofErr w:type="spellEnd"/>
      <w:r>
        <w:rPr>
          <w:rFonts w:ascii="Google Sans" w:eastAsia="Google Sans" w:hAnsi="Google Sans" w:cs="Google Sans"/>
          <w:color w:val="1F1F1F"/>
        </w:rPr>
        <w:t xml:space="preserve"> de </w:t>
      </w:r>
      <w:proofErr w:type="spellStart"/>
      <w:r>
        <w:rPr>
          <w:rFonts w:ascii="Google Sans" w:eastAsia="Google Sans" w:hAnsi="Google Sans" w:cs="Google Sans"/>
          <w:color w:val="1F1F1F"/>
        </w:rPr>
        <w:t>Viabilidad</w:t>
      </w:r>
      <w:proofErr w:type="spellEnd"/>
      <w:r>
        <w:rPr>
          <w:rFonts w:ascii="Google Sans" w:eastAsia="Google Sans" w:hAnsi="Google Sans" w:cs="Google Sans"/>
          <w:color w:val="1F1F1F"/>
        </w:rPr>
        <w:t xml:space="preserve"> Técnica</w:t>
      </w:r>
    </w:p>
    <w:p w14:paraId="3B145593" w14:textId="77777777" w:rsidR="00D372F5" w:rsidRPr="00AC0380" w:rsidRDefault="00000000">
      <w:pPr>
        <w:pBdr>
          <w:top w:val="nil"/>
          <w:left w:val="nil"/>
          <w:bottom w:val="nil"/>
          <w:right w:val="nil"/>
          <w:between w:val="nil"/>
        </w:pBdr>
        <w:spacing w:after="15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Argumente por qué el proyecto es técnicamente factible.</w:t>
      </w:r>
    </w:p>
    <w:p w14:paraId="1623AF10" w14:textId="77777777" w:rsidR="00D372F5"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4.1 </w:t>
      </w:r>
      <w:proofErr w:type="spellStart"/>
      <w:r>
        <w:rPr>
          <w:rFonts w:ascii="Google Sans" w:eastAsia="Google Sans" w:hAnsi="Google Sans" w:cs="Google Sans"/>
          <w:b/>
          <w:bCs/>
          <w:color w:val="1F1F1F"/>
        </w:rPr>
        <w:t>Factores</w:t>
      </w:r>
      <w:proofErr w:type="spellEnd"/>
      <w:r>
        <w:rPr>
          <w:rFonts w:ascii="Google Sans" w:eastAsia="Google Sans" w:hAnsi="Google Sans" w:cs="Google Sans"/>
          <w:b/>
          <w:bCs/>
          <w:color w:val="1F1F1F"/>
        </w:rPr>
        <w:t xml:space="preserve"> de </w:t>
      </w:r>
      <w:proofErr w:type="spellStart"/>
      <w:r>
        <w:rPr>
          <w:rFonts w:ascii="Google Sans" w:eastAsia="Google Sans" w:hAnsi="Google Sans" w:cs="Google Sans"/>
          <w:b/>
          <w:bCs/>
          <w:color w:val="1F1F1F"/>
        </w:rPr>
        <w:t>Viabilidad</w:t>
      </w:r>
      <w:proofErr w:type="spellEnd"/>
    </w:p>
    <w:tbl>
      <w:tblPr>
        <w:tblStyle w:val="aa"/>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372F5" w14:paraId="2C9856CD" w14:textId="77777777" w:rsidTr="00D372F5">
        <w:tc>
          <w:tcPr>
            <w:tcW w:w="3120" w:type="dxa"/>
          </w:tcPr>
          <w:p w14:paraId="71FFB74D"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Factor</w:t>
            </w:r>
          </w:p>
        </w:tc>
        <w:tc>
          <w:tcPr>
            <w:tcW w:w="3120" w:type="dxa"/>
          </w:tcPr>
          <w:p w14:paraId="7A27F18A"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Descripción</w:t>
            </w:r>
            <w:proofErr w:type="spellEnd"/>
          </w:p>
        </w:tc>
        <w:tc>
          <w:tcPr>
            <w:tcW w:w="3120" w:type="dxa"/>
          </w:tcPr>
          <w:p w14:paraId="696A42FA"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Estado</w:t>
            </w:r>
          </w:p>
        </w:tc>
      </w:tr>
      <w:tr w:rsidR="00D372F5" w14:paraId="021E6B53" w14:textId="77777777" w:rsidTr="00D372F5">
        <w:tc>
          <w:tcPr>
            <w:tcW w:w="3120" w:type="dxa"/>
          </w:tcPr>
          <w:p w14:paraId="6B46B21D"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Disponibilidad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tecnológica</w:t>
            </w:r>
            <w:proofErr w:type="spellEnd"/>
          </w:p>
        </w:tc>
        <w:tc>
          <w:tcPr>
            <w:tcW w:w="3120" w:type="dxa"/>
          </w:tcPr>
          <w:p w14:paraId="122BF2DB" w14:textId="77777777" w:rsidR="00D372F5" w:rsidRPr="00AC0380" w:rsidRDefault="00000000">
            <w:pPr>
              <w:rPr>
                <w:lang w:val="es-CL"/>
              </w:rPr>
            </w:pPr>
            <w:r w:rsidRPr="00AC0380">
              <w:rPr>
                <w:lang w:val="es-CL"/>
              </w:rPr>
              <w:t xml:space="preserve">El ecosistema tecnológico seleccionado, compuesto por Laravel 10 con </w:t>
            </w:r>
            <w:proofErr w:type="spellStart"/>
            <w:r w:rsidRPr="00AC0380">
              <w:rPr>
                <w:lang w:val="es-CL"/>
              </w:rPr>
              <w:t>Eloquent</w:t>
            </w:r>
            <w:proofErr w:type="spellEnd"/>
            <w:r w:rsidRPr="00AC0380">
              <w:rPr>
                <w:lang w:val="es-CL"/>
              </w:rPr>
              <w:t xml:space="preserve"> ORM, MySQL, </w:t>
            </w:r>
            <w:proofErr w:type="spellStart"/>
            <w:r w:rsidRPr="00AC0380">
              <w:rPr>
                <w:lang w:val="es-CL"/>
              </w:rPr>
              <w:t>Tailwind</w:t>
            </w:r>
            <w:proofErr w:type="spellEnd"/>
            <w:r w:rsidRPr="00AC0380">
              <w:rPr>
                <w:lang w:val="es-CL"/>
              </w:rPr>
              <w:t xml:space="preserve"> CSS, Alpine.js, Leaflet.js más OSM, </w:t>
            </w:r>
            <w:proofErr w:type="spellStart"/>
            <w:r w:rsidRPr="00AC0380">
              <w:rPr>
                <w:lang w:val="es-CL"/>
              </w:rPr>
              <w:t>sendmail</w:t>
            </w:r>
            <w:proofErr w:type="spellEnd"/>
            <w:r w:rsidRPr="00AC0380">
              <w:rPr>
                <w:lang w:val="es-CL"/>
              </w:rPr>
              <w:t xml:space="preserve">, Argon2id o </w:t>
            </w:r>
            <w:proofErr w:type="spellStart"/>
            <w:r w:rsidRPr="00AC0380">
              <w:rPr>
                <w:lang w:val="es-CL"/>
              </w:rPr>
              <w:t>bcrypt</w:t>
            </w:r>
            <w:proofErr w:type="spellEnd"/>
            <w:r w:rsidRPr="00AC0380">
              <w:rPr>
                <w:lang w:val="es-CL"/>
              </w:rPr>
              <w:t xml:space="preserve"> y </w:t>
            </w:r>
            <w:proofErr w:type="spellStart"/>
            <w:r w:rsidRPr="00AC0380">
              <w:rPr>
                <w:lang w:val="es-CL"/>
              </w:rPr>
              <w:t>finfo</w:t>
            </w:r>
            <w:proofErr w:type="spellEnd"/>
            <w:r w:rsidRPr="00AC0380">
              <w:rPr>
                <w:lang w:val="es-CL"/>
              </w:rPr>
              <w:t xml:space="preserve">, es 100% de código abierto y compatible con las versiones nativas del hosting compartido, PHP hasta 8.1 y MySQL 5.6. Es </w:t>
            </w:r>
            <w:r w:rsidRPr="00AC0380">
              <w:rPr>
                <w:lang w:val="es-CL"/>
              </w:rPr>
              <w:lastRenderedPageBreak/>
              <w:t xml:space="preserve">gratuito y ampliamente documentado, y ofrece cartografía profesional sin costos de licencias corporativas ni </w:t>
            </w:r>
            <w:proofErr w:type="spellStart"/>
            <w:r w:rsidRPr="00AC0380">
              <w:rPr>
                <w:lang w:val="es-CL"/>
              </w:rPr>
              <w:t>APIs</w:t>
            </w:r>
            <w:proofErr w:type="spellEnd"/>
            <w:r w:rsidRPr="00AC0380">
              <w:rPr>
                <w:lang w:val="es-CL"/>
              </w:rPr>
              <w:t xml:space="preserve"> de pago.</w:t>
            </w:r>
          </w:p>
        </w:tc>
        <w:tc>
          <w:tcPr>
            <w:tcW w:w="3120" w:type="dxa"/>
          </w:tcPr>
          <w:p w14:paraId="3B1079D3"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lastRenderedPageBreak/>
              <w:t>Confirmado</w:t>
            </w:r>
            <w:proofErr w:type="spellEnd"/>
          </w:p>
        </w:tc>
      </w:tr>
      <w:tr w:rsidR="00D372F5" w14:paraId="1B33772A" w14:textId="77777777" w:rsidTr="00D372F5">
        <w:tc>
          <w:tcPr>
            <w:tcW w:w="3120" w:type="dxa"/>
          </w:tcPr>
          <w:p w14:paraId="6407F032"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Capacidad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técnica</w:t>
            </w:r>
            <w:proofErr w:type="spellEnd"/>
            <w:r>
              <w:rPr>
                <w:rFonts w:ascii="Google Sans" w:eastAsia="Google Sans" w:hAnsi="Google Sans" w:cs="Google Sans"/>
                <w:color w:val="1F1F1F"/>
              </w:rPr>
              <w:t xml:space="preserve"> del </w:t>
            </w:r>
            <w:proofErr w:type="spellStart"/>
            <w:r>
              <w:rPr>
                <w:rFonts w:ascii="Google Sans" w:eastAsia="Google Sans" w:hAnsi="Google Sans" w:cs="Google Sans"/>
                <w:color w:val="1F1F1F"/>
              </w:rPr>
              <w:t>equipo</w:t>
            </w:r>
            <w:proofErr w:type="spellEnd"/>
          </w:p>
        </w:tc>
        <w:tc>
          <w:tcPr>
            <w:tcW w:w="3120" w:type="dxa"/>
          </w:tcPr>
          <w:p w14:paraId="1F968BFB" w14:textId="77777777" w:rsidR="00D372F5" w:rsidRPr="00AC0380" w:rsidRDefault="00000000">
            <w:pPr>
              <w:pBdr>
                <w:top w:val="nil"/>
                <w:left w:val="nil"/>
                <w:bottom w:val="nil"/>
                <w:right w:val="nil"/>
                <w:between w:val="nil"/>
              </w:pBdr>
              <w:spacing w:before="240" w:after="240" w:line="275" w:lineRule="auto"/>
              <w:rPr>
                <w:rFonts w:eastAsia="Google Sans"/>
                <w:color w:val="1F1F1F"/>
                <w:lang w:val="es-CL"/>
              </w:rPr>
            </w:pPr>
            <w:r w:rsidRPr="00AC0380">
              <w:rPr>
                <w:rFonts w:eastAsia="Google Sans"/>
                <w:color w:val="1F1F1F"/>
                <w:lang w:val="es-CL"/>
              </w:rPr>
              <w:t>El equipo cuenta con el conocimiento técnico para organizar el código en GIT y aplicar arquitecturas 4+1.</w:t>
            </w:r>
          </w:p>
        </w:tc>
        <w:tc>
          <w:tcPr>
            <w:tcW w:w="3120" w:type="dxa"/>
          </w:tcPr>
          <w:p w14:paraId="6D84D02E"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Confirmado</w:t>
            </w:r>
            <w:proofErr w:type="spellEnd"/>
          </w:p>
        </w:tc>
      </w:tr>
      <w:tr w:rsidR="00D372F5" w14:paraId="55C67502" w14:textId="77777777" w:rsidTr="00D372F5">
        <w:tc>
          <w:tcPr>
            <w:tcW w:w="3120" w:type="dxa"/>
          </w:tcPr>
          <w:p w14:paraId="206F42E1"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Infraestructura</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habilitante</w:t>
            </w:r>
            <w:proofErr w:type="spellEnd"/>
          </w:p>
        </w:tc>
        <w:tc>
          <w:tcPr>
            <w:tcW w:w="3120" w:type="dxa"/>
          </w:tcPr>
          <w:p w14:paraId="67656330" w14:textId="77777777" w:rsidR="00D372F5" w:rsidRPr="00AC0380" w:rsidRDefault="00000000">
            <w:pPr>
              <w:rPr>
                <w:lang w:val="es-CL"/>
              </w:rPr>
            </w:pPr>
            <w:proofErr w:type="spellStart"/>
            <w:r w:rsidRPr="00AC0380">
              <w:rPr>
                <w:lang w:val="es-CL"/>
              </w:rPr>
              <w:t>Ingecon</w:t>
            </w:r>
            <w:proofErr w:type="spellEnd"/>
            <w:r w:rsidRPr="00AC0380">
              <w:rPr>
                <w:lang w:val="es-CL"/>
              </w:rPr>
              <w:t xml:space="preserve"> ya tiene contratado y pagado el hosting compartido en hostname.cl, por lo que no hace falta arrendar infraestructura adicional. Los componentes, entre ellos Leaflet.js con 42 KB, Laravel 10 y MySQL, funcionan eficientemente dentro de las cuotas del plan, 2 GB de RAM, 1 núcleo y 50 GB de disco, sin requerir hardware especializado ni acceso </w:t>
            </w:r>
            <w:proofErr w:type="spellStart"/>
            <w:r w:rsidRPr="00AC0380">
              <w:rPr>
                <w:lang w:val="es-CL"/>
              </w:rPr>
              <w:t>root</w:t>
            </w:r>
            <w:proofErr w:type="spellEnd"/>
            <w:r w:rsidRPr="00AC0380">
              <w:rPr>
                <w:lang w:val="es-CL"/>
              </w:rPr>
              <w:t>.</w:t>
            </w:r>
          </w:p>
        </w:tc>
        <w:tc>
          <w:tcPr>
            <w:tcW w:w="3120" w:type="dxa"/>
          </w:tcPr>
          <w:p w14:paraId="379B2425"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Confirmado</w:t>
            </w:r>
            <w:proofErr w:type="spellEnd"/>
          </w:p>
        </w:tc>
      </w:tr>
      <w:tr w:rsidR="00D372F5" w14:paraId="15595673" w14:textId="77777777" w:rsidTr="00D372F5">
        <w:tc>
          <w:tcPr>
            <w:tcW w:w="3120" w:type="dxa"/>
          </w:tcPr>
          <w:p w14:paraId="3983B833"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Normativa</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técnica</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aplicable</w:t>
            </w:r>
            <w:proofErr w:type="spellEnd"/>
          </w:p>
        </w:tc>
        <w:tc>
          <w:tcPr>
            <w:tcW w:w="3120" w:type="dxa"/>
          </w:tcPr>
          <w:p w14:paraId="0D3E5AA4" w14:textId="2E29C111" w:rsidR="00D372F5" w:rsidRPr="00AC0380" w:rsidRDefault="00AC0380">
            <w:pPr>
              <w:rPr>
                <w:lang w:val="es-CL"/>
              </w:rPr>
            </w:pPr>
            <w:r w:rsidRPr="00AC0380">
              <w:rPr>
                <w:lang w:val="es-CL"/>
              </w:rPr>
              <w:t xml:space="preserve">Para archivos </w:t>
            </w:r>
            <w:proofErr w:type="spellStart"/>
            <w:r w:rsidRPr="00AC0380">
              <w:rPr>
                <w:lang w:val="es-CL"/>
              </w:rPr>
              <w:t>pdf</w:t>
            </w:r>
            <w:proofErr w:type="spellEnd"/>
            <w:r w:rsidRPr="00AC0380">
              <w:rPr>
                <w:lang w:val="es-CL"/>
              </w:rPr>
              <w:t xml:space="preserve"> se valida el tipo MIME real y la cabecera del archivo con la extensión </w:t>
            </w:r>
            <w:proofErr w:type="spellStart"/>
            <w:r w:rsidRPr="00AC0380">
              <w:rPr>
                <w:lang w:val="es-CL"/>
              </w:rPr>
              <w:t>finfo</w:t>
            </w:r>
            <w:proofErr w:type="spellEnd"/>
            <w:r w:rsidRPr="00AC0380">
              <w:rPr>
                <w:lang w:val="es-CL"/>
              </w:rPr>
              <w:t xml:space="preserve"> de PHP, cubriendo el mismo riesgo de seguridad. Argon2id se mantiene como estándar de </w:t>
            </w:r>
            <w:proofErr w:type="spellStart"/>
            <w:r w:rsidRPr="00AC0380">
              <w:rPr>
                <w:lang w:val="es-CL"/>
              </w:rPr>
              <w:t>hashing</w:t>
            </w:r>
            <w:proofErr w:type="spellEnd"/>
            <w:r w:rsidRPr="00AC0380">
              <w:rPr>
                <w:lang w:val="es-CL"/>
              </w:rPr>
              <w:t xml:space="preserve"> si la extensión </w:t>
            </w:r>
            <w:proofErr w:type="spellStart"/>
            <w:r w:rsidRPr="00AC0380">
              <w:rPr>
                <w:lang w:val="es-CL"/>
              </w:rPr>
              <w:t>sodium</w:t>
            </w:r>
            <w:proofErr w:type="spellEnd"/>
            <w:r w:rsidRPr="00AC0380">
              <w:rPr>
                <w:lang w:val="es-CL"/>
              </w:rPr>
              <w:t xml:space="preserve"> está disponible en PHP 8.1; de lo contrario, </w:t>
            </w:r>
            <w:proofErr w:type="spellStart"/>
            <w:r w:rsidRPr="00AC0380">
              <w:rPr>
                <w:lang w:val="es-CL"/>
              </w:rPr>
              <w:t>bcrypt</w:t>
            </w:r>
            <w:proofErr w:type="spellEnd"/>
            <w:r w:rsidRPr="00AC0380">
              <w:rPr>
                <w:lang w:val="es-CL"/>
              </w:rPr>
              <w:t xml:space="preserve"> cumple igualmente el requerimiento de cifrado sin costo.</w:t>
            </w:r>
          </w:p>
        </w:tc>
        <w:tc>
          <w:tcPr>
            <w:tcW w:w="3120" w:type="dxa"/>
          </w:tcPr>
          <w:p w14:paraId="2C27FE73"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Confirmado</w:t>
            </w:r>
            <w:proofErr w:type="spellEnd"/>
          </w:p>
        </w:tc>
      </w:tr>
    </w:tbl>
    <w:p w14:paraId="1F5636FF" w14:textId="77777777" w:rsidR="00D372F5" w:rsidRDefault="00000000">
      <w:pPr>
        <w:pBdr>
          <w:top w:val="nil"/>
          <w:left w:val="nil"/>
          <w:bottom w:val="nil"/>
          <w:right w:val="nil"/>
          <w:between w:val="nil"/>
        </w:pBdr>
        <w:spacing w:before="480" w:after="15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4.2 </w:t>
      </w:r>
      <w:proofErr w:type="spellStart"/>
      <w:r>
        <w:rPr>
          <w:rFonts w:ascii="Google Sans" w:eastAsia="Google Sans" w:hAnsi="Google Sans" w:cs="Google Sans"/>
          <w:b/>
          <w:bCs/>
          <w:color w:val="1F1F1F"/>
        </w:rPr>
        <w:t>Restricciones</w:t>
      </w:r>
      <w:proofErr w:type="spellEnd"/>
      <w:r>
        <w:rPr>
          <w:rFonts w:ascii="Google Sans" w:eastAsia="Google Sans" w:hAnsi="Google Sans" w:cs="Google Sans"/>
          <w:b/>
          <w:bCs/>
          <w:color w:val="1F1F1F"/>
        </w:rPr>
        <w:t xml:space="preserve"> y </w:t>
      </w:r>
      <w:proofErr w:type="spellStart"/>
      <w:r>
        <w:rPr>
          <w:rFonts w:ascii="Google Sans" w:eastAsia="Google Sans" w:hAnsi="Google Sans" w:cs="Google Sans"/>
          <w:b/>
          <w:bCs/>
          <w:color w:val="1F1F1F"/>
        </w:rPr>
        <w:t>Supuestos</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Técnicos</w:t>
      </w:r>
      <w:proofErr w:type="spellEnd"/>
    </w:p>
    <w:p w14:paraId="49889779" w14:textId="77777777" w:rsidR="00D372F5" w:rsidRDefault="00000000">
      <w:pPr>
        <w:numPr>
          <w:ilvl w:val="0"/>
          <w:numId w:val="3"/>
        </w:numPr>
        <w:pBdr>
          <w:top w:val="nil"/>
          <w:left w:val="nil"/>
          <w:bottom w:val="nil"/>
          <w:right w:val="nil"/>
          <w:between w:val="nil"/>
        </w:pBdr>
        <w:spacing w:line="275" w:lineRule="auto"/>
      </w:pPr>
      <w:proofErr w:type="spellStart"/>
      <w:r>
        <w:rPr>
          <w:rFonts w:ascii="Google Sans" w:eastAsia="Google Sans" w:hAnsi="Google Sans" w:cs="Google Sans"/>
          <w:b/>
          <w:bCs/>
          <w:color w:val="1F1F1F"/>
        </w:rPr>
        <w:t>Restricciones</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técnicas</w:t>
      </w:r>
      <w:proofErr w:type="spellEnd"/>
      <w:r>
        <w:rPr>
          <w:rFonts w:ascii="Google Sans" w:eastAsia="Google Sans" w:hAnsi="Google Sans" w:cs="Google Sans"/>
          <w:b/>
          <w:bCs/>
          <w:color w:val="1F1F1F"/>
        </w:rPr>
        <w:t>:</w:t>
      </w:r>
    </w:p>
    <w:p w14:paraId="1827D7B3" w14:textId="77777777" w:rsidR="00D372F5" w:rsidRPr="00AC0380" w:rsidRDefault="00000000">
      <w:pPr>
        <w:numPr>
          <w:ilvl w:val="1"/>
          <w:numId w:val="4"/>
        </w:numPr>
        <w:pBdr>
          <w:top w:val="nil"/>
          <w:left w:val="nil"/>
          <w:bottom w:val="nil"/>
          <w:right w:val="nil"/>
          <w:between w:val="nil"/>
        </w:pBdr>
        <w:spacing w:line="275" w:lineRule="auto"/>
        <w:rPr>
          <w:lang w:val="es-CL"/>
        </w:rPr>
      </w:pPr>
      <w:r w:rsidRPr="00AC0380">
        <w:rPr>
          <w:rFonts w:ascii="Google Sans" w:eastAsia="Google Sans" w:hAnsi="Google Sans" w:cs="Google Sans"/>
          <w:b/>
          <w:bCs/>
          <w:color w:val="1F1F1F"/>
          <w:lang w:val="es-CL"/>
        </w:rPr>
        <w:t>Regla de Base de Datos:</w:t>
      </w:r>
      <w:r w:rsidRPr="00AC0380">
        <w:rPr>
          <w:rFonts w:ascii="Google Sans" w:eastAsia="Google Sans" w:hAnsi="Google Sans" w:cs="Google Sans"/>
          <w:color w:val="1F1F1F"/>
          <w:lang w:val="es-CL"/>
        </w:rPr>
        <w:t xml:space="preserve"> Toda la parte transaccional del sistema y almacenamiento de la información </w:t>
      </w:r>
      <w:r w:rsidRPr="001E7703">
        <w:rPr>
          <w:rFonts w:ascii="Google Sans" w:eastAsia="Google Sans" w:hAnsi="Google Sans" w:cs="Google Sans"/>
          <w:color w:val="1F1F1F"/>
          <w:lang w:val="es-CL"/>
        </w:rPr>
        <w:t>se debe almacenar obligatoriamente en una base de datos relacional, MySQL, provista por el hosting compartido, y no en semiestructurada</w:t>
      </w:r>
      <w:r w:rsidRPr="00AC0380">
        <w:rPr>
          <w:rFonts w:ascii="Google Sans" w:eastAsia="Google Sans" w:hAnsi="Google Sans" w:cs="Google Sans"/>
          <w:color w:val="1F1F1F"/>
          <w:lang w:val="es-CL"/>
        </w:rPr>
        <w:t xml:space="preserve"> en la Capa de Datos, para garantizar la integridad referencial.</w:t>
      </w:r>
    </w:p>
    <w:p w14:paraId="4B8AA03B" w14:textId="77777777" w:rsidR="00D372F5" w:rsidRPr="00AC0380" w:rsidRDefault="00000000">
      <w:pPr>
        <w:numPr>
          <w:ilvl w:val="1"/>
          <w:numId w:val="4"/>
        </w:numPr>
        <w:pBdr>
          <w:top w:val="nil"/>
          <w:left w:val="nil"/>
          <w:bottom w:val="nil"/>
          <w:right w:val="nil"/>
          <w:between w:val="nil"/>
        </w:pBdr>
        <w:spacing w:line="275" w:lineRule="auto"/>
        <w:rPr>
          <w:lang w:val="es-CL"/>
        </w:rPr>
      </w:pPr>
      <w:r w:rsidRPr="00AC0380">
        <w:rPr>
          <w:rFonts w:ascii="Google Sans" w:eastAsia="Google Sans" w:hAnsi="Google Sans" w:cs="Google Sans"/>
          <w:color w:val="1F1F1F"/>
          <w:lang w:val="es-CL"/>
        </w:rPr>
        <w:t xml:space="preserve">Prohibición absoluta del uso de constructores visuales, CMS encapsulados o </w:t>
      </w:r>
      <w:r w:rsidRPr="00AC0380">
        <w:rPr>
          <w:rFonts w:ascii="Google Sans" w:eastAsia="Google Sans" w:hAnsi="Google Sans" w:cs="Google Sans"/>
          <w:color w:val="1F1F1F"/>
          <w:lang w:val="es-CL"/>
        </w:rPr>
        <w:lastRenderedPageBreak/>
        <w:t>plataformas sin código.</w:t>
      </w:r>
    </w:p>
    <w:p w14:paraId="2031C5BC" w14:textId="77777777" w:rsidR="00D372F5" w:rsidRPr="00AC0380" w:rsidRDefault="00000000">
      <w:pPr>
        <w:numPr>
          <w:ilvl w:val="1"/>
          <w:numId w:val="4"/>
        </w:numPr>
        <w:pBdr>
          <w:top w:val="nil"/>
          <w:left w:val="nil"/>
          <w:bottom w:val="nil"/>
          <w:right w:val="nil"/>
          <w:between w:val="nil"/>
        </w:pBdr>
        <w:spacing w:line="275" w:lineRule="auto"/>
        <w:rPr>
          <w:lang w:val="es-CL"/>
        </w:rPr>
      </w:pPr>
      <w:r w:rsidRPr="00AC0380">
        <w:rPr>
          <w:rFonts w:ascii="Google Sans" w:eastAsia="Google Sans" w:hAnsi="Google Sans" w:cs="Google Sans"/>
          <w:color w:val="1F1F1F"/>
          <w:lang w:val="es-CL"/>
        </w:rPr>
        <w:t xml:space="preserve">El ecosistema de licencias y </w:t>
      </w:r>
      <w:proofErr w:type="spellStart"/>
      <w:r w:rsidRPr="00AC0380">
        <w:rPr>
          <w:rFonts w:ascii="Google Sans" w:eastAsia="Google Sans" w:hAnsi="Google Sans" w:cs="Google Sans"/>
          <w:color w:val="1F1F1F"/>
          <w:lang w:val="es-CL"/>
        </w:rPr>
        <w:t>APIs</w:t>
      </w:r>
      <w:proofErr w:type="spellEnd"/>
      <w:r w:rsidRPr="00AC0380">
        <w:rPr>
          <w:rFonts w:ascii="Google Sans" w:eastAsia="Google Sans" w:hAnsi="Google Sans" w:cs="Google Sans"/>
          <w:color w:val="1F1F1F"/>
          <w:lang w:val="es-CL"/>
        </w:rPr>
        <w:t>, incluyendo cartografía como Leaflet.js y correos transaccionales, debe suponer un costo de cero pesos para la operación.</w:t>
      </w:r>
    </w:p>
    <w:p w14:paraId="307B9005" w14:textId="77777777" w:rsidR="00D372F5" w:rsidRPr="00AC0380" w:rsidRDefault="00000000">
      <w:pPr>
        <w:numPr>
          <w:ilvl w:val="1"/>
          <w:numId w:val="4"/>
        </w:numPr>
        <w:pBdr>
          <w:top w:val="nil"/>
          <w:left w:val="nil"/>
          <w:bottom w:val="nil"/>
          <w:right w:val="nil"/>
          <w:between w:val="nil"/>
        </w:pBdr>
        <w:spacing w:line="275" w:lineRule="auto"/>
        <w:rPr>
          <w:lang w:val="es-CL"/>
        </w:rPr>
      </w:pPr>
      <w:r w:rsidRPr="00AC0380">
        <w:rPr>
          <w:rFonts w:ascii="Google Sans" w:eastAsia="Google Sans" w:hAnsi="Google Sans" w:cs="Google Sans"/>
          <w:color w:val="1F1F1F"/>
          <w:lang w:val="es-CL"/>
        </w:rPr>
        <w:t xml:space="preserve">Limitaciones del hosting compartido: sin acceso administrativo </w:t>
      </w:r>
      <w:proofErr w:type="spellStart"/>
      <w:r w:rsidRPr="00AC0380">
        <w:rPr>
          <w:rFonts w:ascii="Google Sans" w:eastAsia="Google Sans" w:hAnsi="Google Sans" w:cs="Google Sans"/>
          <w:color w:val="1F1F1F"/>
          <w:lang w:val="es-CL"/>
        </w:rPr>
        <w:t>root</w:t>
      </w:r>
      <w:proofErr w:type="spellEnd"/>
      <w:r w:rsidRPr="00AC0380">
        <w:rPr>
          <w:rFonts w:ascii="Google Sans" w:eastAsia="Google Sans" w:hAnsi="Google Sans" w:cs="Google Sans"/>
          <w:color w:val="1F1F1F"/>
          <w:lang w:val="es-CL"/>
        </w:rPr>
        <w:t xml:space="preserve">, sin consola SSH, sin posibilidad de ejecutar procesos permanentes tipo Daemon </w:t>
      </w:r>
      <w:proofErr w:type="spellStart"/>
      <w:r w:rsidRPr="00AC0380">
        <w:rPr>
          <w:rFonts w:ascii="Google Sans" w:eastAsia="Google Sans" w:hAnsi="Google Sans" w:cs="Google Sans"/>
          <w:color w:val="1F1F1F"/>
          <w:lang w:val="es-CL"/>
        </w:rPr>
        <w:t>Workers</w:t>
      </w:r>
      <w:proofErr w:type="spellEnd"/>
      <w:r w:rsidRPr="00AC0380">
        <w:rPr>
          <w:rFonts w:ascii="Google Sans" w:eastAsia="Google Sans" w:hAnsi="Google Sans" w:cs="Google Sans"/>
          <w:color w:val="1F1F1F"/>
          <w:lang w:val="es-CL"/>
        </w:rPr>
        <w:t>, versión máxima de PHP 8.1, motor de base de datos limitado a MySQL 5.6, y dirección IP compartida con otras cuentas del mismo servidor.</w:t>
      </w:r>
    </w:p>
    <w:p w14:paraId="0F50D7AD" w14:textId="77777777" w:rsidR="00D372F5" w:rsidRDefault="00000000">
      <w:pPr>
        <w:numPr>
          <w:ilvl w:val="0"/>
          <w:numId w:val="3"/>
        </w:numPr>
        <w:pBdr>
          <w:top w:val="nil"/>
          <w:left w:val="nil"/>
          <w:bottom w:val="nil"/>
          <w:right w:val="nil"/>
          <w:between w:val="nil"/>
        </w:pBdr>
        <w:spacing w:line="275" w:lineRule="auto"/>
      </w:pPr>
      <w:proofErr w:type="spellStart"/>
      <w:r>
        <w:rPr>
          <w:rFonts w:ascii="Google Sans" w:eastAsia="Google Sans" w:hAnsi="Google Sans" w:cs="Google Sans"/>
          <w:b/>
          <w:bCs/>
          <w:color w:val="1F1F1F"/>
        </w:rPr>
        <w:t>Supuestos</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técnicos</w:t>
      </w:r>
      <w:proofErr w:type="spellEnd"/>
      <w:r>
        <w:rPr>
          <w:rFonts w:ascii="Google Sans" w:eastAsia="Google Sans" w:hAnsi="Google Sans" w:cs="Google Sans"/>
          <w:b/>
          <w:bCs/>
          <w:color w:val="1F1F1F"/>
        </w:rPr>
        <w:t>:</w:t>
      </w:r>
    </w:p>
    <w:p w14:paraId="2B6EC2BE" w14:textId="452B17B6" w:rsidR="00D372F5" w:rsidRPr="00AC0380" w:rsidRDefault="00000000">
      <w:pPr>
        <w:numPr>
          <w:ilvl w:val="1"/>
          <w:numId w:val="5"/>
        </w:numPr>
        <w:pBdr>
          <w:top w:val="nil"/>
          <w:left w:val="nil"/>
          <w:bottom w:val="nil"/>
          <w:right w:val="nil"/>
          <w:between w:val="nil"/>
        </w:pBdr>
        <w:spacing w:line="275" w:lineRule="auto"/>
        <w:rPr>
          <w:lang w:val="es-CL"/>
        </w:rPr>
      </w:pPr>
      <w:r w:rsidRPr="00AC0380">
        <w:rPr>
          <w:rFonts w:ascii="Google Sans" w:eastAsia="Google Sans" w:hAnsi="Google Sans" w:cs="Google Sans"/>
          <w:color w:val="1F1F1F"/>
          <w:lang w:val="es-CL"/>
        </w:rPr>
        <w:t xml:space="preserve">El hosting compartido ya contratado en hostname.cl mantendrá una disponibilidad operativa razonable, sin que exista un compromiso contractual de </w:t>
      </w:r>
      <w:proofErr w:type="spellStart"/>
      <w:r w:rsidRPr="00AC0380">
        <w:rPr>
          <w:rFonts w:ascii="Google Sans" w:eastAsia="Google Sans" w:hAnsi="Google Sans" w:cs="Google Sans"/>
          <w:color w:val="1F1F1F"/>
          <w:lang w:val="es-CL"/>
        </w:rPr>
        <w:t>uptime</w:t>
      </w:r>
      <w:proofErr w:type="spellEnd"/>
      <w:r w:rsidRPr="00AC0380">
        <w:rPr>
          <w:rFonts w:ascii="Google Sans" w:eastAsia="Google Sans" w:hAnsi="Google Sans" w:cs="Google Sans"/>
          <w:color w:val="1F1F1F"/>
          <w:lang w:val="es-CL"/>
        </w:rPr>
        <w:t xml:space="preserve"> específico por parte del proveedor; la meta se </w:t>
      </w:r>
      <w:r w:rsidR="001E7703" w:rsidRPr="00AC0380">
        <w:rPr>
          <w:rFonts w:ascii="Google Sans" w:eastAsia="Google Sans" w:hAnsi="Google Sans" w:cs="Google Sans"/>
          <w:color w:val="1F1F1F"/>
          <w:lang w:val="es-CL"/>
        </w:rPr>
        <w:t>declara</w:t>
      </w:r>
      <w:r w:rsidRPr="00AC0380">
        <w:rPr>
          <w:rFonts w:ascii="Google Sans" w:eastAsia="Google Sans" w:hAnsi="Google Sans" w:cs="Google Sans"/>
          <w:color w:val="1F1F1F"/>
          <w:lang w:val="es-CL"/>
        </w:rPr>
        <w:t xml:space="preserve"> estándar interno de referencia, no como garantía del SLA del proveedor.</w:t>
      </w:r>
    </w:p>
    <w:p w14:paraId="5331C405" w14:textId="77777777" w:rsidR="00D372F5" w:rsidRPr="00AC0380" w:rsidRDefault="00000000">
      <w:pPr>
        <w:numPr>
          <w:ilvl w:val="1"/>
          <w:numId w:val="5"/>
        </w:numPr>
        <w:pBdr>
          <w:top w:val="nil"/>
          <w:left w:val="nil"/>
          <w:bottom w:val="nil"/>
          <w:right w:val="nil"/>
          <w:between w:val="nil"/>
        </w:pBdr>
        <w:spacing w:after="120" w:line="275" w:lineRule="auto"/>
        <w:rPr>
          <w:lang w:val="es-CL"/>
        </w:rPr>
      </w:pPr>
      <w:r w:rsidRPr="00AC0380">
        <w:rPr>
          <w:rFonts w:ascii="Google Sans" w:eastAsia="Google Sans" w:hAnsi="Google Sans" w:cs="Google Sans"/>
          <w:color w:val="1F1F1F"/>
          <w:lang w:val="es-CL"/>
        </w:rPr>
        <w:t xml:space="preserve">El repositorio GIT será utilizado continuamente por todo el equipo, de manera que el informe de </w:t>
      </w:r>
      <w:proofErr w:type="spellStart"/>
      <w:r w:rsidRPr="00AC0380">
        <w:rPr>
          <w:rFonts w:ascii="Google Sans" w:eastAsia="Google Sans" w:hAnsi="Google Sans" w:cs="Google Sans"/>
          <w:i/>
          <w:iCs/>
          <w:color w:val="1F1F1F"/>
          <w:lang w:val="es-CL"/>
        </w:rPr>
        <w:t>commits</w:t>
      </w:r>
      <w:proofErr w:type="spellEnd"/>
      <w:r w:rsidRPr="00AC0380">
        <w:rPr>
          <w:rFonts w:ascii="Google Sans" w:eastAsia="Google Sans" w:hAnsi="Google Sans" w:cs="Google Sans"/>
          <w:color w:val="1F1F1F"/>
          <w:lang w:val="es-CL"/>
        </w:rPr>
        <w:t xml:space="preserve"> refleje la trazabilidad de todos los participantes durante Scrum++.</w:t>
      </w:r>
    </w:p>
    <w:p w14:paraId="3739DB38" w14:textId="77777777" w:rsidR="00D372F5" w:rsidRPr="00AC0380" w:rsidRDefault="00000000">
      <w:pPr>
        <w:pStyle w:val="Ttulo2"/>
        <w:spacing w:before="240" w:after="12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5. Riesgos Técnicos</w:t>
      </w:r>
    </w:p>
    <w:p w14:paraId="419BC04C" w14:textId="77777777" w:rsidR="00D372F5" w:rsidRPr="00AC0380" w:rsidRDefault="00000000">
      <w:pPr>
        <w:pBdr>
          <w:top w:val="nil"/>
          <w:left w:val="nil"/>
          <w:bottom w:val="nil"/>
          <w:right w:val="nil"/>
          <w:between w:val="nil"/>
        </w:pBdr>
        <w:spacing w:after="15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Identifique los principales riesgos técnicos del proyecto y sus planes de respuesta.</w:t>
      </w:r>
    </w:p>
    <w:tbl>
      <w:tblPr>
        <w:tblStyle w:val="ac"/>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372F5" w14:paraId="063D0725" w14:textId="77777777" w:rsidTr="00D372F5">
        <w:tc>
          <w:tcPr>
            <w:tcW w:w="1872" w:type="dxa"/>
          </w:tcPr>
          <w:p w14:paraId="0F2CEBFE"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ID</w:t>
            </w:r>
          </w:p>
        </w:tc>
        <w:tc>
          <w:tcPr>
            <w:tcW w:w="1872" w:type="dxa"/>
          </w:tcPr>
          <w:p w14:paraId="49663495"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Descripción</w:t>
            </w:r>
            <w:proofErr w:type="spellEnd"/>
            <w:r>
              <w:rPr>
                <w:rFonts w:ascii="Google Sans" w:eastAsia="Google Sans" w:hAnsi="Google Sans" w:cs="Google Sans"/>
                <w:b/>
                <w:bCs/>
                <w:color w:val="1F1F1F"/>
              </w:rPr>
              <w:t xml:space="preserve"> del Riesgo</w:t>
            </w:r>
          </w:p>
        </w:tc>
        <w:tc>
          <w:tcPr>
            <w:tcW w:w="1872" w:type="dxa"/>
          </w:tcPr>
          <w:p w14:paraId="70FC12A4"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Probabilidad</w:t>
            </w:r>
            <w:proofErr w:type="spellEnd"/>
          </w:p>
        </w:tc>
        <w:tc>
          <w:tcPr>
            <w:tcW w:w="1872" w:type="dxa"/>
          </w:tcPr>
          <w:p w14:paraId="1164079B"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Impacto</w:t>
            </w:r>
          </w:p>
        </w:tc>
        <w:tc>
          <w:tcPr>
            <w:tcW w:w="1872" w:type="dxa"/>
          </w:tcPr>
          <w:p w14:paraId="458479AF"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Plan de Respuesta</w:t>
            </w:r>
          </w:p>
        </w:tc>
      </w:tr>
      <w:tr w:rsidR="00D372F5" w:rsidRPr="00883A5E" w14:paraId="095037FA" w14:textId="77777777" w:rsidTr="00D372F5">
        <w:tc>
          <w:tcPr>
            <w:tcW w:w="1872" w:type="dxa"/>
          </w:tcPr>
          <w:p w14:paraId="6E47BE60"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highlight w:val="cyan"/>
              </w:rPr>
              <w:t>RT-01</w:t>
            </w:r>
          </w:p>
        </w:tc>
        <w:tc>
          <w:tcPr>
            <w:tcW w:w="1872" w:type="dxa"/>
          </w:tcPr>
          <w:p w14:paraId="515F61F5"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Ataques de fuerza bruta para vulnerar las contraseñas del panel de administración.</w:t>
            </w:r>
          </w:p>
        </w:tc>
        <w:tc>
          <w:tcPr>
            <w:tcW w:w="1872" w:type="dxa"/>
          </w:tcPr>
          <w:p w14:paraId="533DE239"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Alta</w:t>
            </w:r>
          </w:p>
        </w:tc>
        <w:tc>
          <w:tcPr>
            <w:tcW w:w="1872" w:type="dxa"/>
          </w:tcPr>
          <w:p w14:paraId="081C85F8"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Alto</w:t>
            </w:r>
          </w:p>
        </w:tc>
        <w:tc>
          <w:tcPr>
            <w:tcW w:w="1872" w:type="dxa"/>
          </w:tcPr>
          <w:p w14:paraId="494C25BA" w14:textId="156A7495" w:rsidR="00D372F5" w:rsidRPr="00AC0380" w:rsidRDefault="00000000">
            <w:pPr>
              <w:rPr>
                <w:lang w:val="es-CL"/>
              </w:rPr>
            </w:pPr>
            <w:r w:rsidRPr="00AC0380">
              <w:rPr>
                <w:lang w:val="es-CL"/>
              </w:rPr>
              <w:t xml:space="preserve">Mitigar: Cifrado criptográfico con Argon2id, diseñado específicamente para resistir ataques de fuerza bruta incluso con hardware especializado como </w:t>
            </w:r>
            <w:proofErr w:type="spellStart"/>
            <w:r w:rsidRPr="00AC0380">
              <w:rPr>
                <w:lang w:val="es-CL"/>
              </w:rPr>
              <w:t>GPUs</w:t>
            </w:r>
            <w:proofErr w:type="spellEnd"/>
            <w:r w:rsidRPr="00AC0380">
              <w:rPr>
                <w:lang w:val="es-CL"/>
              </w:rPr>
              <w:t>, y bloqueo automático de cuenta tipo Lockout por 60 min tras 5 intentos fallidos.</w:t>
            </w:r>
            <w:r w:rsidRPr="00AC0380">
              <w:rPr>
                <w:highlight w:val="cyan"/>
                <w:lang w:val="es-CL"/>
              </w:rPr>
              <w:t xml:space="preserve"> </w:t>
            </w:r>
            <w:r w:rsidRPr="001E7703">
              <w:rPr>
                <w:lang w:val="es-CL"/>
              </w:rPr>
              <w:t xml:space="preserve">Si la extensión </w:t>
            </w:r>
            <w:proofErr w:type="spellStart"/>
            <w:r w:rsidRPr="001E7703">
              <w:rPr>
                <w:lang w:val="es-CL"/>
              </w:rPr>
              <w:t>sodium</w:t>
            </w:r>
            <w:proofErr w:type="spellEnd"/>
            <w:r w:rsidRPr="001E7703">
              <w:rPr>
                <w:lang w:val="es-CL"/>
              </w:rPr>
              <w:t xml:space="preserve"> no está disponible en el </w:t>
            </w:r>
            <w:r w:rsidRPr="001E7703">
              <w:rPr>
                <w:lang w:val="es-CL"/>
              </w:rPr>
              <w:lastRenderedPageBreak/>
              <w:t xml:space="preserve">hosting compartido, se aplica </w:t>
            </w:r>
            <w:proofErr w:type="spellStart"/>
            <w:r w:rsidRPr="001E7703">
              <w:rPr>
                <w:lang w:val="es-CL"/>
              </w:rPr>
              <w:t>bcrypt</w:t>
            </w:r>
            <w:proofErr w:type="spellEnd"/>
            <w:r w:rsidRPr="001E7703">
              <w:rPr>
                <w:lang w:val="es-CL"/>
              </w:rPr>
              <w:t xml:space="preserve"> como algoritmo de respaldo</w:t>
            </w:r>
            <w:r w:rsidR="001E7703" w:rsidRPr="001E7703">
              <w:rPr>
                <w:lang w:val="es-CL"/>
              </w:rPr>
              <w:t>.</w:t>
            </w:r>
          </w:p>
        </w:tc>
      </w:tr>
      <w:tr w:rsidR="00D372F5" w:rsidRPr="00883A5E" w14:paraId="5F9BC258" w14:textId="77777777" w:rsidTr="00D372F5">
        <w:tc>
          <w:tcPr>
            <w:tcW w:w="1872" w:type="dxa"/>
          </w:tcPr>
          <w:p w14:paraId="65801868"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sidRPr="001E7703">
              <w:rPr>
                <w:rFonts w:ascii="Google Sans" w:eastAsia="Google Sans" w:hAnsi="Google Sans" w:cs="Google Sans"/>
                <w:color w:val="1F1F1F"/>
              </w:rPr>
              <w:lastRenderedPageBreak/>
              <w:t>RT-02</w:t>
            </w:r>
          </w:p>
        </w:tc>
        <w:tc>
          <w:tcPr>
            <w:tcW w:w="1872" w:type="dxa"/>
          </w:tcPr>
          <w:p w14:paraId="7E353C86"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Sobrecarga de almacenamiento del servidor por carga desmedida de recursos multimedia.</w:t>
            </w:r>
          </w:p>
        </w:tc>
        <w:tc>
          <w:tcPr>
            <w:tcW w:w="1872" w:type="dxa"/>
          </w:tcPr>
          <w:p w14:paraId="5B5FCC5A"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Alta</w:t>
            </w:r>
          </w:p>
        </w:tc>
        <w:tc>
          <w:tcPr>
            <w:tcW w:w="1872" w:type="dxa"/>
          </w:tcPr>
          <w:p w14:paraId="052F734A"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Medio</w:t>
            </w:r>
          </w:p>
        </w:tc>
        <w:tc>
          <w:tcPr>
            <w:tcW w:w="1872" w:type="dxa"/>
          </w:tcPr>
          <w:p w14:paraId="08668227"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b/>
                <w:bCs/>
                <w:color w:val="1F1F1F"/>
                <w:lang w:val="es-CL"/>
              </w:rPr>
              <w:t>Evitar:</w:t>
            </w:r>
            <w:r w:rsidRPr="001E7703">
              <w:rPr>
                <w:rFonts w:ascii="Google Sans" w:eastAsia="Google Sans" w:hAnsi="Google Sans" w:cs="Google Sans"/>
                <w:color w:val="1F1F1F"/>
                <w:lang w:val="es-CL"/>
              </w:rPr>
              <w:t xml:space="preserve"> Límite técnico estricto de máximo 15 imágenes por proyecto validado desde la Capa de Lógica de Negocio, dado que los archivos se almacenan en el sistema de archivos del servidor y no dentro de la base de datos.</w:t>
            </w:r>
          </w:p>
        </w:tc>
      </w:tr>
      <w:tr w:rsidR="00D372F5" w:rsidRPr="00883A5E" w14:paraId="1913AEC5" w14:textId="77777777" w:rsidTr="00D372F5">
        <w:tc>
          <w:tcPr>
            <w:tcW w:w="1872" w:type="dxa"/>
          </w:tcPr>
          <w:p w14:paraId="757BA24D"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sidRPr="001E7703">
              <w:rPr>
                <w:rFonts w:ascii="Google Sans" w:eastAsia="Google Sans" w:hAnsi="Google Sans" w:cs="Google Sans"/>
                <w:color w:val="1F1F1F"/>
              </w:rPr>
              <w:t>RT-03</w:t>
            </w:r>
          </w:p>
        </w:tc>
        <w:tc>
          <w:tcPr>
            <w:tcW w:w="1872" w:type="dxa"/>
          </w:tcPr>
          <w:p w14:paraId="230E593D"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Inyección de código malicioso oculto en supuestos archivos o planimetrías.</w:t>
            </w:r>
          </w:p>
        </w:tc>
        <w:tc>
          <w:tcPr>
            <w:tcW w:w="1872" w:type="dxa"/>
          </w:tcPr>
          <w:p w14:paraId="788236F9"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sidRPr="001E7703">
              <w:rPr>
                <w:rFonts w:ascii="Google Sans" w:eastAsia="Google Sans" w:hAnsi="Google Sans" w:cs="Google Sans"/>
                <w:color w:val="1F1F1F"/>
              </w:rPr>
              <w:t>Baja</w:t>
            </w:r>
          </w:p>
        </w:tc>
        <w:tc>
          <w:tcPr>
            <w:tcW w:w="1872" w:type="dxa"/>
          </w:tcPr>
          <w:p w14:paraId="3683E90A"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Alto</w:t>
            </w:r>
          </w:p>
        </w:tc>
        <w:tc>
          <w:tcPr>
            <w:tcW w:w="1872" w:type="dxa"/>
          </w:tcPr>
          <w:p w14:paraId="7D9004C3" w14:textId="41E6BC5A" w:rsidR="00D372F5" w:rsidRPr="00AC0380" w:rsidRDefault="00000000">
            <w:pPr>
              <w:rPr>
                <w:lang w:val="es-CL"/>
              </w:rPr>
            </w:pPr>
            <w:r w:rsidRPr="001E7703">
              <w:rPr>
                <w:lang w:val="es-CL"/>
              </w:rPr>
              <w:t>Mitigar: Se</w:t>
            </w:r>
            <w:r w:rsidR="001E7703" w:rsidRPr="001E7703">
              <w:rPr>
                <w:lang w:val="es-CL"/>
              </w:rPr>
              <w:t xml:space="preserve"> usa </w:t>
            </w:r>
            <w:r w:rsidRPr="001E7703">
              <w:rPr>
                <w:lang w:val="es-CL"/>
              </w:rPr>
              <w:t xml:space="preserve">validación en PHP con la extensión nativa </w:t>
            </w:r>
            <w:proofErr w:type="spellStart"/>
            <w:r w:rsidRPr="001E7703">
              <w:rPr>
                <w:lang w:val="es-CL"/>
              </w:rPr>
              <w:t>finfo</w:t>
            </w:r>
            <w:proofErr w:type="spellEnd"/>
            <w:r w:rsidRPr="001E7703">
              <w:rPr>
                <w:lang w:val="es-CL"/>
              </w:rPr>
              <w:t xml:space="preserve">, que verifica el tipo MIME real y los bytes de cabecera que identifican un archivo PDF antes de aceptarlo. </w:t>
            </w:r>
          </w:p>
        </w:tc>
      </w:tr>
      <w:tr w:rsidR="00D372F5" w:rsidRPr="00883A5E" w14:paraId="65B8A7AF" w14:textId="77777777" w:rsidTr="00D372F5">
        <w:tc>
          <w:tcPr>
            <w:tcW w:w="1872" w:type="dxa"/>
          </w:tcPr>
          <w:p w14:paraId="23246DD8"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sidRPr="001E7703">
              <w:rPr>
                <w:rFonts w:ascii="Google Sans" w:eastAsia="Google Sans" w:hAnsi="Google Sans" w:cs="Google Sans"/>
                <w:color w:val="1F1F1F"/>
              </w:rPr>
              <w:t>RT-04</w:t>
            </w:r>
          </w:p>
        </w:tc>
        <w:tc>
          <w:tcPr>
            <w:tcW w:w="1872" w:type="dxa"/>
          </w:tcPr>
          <w:p w14:paraId="4796CCBD" w14:textId="6F089671"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 xml:space="preserve">Pérdida de información por falla de la base de datos en el servidor </w:t>
            </w:r>
            <w:r w:rsidRPr="00AC0380">
              <w:rPr>
                <w:rFonts w:ascii="Google Sans" w:eastAsia="Google Sans" w:hAnsi="Google Sans" w:cs="Google Sans"/>
                <w:color w:val="1F1F1F"/>
                <w:lang w:val="es-CL"/>
              </w:rPr>
              <w:lastRenderedPageBreak/>
              <w:t>compartido.</w:t>
            </w:r>
          </w:p>
        </w:tc>
        <w:tc>
          <w:tcPr>
            <w:tcW w:w="1872" w:type="dxa"/>
          </w:tcPr>
          <w:p w14:paraId="7F393D42"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Baja</w:t>
            </w:r>
          </w:p>
        </w:tc>
        <w:tc>
          <w:tcPr>
            <w:tcW w:w="1872" w:type="dxa"/>
          </w:tcPr>
          <w:p w14:paraId="51EFFB92"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Alto</w:t>
            </w:r>
          </w:p>
        </w:tc>
        <w:tc>
          <w:tcPr>
            <w:tcW w:w="1872" w:type="dxa"/>
          </w:tcPr>
          <w:p w14:paraId="7E92EDC5" w14:textId="77777777" w:rsidR="00D372F5" w:rsidRPr="00AC0380" w:rsidRDefault="00000000">
            <w:pPr>
              <w:rPr>
                <w:lang w:val="es-CL"/>
              </w:rPr>
            </w:pPr>
            <w:r w:rsidRPr="00AC0380">
              <w:rPr>
                <w:lang w:val="es-CL"/>
              </w:rPr>
              <w:t xml:space="preserve">Mitigar: Implementación de copias de seguridad automatizadas de la Capa de Datos en MySQL </w:t>
            </w:r>
            <w:r w:rsidRPr="00AC0380">
              <w:rPr>
                <w:lang w:val="es-CL"/>
              </w:rPr>
              <w:lastRenderedPageBreak/>
              <w:t xml:space="preserve">mediante Cron Jobs con </w:t>
            </w:r>
            <w:proofErr w:type="spellStart"/>
            <w:r w:rsidRPr="00AC0380">
              <w:rPr>
                <w:lang w:val="es-CL"/>
              </w:rPr>
              <w:t>mysqldump</w:t>
            </w:r>
            <w:proofErr w:type="spellEnd"/>
            <w:r w:rsidRPr="00AC0380">
              <w:rPr>
                <w:lang w:val="es-CL"/>
              </w:rPr>
              <w:t xml:space="preserve"> al menos una vez cada 24 horas durante la madrugada, guardando los respaldos fuera de </w:t>
            </w:r>
            <w:proofErr w:type="spellStart"/>
            <w:r w:rsidRPr="00AC0380">
              <w:rPr>
                <w:lang w:val="es-CL"/>
              </w:rPr>
              <w:t>public_html</w:t>
            </w:r>
            <w:proofErr w:type="spellEnd"/>
            <w:r w:rsidRPr="00AC0380">
              <w:rPr>
                <w:lang w:val="es-CL"/>
              </w:rPr>
              <w:t>. Esta automatización se complementa con el respaldo diario que ya realiza el proveedor hostname.cl como segunda capa de protección.</w:t>
            </w:r>
          </w:p>
        </w:tc>
      </w:tr>
      <w:tr w:rsidR="00D372F5" w:rsidRPr="00883A5E" w14:paraId="623E1215" w14:textId="77777777" w:rsidTr="00D372F5">
        <w:tc>
          <w:tcPr>
            <w:tcW w:w="1872" w:type="dxa"/>
          </w:tcPr>
          <w:p w14:paraId="7805CDFF"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sidRPr="001E7703">
              <w:rPr>
                <w:rFonts w:ascii="Google Sans" w:eastAsia="Google Sans" w:hAnsi="Google Sans" w:cs="Google Sans"/>
                <w:color w:val="1F1F1F"/>
              </w:rPr>
              <w:lastRenderedPageBreak/>
              <w:t>RT-05</w:t>
            </w:r>
          </w:p>
        </w:tc>
        <w:tc>
          <w:tcPr>
            <w:tcW w:w="1872" w:type="dxa"/>
          </w:tcPr>
          <w:p w14:paraId="11BC9F48"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1E7703">
              <w:rPr>
                <w:rFonts w:ascii="Google Sans" w:eastAsia="Google Sans" w:hAnsi="Google Sans" w:cs="Google Sans"/>
                <w:color w:val="1F1F1F"/>
                <w:lang w:val="es-CL"/>
              </w:rPr>
              <w:t>Dependencia de un proveedor externo de alojamiento sobre el cual el equipo no tiene control operativo: caídas del servicio, cambios de plan, término del contrato o falta de renovación.</w:t>
            </w:r>
          </w:p>
        </w:tc>
        <w:tc>
          <w:tcPr>
            <w:tcW w:w="1872" w:type="dxa"/>
          </w:tcPr>
          <w:p w14:paraId="0C375983"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sidRPr="001E7703">
              <w:rPr>
                <w:rFonts w:ascii="Google Sans" w:eastAsia="Google Sans" w:hAnsi="Google Sans" w:cs="Google Sans"/>
                <w:color w:val="1F1F1F"/>
              </w:rPr>
              <w:t>Media</w:t>
            </w:r>
          </w:p>
        </w:tc>
        <w:tc>
          <w:tcPr>
            <w:tcW w:w="1872" w:type="dxa"/>
          </w:tcPr>
          <w:p w14:paraId="4271AD96"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sidRPr="001E7703">
              <w:rPr>
                <w:rFonts w:ascii="Google Sans" w:eastAsia="Google Sans" w:hAnsi="Google Sans" w:cs="Google Sans"/>
                <w:color w:val="1F1F1F"/>
              </w:rPr>
              <w:t>Alto</w:t>
            </w:r>
          </w:p>
        </w:tc>
        <w:tc>
          <w:tcPr>
            <w:tcW w:w="1872" w:type="dxa"/>
          </w:tcPr>
          <w:p w14:paraId="1E1D39C6" w14:textId="77777777" w:rsidR="00D372F5" w:rsidRPr="001E7703" w:rsidRDefault="00000000">
            <w:pPr>
              <w:rPr>
                <w:lang w:val="es-CL"/>
              </w:rPr>
            </w:pPr>
            <w:r w:rsidRPr="001E7703">
              <w:rPr>
                <w:lang w:val="es-CL"/>
              </w:rPr>
              <w:t xml:space="preserve">Transferir y mitigar: el proveedor no compromete un SLA de disponibilidad por escrito para este plan, por lo que se mantienen los respaldos con </w:t>
            </w:r>
            <w:proofErr w:type="spellStart"/>
            <w:r w:rsidRPr="001E7703">
              <w:rPr>
                <w:lang w:val="es-CL"/>
              </w:rPr>
              <w:t>mysqldump</w:t>
            </w:r>
            <w:proofErr w:type="spellEnd"/>
            <w:r w:rsidRPr="001E7703">
              <w:rPr>
                <w:lang w:val="es-CL"/>
              </w:rPr>
              <w:t xml:space="preserve"> descargados fuera del servidor y se documenta el procedimiento completo de despliegue, de modo que el sistema pueda migrarse a otro proveedor sin rehacer el desarrollo. Se solicita a </w:t>
            </w:r>
            <w:proofErr w:type="spellStart"/>
            <w:r w:rsidRPr="001E7703">
              <w:rPr>
                <w:lang w:val="es-CL"/>
              </w:rPr>
              <w:t>Ingecon</w:t>
            </w:r>
            <w:proofErr w:type="spellEnd"/>
            <w:r w:rsidRPr="001E7703">
              <w:rPr>
                <w:lang w:val="es-CL"/>
              </w:rPr>
              <w:t xml:space="preserve"> verificar la fecha de </w:t>
            </w:r>
            <w:r w:rsidRPr="001E7703">
              <w:rPr>
                <w:lang w:val="es-CL"/>
              </w:rPr>
              <w:lastRenderedPageBreak/>
              <w:t>vencimiento del plan contratado antes del cierre del proyecto.</w:t>
            </w:r>
          </w:p>
        </w:tc>
      </w:tr>
      <w:tr w:rsidR="00D372F5" w:rsidRPr="00883A5E" w14:paraId="056D3E0E" w14:textId="77777777" w:rsidTr="00D372F5">
        <w:tc>
          <w:tcPr>
            <w:tcW w:w="1872" w:type="dxa"/>
          </w:tcPr>
          <w:p w14:paraId="02488F77"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sidRPr="001E7703">
              <w:rPr>
                <w:rFonts w:ascii="Google Sans" w:eastAsia="Google Sans" w:hAnsi="Google Sans" w:cs="Google Sans"/>
                <w:color w:val="1F1F1F"/>
              </w:rPr>
              <w:lastRenderedPageBreak/>
              <w:t>RT-06</w:t>
            </w:r>
          </w:p>
        </w:tc>
        <w:tc>
          <w:tcPr>
            <w:tcW w:w="1872" w:type="dxa"/>
          </w:tcPr>
          <w:p w14:paraId="34B487EC"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Degradación reputacional y saturación por IP compartida con otras cuentas del mismo servidor, y correo alojado en el mismo servidor que la web.</w:t>
            </w:r>
          </w:p>
        </w:tc>
        <w:tc>
          <w:tcPr>
            <w:tcW w:w="1872" w:type="dxa"/>
          </w:tcPr>
          <w:p w14:paraId="0CCF2B5A"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Alta</w:t>
            </w:r>
          </w:p>
        </w:tc>
        <w:tc>
          <w:tcPr>
            <w:tcW w:w="1872" w:type="dxa"/>
          </w:tcPr>
          <w:p w14:paraId="02BED22C"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Medio</w:t>
            </w:r>
          </w:p>
        </w:tc>
        <w:tc>
          <w:tcPr>
            <w:tcW w:w="1872" w:type="dxa"/>
          </w:tcPr>
          <w:p w14:paraId="6D91977B" w14:textId="77777777" w:rsidR="00D372F5" w:rsidRPr="00AC0380" w:rsidRDefault="00000000">
            <w:pPr>
              <w:rPr>
                <w:lang w:val="es-CL"/>
              </w:rPr>
            </w:pPr>
            <w:r w:rsidRPr="001E7703">
              <w:rPr>
                <w:lang w:val="es-CL"/>
              </w:rPr>
              <w:t>Aceptar: riesgo documentado y aceptado explícitamente por el cliente mediante correo oficial de Héctor Callejas del 19/08/2026, en respuesta a la consulta de Guillermo Cáceres, al descartar el VPS dedicado a favor del hosting ya contratado.</w:t>
            </w:r>
          </w:p>
        </w:tc>
      </w:tr>
      <w:tr w:rsidR="00D372F5" w:rsidRPr="00883A5E" w14:paraId="224A534A" w14:textId="77777777" w:rsidTr="00D372F5">
        <w:tc>
          <w:tcPr>
            <w:tcW w:w="1872" w:type="dxa"/>
          </w:tcPr>
          <w:p w14:paraId="4AF24693"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sidRPr="001E7703">
              <w:rPr>
                <w:rFonts w:ascii="Google Sans" w:eastAsia="Google Sans" w:hAnsi="Google Sans" w:cs="Google Sans"/>
                <w:color w:val="1F1F1F"/>
              </w:rPr>
              <w:t>RT-07</w:t>
            </w:r>
          </w:p>
        </w:tc>
        <w:tc>
          <w:tcPr>
            <w:tcW w:w="1872" w:type="dxa"/>
          </w:tcPr>
          <w:p w14:paraId="4B8A44AD"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 xml:space="preserve">Vulnerabilidades derivadas de operar sobre software fuera del ciclo de soporte oficial, entre ellos PHP nativo 5.6, MySQL 5.6, CentOS 6 y </w:t>
            </w:r>
            <w:proofErr w:type="spellStart"/>
            <w:r w:rsidRPr="00AC0380">
              <w:rPr>
                <w:rFonts w:ascii="Google Sans" w:eastAsia="Google Sans" w:hAnsi="Google Sans" w:cs="Google Sans"/>
                <w:color w:val="1F1F1F"/>
                <w:lang w:val="es-CL"/>
              </w:rPr>
              <w:t>kernel</w:t>
            </w:r>
            <w:proofErr w:type="spellEnd"/>
            <w:r w:rsidRPr="00AC0380">
              <w:rPr>
                <w:rFonts w:ascii="Google Sans" w:eastAsia="Google Sans" w:hAnsi="Google Sans" w:cs="Google Sans"/>
                <w:color w:val="1F1F1F"/>
                <w:lang w:val="es-CL"/>
              </w:rPr>
              <w:t xml:space="preserve"> 2.6.32.</w:t>
            </w:r>
          </w:p>
        </w:tc>
        <w:tc>
          <w:tcPr>
            <w:tcW w:w="1872" w:type="dxa"/>
          </w:tcPr>
          <w:p w14:paraId="1279816F"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Alta</w:t>
            </w:r>
          </w:p>
        </w:tc>
        <w:tc>
          <w:tcPr>
            <w:tcW w:w="1872" w:type="dxa"/>
          </w:tcPr>
          <w:p w14:paraId="5A6737F8"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Crítico</w:t>
            </w:r>
            <w:proofErr w:type="spellEnd"/>
          </w:p>
        </w:tc>
        <w:tc>
          <w:tcPr>
            <w:tcW w:w="1872" w:type="dxa"/>
          </w:tcPr>
          <w:p w14:paraId="1DCEEDB3" w14:textId="77777777" w:rsidR="001E7703" w:rsidRDefault="00000000">
            <w:pPr>
              <w:rPr>
                <w:lang w:val="es-CL"/>
              </w:rPr>
            </w:pPr>
            <w:r w:rsidRPr="00AC0380">
              <w:rPr>
                <w:lang w:val="es-CL"/>
              </w:rPr>
              <w:t>Mitigar/Aceptar: la seguridad perimetral del sistema operativo y del motor de base de datos queda delegada al proveedor de hosting</w:t>
            </w:r>
            <w:r w:rsidR="001E7703">
              <w:rPr>
                <w:lang w:val="es-CL"/>
              </w:rPr>
              <w:t>.</w:t>
            </w:r>
          </w:p>
          <w:p w14:paraId="44DB0B39" w14:textId="01AFAC8E" w:rsidR="00D372F5" w:rsidRPr="00AC0380" w:rsidRDefault="001E7703">
            <w:pPr>
              <w:rPr>
                <w:lang w:val="es-CL"/>
              </w:rPr>
            </w:pPr>
            <w:r>
              <w:rPr>
                <w:lang w:val="es-CL"/>
              </w:rPr>
              <w:t>S</w:t>
            </w:r>
            <w:r w:rsidRPr="00AC0380">
              <w:rPr>
                <w:lang w:val="es-CL"/>
              </w:rPr>
              <w:t xml:space="preserve">e solicitará por </w:t>
            </w:r>
            <w:proofErr w:type="gramStart"/>
            <w:r w:rsidRPr="00AC0380">
              <w:rPr>
                <w:lang w:val="es-CL"/>
              </w:rPr>
              <w:t>ticket</w:t>
            </w:r>
            <w:proofErr w:type="gramEnd"/>
            <w:r w:rsidRPr="00AC0380">
              <w:rPr>
                <w:lang w:val="es-CL"/>
              </w:rPr>
              <w:t xml:space="preserve"> a hostname.cl la posibilidad de PHP 8.2/8.3 y un servidor más nuevo con MySQL 8, sin que el plan de despliegue dependa de esa respuesta.</w:t>
            </w:r>
          </w:p>
        </w:tc>
      </w:tr>
    </w:tbl>
    <w:p w14:paraId="1869FF99" w14:textId="77777777" w:rsidR="00D372F5" w:rsidRPr="00AC0380" w:rsidRDefault="00000000">
      <w:pPr>
        <w:pStyle w:val="Ttulo2"/>
        <w:spacing w:before="480" w:after="12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6. Indicadores Técnicos de Desempeño</w:t>
      </w:r>
    </w:p>
    <w:p w14:paraId="357F4F86" w14:textId="77777777" w:rsidR="00D372F5" w:rsidRPr="00AC0380" w:rsidRDefault="00000000">
      <w:pPr>
        <w:pBdr>
          <w:top w:val="nil"/>
          <w:left w:val="nil"/>
          <w:bottom w:val="nil"/>
          <w:right w:val="nil"/>
          <w:between w:val="nil"/>
        </w:pBdr>
        <w:spacing w:after="15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Métricas para verificar que el proyecto cumple sus objetivos técnicos.</w:t>
      </w:r>
    </w:p>
    <w:tbl>
      <w:tblPr>
        <w:tblStyle w:val="ae"/>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372F5" w14:paraId="325755C0" w14:textId="77777777" w:rsidTr="00D372F5">
        <w:tc>
          <w:tcPr>
            <w:tcW w:w="1872" w:type="dxa"/>
          </w:tcPr>
          <w:p w14:paraId="701A9155"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lastRenderedPageBreak/>
              <w:t>Indicador</w:t>
            </w:r>
            <w:proofErr w:type="spellEnd"/>
          </w:p>
        </w:tc>
        <w:tc>
          <w:tcPr>
            <w:tcW w:w="1872" w:type="dxa"/>
          </w:tcPr>
          <w:p w14:paraId="464658EC"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Descripción</w:t>
            </w:r>
            <w:proofErr w:type="spellEnd"/>
          </w:p>
        </w:tc>
        <w:tc>
          <w:tcPr>
            <w:tcW w:w="1872" w:type="dxa"/>
          </w:tcPr>
          <w:p w14:paraId="13CE3712"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Fórmula</w:t>
            </w:r>
            <w:proofErr w:type="spellEnd"/>
            <w:r>
              <w:rPr>
                <w:rFonts w:ascii="Google Sans" w:eastAsia="Google Sans" w:hAnsi="Google Sans" w:cs="Google Sans"/>
                <w:b/>
                <w:bCs/>
                <w:color w:val="1F1F1F"/>
              </w:rPr>
              <w:t xml:space="preserve"> / </w:t>
            </w:r>
            <w:proofErr w:type="spellStart"/>
            <w:r>
              <w:rPr>
                <w:rFonts w:ascii="Google Sans" w:eastAsia="Google Sans" w:hAnsi="Google Sans" w:cs="Google Sans"/>
                <w:b/>
                <w:bCs/>
                <w:color w:val="1F1F1F"/>
              </w:rPr>
              <w:t>Método</w:t>
            </w:r>
            <w:proofErr w:type="spellEnd"/>
            <w:r>
              <w:rPr>
                <w:rFonts w:ascii="Google Sans" w:eastAsia="Google Sans" w:hAnsi="Google Sans" w:cs="Google Sans"/>
                <w:b/>
                <w:bCs/>
                <w:color w:val="1F1F1F"/>
              </w:rPr>
              <w:t xml:space="preserve"> de </w:t>
            </w:r>
            <w:proofErr w:type="spellStart"/>
            <w:r>
              <w:rPr>
                <w:rFonts w:ascii="Google Sans" w:eastAsia="Google Sans" w:hAnsi="Google Sans" w:cs="Google Sans"/>
                <w:b/>
                <w:bCs/>
                <w:color w:val="1F1F1F"/>
              </w:rPr>
              <w:t>Medición</w:t>
            </w:r>
            <w:proofErr w:type="spellEnd"/>
          </w:p>
        </w:tc>
        <w:tc>
          <w:tcPr>
            <w:tcW w:w="1872" w:type="dxa"/>
          </w:tcPr>
          <w:p w14:paraId="69235F24"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Meta</w:t>
            </w:r>
          </w:p>
        </w:tc>
        <w:tc>
          <w:tcPr>
            <w:tcW w:w="1872" w:type="dxa"/>
          </w:tcPr>
          <w:p w14:paraId="0D05CB5D"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Frecuencia</w:t>
            </w:r>
            <w:proofErr w:type="spellEnd"/>
          </w:p>
        </w:tc>
      </w:tr>
      <w:tr w:rsidR="00D372F5" w14:paraId="3C77B6FF" w14:textId="77777777" w:rsidTr="00D372F5">
        <w:tc>
          <w:tcPr>
            <w:tcW w:w="1872" w:type="dxa"/>
          </w:tcPr>
          <w:p w14:paraId="5B816B9C"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Latencia Frontal, Tiempos de Respuesta</w:t>
            </w:r>
          </w:p>
        </w:tc>
        <w:tc>
          <w:tcPr>
            <w:tcW w:w="1872" w:type="dxa"/>
          </w:tcPr>
          <w:p w14:paraId="0F0A16BE"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Mide la velocidad con la que la Capa de Lógica de Negocio y Presentación reaccionan a las peticiones.</w:t>
            </w:r>
          </w:p>
        </w:tc>
        <w:tc>
          <w:tcPr>
            <w:tcW w:w="1872" w:type="dxa"/>
          </w:tcPr>
          <w:p w14:paraId="11172D0D"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Tiempo total de carga del DOM más tiempo de respuesta de BD, bajo estrés.</w:t>
            </w:r>
          </w:p>
        </w:tc>
        <w:tc>
          <w:tcPr>
            <w:tcW w:w="1872" w:type="dxa"/>
          </w:tcPr>
          <w:p w14:paraId="4127FDC6"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Inferior a 2 a 3 segundos con 100 usuarios concurrentes.</w:t>
            </w:r>
          </w:p>
        </w:tc>
        <w:tc>
          <w:tcPr>
            <w:tcW w:w="1872" w:type="dxa"/>
          </w:tcPr>
          <w:p w14:paraId="363F7BA8"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Semanal</w:t>
            </w:r>
            <w:proofErr w:type="spellEnd"/>
          </w:p>
        </w:tc>
      </w:tr>
      <w:tr w:rsidR="00D372F5" w14:paraId="3E5B3D57" w14:textId="77777777" w:rsidTr="00D372F5">
        <w:tc>
          <w:tcPr>
            <w:tcW w:w="1872" w:type="dxa"/>
          </w:tcPr>
          <w:p w14:paraId="57B41BBE"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Disponibilidad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Operativa</w:t>
            </w:r>
            <w:proofErr w:type="spellEnd"/>
            <w:r>
              <w:rPr>
                <w:rFonts w:ascii="Google Sans" w:eastAsia="Google Sans" w:hAnsi="Google Sans" w:cs="Google Sans"/>
                <w:color w:val="1F1F1F"/>
              </w:rPr>
              <w:t>, Uptime</w:t>
            </w:r>
          </w:p>
        </w:tc>
        <w:tc>
          <w:tcPr>
            <w:tcW w:w="1872" w:type="dxa"/>
          </w:tcPr>
          <w:p w14:paraId="33993053"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Verifica el tiempo efectivo en el que el servidor y la base de datos están activos.</w:t>
            </w:r>
          </w:p>
        </w:tc>
        <w:tc>
          <w:tcPr>
            <w:tcW w:w="1872" w:type="dxa"/>
          </w:tcPr>
          <w:p w14:paraId="16DFB400"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Horas de servicio activo dividido por horas totales del mes, por 100.</w:t>
            </w:r>
          </w:p>
        </w:tc>
        <w:tc>
          <w:tcPr>
            <w:tcW w:w="1872" w:type="dxa"/>
          </w:tcPr>
          <w:p w14:paraId="1F09214B"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&gt;= 99%, meta interna de referencia, sin respaldo contractual del proveedor</w:t>
            </w:r>
          </w:p>
        </w:tc>
        <w:tc>
          <w:tcPr>
            <w:tcW w:w="1872" w:type="dxa"/>
          </w:tcPr>
          <w:p w14:paraId="3C4F040D"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Mensual</w:t>
            </w:r>
            <w:proofErr w:type="spellEnd"/>
          </w:p>
        </w:tc>
      </w:tr>
      <w:tr w:rsidR="00D372F5" w14:paraId="05850FBF" w14:textId="77777777" w:rsidTr="00D372F5">
        <w:tc>
          <w:tcPr>
            <w:tcW w:w="1872" w:type="dxa"/>
          </w:tcPr>
          <w:p w14:paraId="4D4D0B8B"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Participación</w:t>
            </w:r>
            <w:proofErr w:type="spellEnd"/>
            <w:r>
              <w:rPr>
                <w:rFonts w:ascii="Google Sans" w:eastAsia="Google Sans" w:hAnsi="Google Sans" w:cs="Google Sans"/>
                <w:color w:val="1F1F1F"/>
              </w:rPr>
              <w:t xml:space="preserve"> Técnica</w:t>
            </w:r>
          </w:p>
        </w:tc>
        <w:tc>
          <w:tcPr>
            <w:tcW w:w="1872" w:type="dxa"/>
          </w:tcPr>
          <w:p w14:paraId="1FC0C4A4"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Mide la colaboración y versionado técnico del equipo de desarrollo.</w:t>
            </w:r>
          </w:p>
        </w:tc>
        <w:tc>
          <w:tcPr>
            <w:tcW w:w="1872" w:type="dxa"/>
          </w:tcPr>
          <w:p w14:paraId="414485B2"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 xml:space="preserve">Conteo y auditoría de los reportes de </w:t>
            </w:r>
            <w:proofErr w:type="spellStart"/>
            <w:r w:rsidRPr="00AC0380">
              <w:rPr>
                <w:rFonts w:ascii="Google Sans" w:eastAsia="Google Sans" w:hAnsi="Google Sans" w:cs="Google Sans"/>
                <w:i/>
                <w:iCs/>
                <w:color w:val="1F1F1F"/>
                <w:lang w:val="es-CL"/>
              </w:rPr>
              <w:t>commits</w:t>
            </w:r>
            <w:proofErr w:type="spellEnd"/>
            <w:r w:rsidRPr="00AC0380">
              <w:rPr>
                <w:rFonts w:ascii="Google Sans" w:eastAsia="Google Sans" w:hAnsi="Google Sans" w:cs="Google Sans"/>
                <w:color w:val="1F1F1F"/>
                <w:lang w:val="es-CL"/>
              </w:rPr>
              <w:t xml:space="preserve"> por usuario en la rama principal.</w:t>
            </w:r>
          </w:p>
        </w:tc>
        <w:tc>
          <w:tcPr>
            <w:tcW w:w="1872" w:type="dxa"/>
          </w:tcPr>
          <w:p w14:paraId="7CC9C764"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 xml:space="preserve">100% de integrantes con </w:t>
            </w:r>
            <w:proofErr w:type="spellStart"/>
            <w:r w:rsidRPr="00AC0380">
              <w:rPr>
                <w:rFonts w:ascii="Google Sans" w:eastAsia="Google Sans" w:hAnsi="Google Sans" w:cs="Google Sans"/>
                <w:i/>
                <w:iCs/>
                <w:color w:val="1F1F1F"/>
                <w:lang w:val="es-CL"/>
              </w:rPr>
              <w:t>commits</w:t>
            </w:r>
            <w:proofErr w:type="spellEnd"/>
            <w:r w:rsidRPr="00AC0380">
              <w:rPr>
                <w:rFonts w:ascii="Google Sans" w:eastAsia="Google Sans" w:hAnsi="Google Sans" w:cs="Google Sans"/>
                <w:color w:val="1F1F1F"/>
                <w:lang w:val="es-CL"/>
              </w:rPr>
              <w:t xml:space="preserve"> válidos.</w:t>
            </w:r>
          </w:p>
        </w:tc>
        <w:tc>
          <w:tcPr>
            <w:tcW w:w="1872" w:type="dxa"/>
          </w:tcPr>
          <w:p w14:paraId="63F33D57"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proofErr w:type="spellStart"/>
            <w:r>
              <w:rPr>
                <w:rFonts w:ascii="Google Sans" w:eastAsia="Google Sans" w:hAnsi="Google Sans" w:cs="Google Sans"/>
                <w:color w:val="1F1F1F"/>
              </w:rPr>
              <w:t>Quincenal</w:t>
            </w:r>
            <w:proofErr w:type="spellEnd"/>
          </w:p>
        </w:tc>
      </w:tr>
      <w:tr w:rsidR="00D372F5" w14:paraId="46B8E62D" w14:textId="77777777" w:rsidTr="00D372F5">
        <w:tc>
          <w:tcPr>
            <w:tcW w:w="1872" w:type="dxa"/>
          </w:tcPr>
          <w:p w14:paraId="5CB9BD65"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Tasa de Éxito de Respaldos</w:t>
            </w:r>
          </w:p>
        </w:tc>
        <w:tc>
          <w:tcPr>
            <w:tcW w:w="1872" w:type="dxa"/>
          </w:tcPr>
          <w:p w14:paraId="5CA3AF92"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 xml:space="preserve">Efectividad del </w:t>
            </w:r>
            <w:r w:rsidRPr="00AC0380">
              <w:rPr>
                <w:rFonts w:ascii="Google Sans" w:eastAsia="Google Sans" w:hAnsi="Google Sans" w:cs="Google Sans"/>
                <w:i/>
                <w:iCs/>
                <w:color w:val="1F1F1F"/>
                <w:lang w:val="es-CL"/>
              </w:rPr>
              <w:t>script</w:t>
            </w:r>
            <w:r w:rsidRPr="00AC0380">
              <w:rPr>
                <w:rFonts w:ascii="Google Sans" w:eastAsia="Google Sans" w:hAnsi="Google Sans" w:cs="Google Sans"/>
                <w:color w:val="1F1F1F"/>
                <w:lang w:val="es-CL"/>
              </w:rPr>
              <w:t xml:space="preserve"> automático para volcar la Capa de Persistencia.</w:t>
            </w:r>
          </w:p>
        </w:tc>
        <w:tc>
          <w:tcPr>
            <w:tcW w:w="1872" w:type="dxa"/>
          </w:tcPr>
          <w:p w14:paraId="0E9352C0" w14:textId="77777777" w:rsidR="00D372F5" w:rsidRPr="00AC0380" w:rsidRDefault="00000000">
            <w:pPr>
              <w:pBdr>
                <w:top w:val="nil"/>
                <w:left w:val="nil"/>
                <w:bottom w:val="nil"/>
                <w:right w:val="nil"/>
                <w:between w:val="nil"/>
              </w:pBdr>
              <w:spacing w:before="240" w:after="24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Respaldos exitosos generados dividido por respaldos programados, por 100.</w:t>
            </w:r>
          </w:p>
        </w:tc>
        <w:tc>
          <w:tcPr>
            <w:tcW w:w="1872" w:type="dxa"/>
          </w:tcPr>
          <w:p w14:paraId="44DA5A01"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100%, 1 </w:t>
            </w:r>
            <w:proofErr w:type="spellStart"/>
            <w:r>
              <w:rPr>
                <w:rFonts w:ascii="Google Sans" w:eastAsia="Google Sans" w:hAnsi="Google Sans" w:cs="Google Sans"/>
                <w:color w:val="1F1F1F"/>
              </w:rPr>
              <w:t>respaldo</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íntegro</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cada</w:t>
            </w:r>
            <w:proofErr w:type="spellEnd"/>
            <w:r>
              <w:rPr>
                <w:rFonts w:ascii="Google Sans" w:eastAsia="Google Sans" w:hAnsi="Google Sans" w:cs="Google Sans"/>
                <w:color w:val="1F1F1F"/>
              </w:rPr>
              <w:t xml:space="preserve"> 24 hrs.</w:t>
            </w:r>
          </w:p>
        </w:tc>
        <w:tc>
          <w:tcPr>
            <w:tcW w:w="1872" w:type="dxa"/>
          </w:tcPr>
          <w:p w14:paraId="07BBB26E" w14:textId="77777777" w:rsidR="00D372F5" w:rsidRDefault="00000000">
            <w:pPr>
              <w:pBdr>
                <w:top w:val="nil"/>
                <w:left w:val="nil"/>
                <w:bottom w:val="nil"/>
                <w:right w:val="nil"/>
                <w:between w:val="nil"/>
              </w:pBd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Diario</w:t>
            </w:r>
          </w:p>
        </w:tc>
      </w:tr>
    </w:tbl>
    <w:p w14:paraId="2A1496FE" w14:textId="5AB03131" w:rsidR="00D372F5" w:rsidRPr="001E7703" w:rsidRDefault="001E7703">
      <w:pPr>
        <w:pStyle w:val="Ttulo2"/>
        <w:spacing w:before="480" w:after="120" w:line="275" w:lineRule="auto"/>
        <w:rPr>
          <w:rFonts w:ascii="Google Sans" w:eastAsia="Google Sans" w:hAnsi="Google Sans" w:cs="Google Sans"/>
          <w:color w:val="1F1F1F"/>
          <w:lang w:val="es-CL"/>
        </w:rPr>
      </w:pPr>
      <w:r w:rsidRPr="001E7703">
        <w:rPr>
          <w:rFonts w:ascii="Google Sans" w:eastAsia="Google Sans" w:hAnsi="Google Sans" w:cs="Google Sans"/>
          <w:color w:val="1F1F1F"/>
          <w:lang w:val="es-CL"/>
        </w:rPr>
        <w:lastRenderedPageBreak/>
        <w:t>7. Glosario de Términos, Diccionario Técnico</w:t>
      </w:r>
    </w:p>
    <w:p w14:paraId="72F1530E" w14:textId="77777777" w:rsidR="00D372F5" w:rsidRPr="00AC0380" w:rsidRDefault="00000000">
      <w:pPr>
        <w:pBdr>
          <w:top w:val="nil"/>
          <w:left w:val="nil"/>
          <w:bottom w:val="nil"/>
          <w:right w:val="nil"/>
          <w:between w:val="nil"/>
        </w:pBdr>
        <w:spacing w:after="15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Para facilitar la comprensión del alcance técnico del proyecto y alinear la comunicación entre los involucrados, se definen los siguientes conceptos de ingeniería de software utilizados en este documento:</w:t>
      </w:r>
    </w:p>
    <w:p w14:paraId="2F0C368D" w14:textId="77777777" w:rsidR="00D372F5" w:rsidRPr="00AC0380" w:rsidRDefault="00000000">
      <w:pPr>
        <w:numPr>
          <w:ilvl w:val="0"/>
          <w:numId w:val="6"/>
        </w:numPr>
        <w:pBdr>
          <w:top w:val="nil"/>
          <w:left w:val="nil"/>
          <w:bottom w:val="nil"/>
          <w:right w:val="nil"/>
          <w:between w:val="nil"/>
        </w:pBdr>
        <w:spacing w:line="275" w:lineRule="auto"/>
        <w:rPr>
          <w:lang w:val="es-CL"/>
        </w:rPr>
      </w:pPr>
      <w:r w:rsidRPr="00AC0380">
        <w:rPr>
          <w:rFonts w:ascii="Google Sans" w:eastAsia="Google Sans" w:hAnsi="Google Sans" w:cs="Google Sans"/>
          <w:b/>
          <w:bCs/>
          <w:color w:val="1F1F1F"/>
          <w:lang w:val="es-CL"/>
        </w:rPr>
        <w:t>Sin Código:</w:t>
      </w:r>
      <w:r w:rsidRPr="00AC0380">
        <w:rPr>
          <w:rFonts w:ascii="Google Sans" w:eastAsia="Google Sans" w:hAnsi="Google Sans" w:cs="Google Sans"/>
          <w:color w:val="1F1F1F"/>
          <w:lang w:val="es-CL"/>
        </w:rPr>
        <w:t xml:space="preserve"> Plataformas o herramientas de software que permiten a usuarios sin conocimientos de programación crear aplicaciones mediante interfaces gráficas e interacciones de arrastrar y soltar. Este proyecto prohíbe expresamente su uso para garantizar el máximo control y la propiedad total sobre el código fuente de </w:t>
      </w:r>
      <w:proofErr w:type="spellStart"/>
      <w:r w:rsidRPr="00AC0380">
        <w:rPr>
          <w:rFonts w:ascii="Google Sans" w:eastAsia="Google Sans" w:hAnsi="Google Sans" w:cs="Google Sans"/>
          <w:color w:val="1F1F1F"/>
          <w:lang w:val="es-CL"/>
        </w:rPr>
        <w:t>Ingecon</w:t>
      </w:r>
      <w:proofErr w:type="spellEnd"/>
      <w:r w:rsidRPr="00AC0380">
        <w:rPr>
          <w:rFonts w:ascii="Google Sans" w:eastAsia="Google Sans" w:hAnsi="Google Sans" w:cs="Google Sans"/>
          <w:color w:val="1F1F1F"/>
          <w:lang w:val="es-CL"/>
        </w:rPr>
        <w:t>.</w:t>
      </w:r>
    </w:p>
    <w:p w14:paraId="02957972" w14:textId="77777777" w:rsidR="00D372F5" w:rsidRPr="00AC0380" w:rsidRDefault="00000000">
      <w:pPr>
        <w:numPr>
          <w:ilvl w:val="0"/>
          <w:numId w:val="6"/>
        </w:numPr>
        <w:pBdr>
          <w:top w:val="nil"/>
          <w:left w:val="nil"/>
          <w:bottom w:val="nil"/>
          <w:right w:val="nil"/>
          <w:between w:val="nil"/>
        </w:pBdr>
        <w:spacing w:line="275" w:lineRule="auto"/>
        <w:rPr>
          <w:lang w:val="es-CL"/>
        </w:rPr>
      </w:pPr>
      <w:r w:rsidRPr="00AC0380">
        <w:rPr>
          <w:rFonts w:ascii="Google Sans" w:eastAsia="Google Sans" w:hAnsi="Google Sans" w:cs="Google Sans"/>
          <w:b/>
          <w:bCs/>
          <w:color w:val="1F1F1F"/>
          <w:lang w:val="es-CL"/>
        </w:rPr>
        <w:t>Pila Tecnológica o Stack:</w:t>
      </w:r>
      <w:r w:rsidRPr="00AC0380">
        <w:rPr>
          <w:rFonts w:ascii="Google Sans" w:eastAsia="Google Sans" w:hAnsi="Google Sans" w:cs="Google Sans"/>
          <w:color w:val="1F1F1F"/>
          <w:lang w:val="es-CL"/>
        </w:rPr>
        <w:t xml:space="preserve"> Es el conjunto de lenguajes de programación, </w:t>
      </w:r>
      <w:proofErr w:type="spellStart"/>
      <w:r w:rsidRPr="00AC0380">
        <w:rPr>
          <w:rFonts w:ascii="Google Sans" w:eastAsia="Google Sans" w:hAnsi="Google Sans" w:cs="Google Sans"/>
          <w:color w:val="1F1F1F"/>
          <w:lang w:val="es-CL"/>
        </w:rPr>
        <w:t>frameworks</w:t>
      </w:r>
      <w:proofErr w:type="spellEnd"/>
      <w:r w:rsidRPr="00AC0380">
        <w:rPr>
          <w:rFonts w:ascii="Google Sans" w:eastAsia="Google Sans" w:hAnsi="Google Sans" w:cs="Google Sans"/>
          <w:color w:val="1F1F1F"/>
          <w:lang w:val="es-CL"/>
        </w:rPr>
        <w:t>, librerías y herramientas de software que se combinan y utilizan para construir y ejecutar una aplicación web.</w:t>
      </w:r>
    </w:p>
    <w:p w14:paraId="3B60C30F" w14:textId="77777777" w:rsidR="00D372F5" w:rsidRPr="00AC0380" w:rsidRDefault="00000000">
      <w:pPr>
        <w:numPr>
          <w:ilvl w:val="0"/>
          <w:numId w:val="6"/>
        </w:numPr>
        <w:pBdr>
          <w:top w:val="nil"/>
          <w:left w:val="nil"/>
          <w:bottom w:val="nil"/>
          <w:right w:val="nil"/>
          <w:between w:val="nil"/>
        </w:pBdr>
        <w:spacing w:line="275" w:lineRule="auto"/>
        <w:rPr>
          <w:lang w:val="es-CL"/>
        </w:rPr>
      </w:pPr>
      <w:r w:rsidRPr="00AC0380">
        <w:rPr>
          <w:rFonts w:ascii="Google Sans" w:eastAsia="Google Sans" w:hAnsi="Google Sans" w:cs="Google Sans"/>
          <w:b/>
          <w:bCs/>
          <w:color w:val="1F1F1F"/>
          <w:lang w:val="es-CL"/>
        </w:rPr>
        <w:t>Capa de Presentación:</w:t>
      </w:r>
      <w:r w:rsidRPr="00AC0380">
        <w:rPr>
          <w:rFonts w:ascii="Google Sans" w:eastAsia="Google Sans" w:hAnsi="Google Sans" w:cs="Google Sans"/>
          <w:color w:val="1F1F1F"/>
          <w:lang w:val="es-CL"/>
        </w:rPr>
        <w:t xml:space="preserve"> Lo que el usuario ve y con lo que interactúa. Se renderiza directamente en el navegador e incluye el diseño, la estructura mediante HTML y CSS, y la interactividad dinámica mediante JavaScript.</w:t>
      </w:r>
    </w:p>
    <w:p w14:paraId="0A27FC95" w14:textId="77777777" w:rsidR="00D372F5" w:rsidRPr="00AC0380" w:rsidRDefault="00000000">
      <w:pPr>
        <w:numPr>
          <w:ilvl w:val="0"/>
          <w:numId w:val="6"/>
        </w:numPr>
        <w:pBdr>
          <w:top w:val="nil"/>
          <w:left w:val="nil"/>
          <w:bottom w:val="nil"/>
          <w:right w:val="nil"/>
          <w:between w:val="nil"/>
        </w:pBdr>
        <w:spacing w:line="275" w:lineRule="auto"/>
        <w:rPr>
          <w:lang w:val="es-CL"/>
        </w:rPr>
      </w:pPr>
      <w:r w:rsidRPr="00AC0380">
        <w:rPr>
          <w:rFonts w:ascii="Google Sans" w:eastAsia="Google Sans" w:hAnsi="Google Sans" w:cs="Google Sans"/>
          <w:b/>
          <w:bCs/>
          <w:color w:val="1F1F1F"/>
          <w:lang w:val="es-CL"/>
        </w:rPr>
        <w:t>Capa de Lógica de Negocio o Capa de Aplicación:</w:t>
      </w:r>
      <w:r w:rsidRPr="00AC0380">
        <w:rPr>
          <w:rFonts w:ascii="Google Sans" w:eastAsia="Google Sans" w:hAnsi="Google Sans" w:cs="Google Sans"/>
          <w:color w:val="1F1F1F"/>
          <w:lang w:val="es-CL"/>
        </w:rPr>
        <w:t xml:space="preserve"> Donde ocurren los procesos, cálculos y reglas del sistema. Se ejecuta en el servidor, procesando las transacciones y garantizando las normas del dominio de la empresa.</w:t>
      </w:r>
    </w:p>
    <w:p w14:paraId="3B119A59" w14:textId="77777777" w:rsidR="00D372F5" w:rsidRPr="00AC0380" w:rsidRDefault="00000000">
      <w:pPr>
        <w:numPr>
          <w:ilvl w:val="0"/>
          <w:numId w:val="6"/>
        </w:numPr>
        <w:pBdr>
          <w:top w:val="nil"/>
          <w:left w:val="nil"/>
          <w:bottom w:val="nil"/>
          <w:right w:val="nil"/>
          <w:between w:val="nil"/>
        </w:pBdr>
        <w:spacing w:line="275" w:lineRule="auto"/>
        <w:rPr>
          <w:lang w:val="es-CL"/>
        </w:rPr>
      </w:pPr>
      <w:r w:rsidRPr="00AC0380">
        <w:rPr>
          <w:rFonts w:ascii="Google Sans" w:eastAsia="Google Sans" w:hAnsi="Google Sans" w:cs="Google Sans"/>
          <w:b/>
          <w:bCs/>
          <w:color w:val="1F1F1F"/>
          <w:lang w:val="es-CL"/>
        </w:rPr>
        <w:t>Capa de Datos o Capa de Persistencia:</w:t>
      </w:r>
      <w:r w:rsidRPr="00AC0380">
        <w:rPr>
          <w:rFonts w:ascii="Google Sans" w:eastAsia="Google Sans" w:hAnsi="Google Sans" w:cs="Google Sans"/>
          <w:color w:val="1F1F1F"/>
          <w:lang w:val="es-CL"/>
        </w:rPr>
        <w:t xml:space="preserve"> Donde se guarda la información de manera segura y estructurada. En este proyecto, esta función recae exclusivamente en la base de datos relacional, actualmente MySQL, garantizando la integridad de los registros.</w:t>
      </w:r>
    </w:p>
    <w:p w14:paraId="2D5B2758" w14:textId="77777777" w:rsidR="00D372F5" w:rsidRPr="00AC0380" w:rsidRDefault="00000000">
      <w:pPr>
        <w:numPr>
          <w:ilvl w:val="0"/>
          <w:numId w:val="6"/>
        </w:numPr>
        <w:pBdr>
          <w:top w:val="nil"/>
          <w:left w:val="nil"/>
          <w:bottom w:val="nil"/>
          <w:right w:val="nil"/>
          <w:between w:val="nil"/>
        </w:pBdr>
        <w:spacing w:line="275" w:lineRule="auto"/>
        <w:rPr>
          <w:lang w:val="es-CL"/>
        </w:rPr>
      </w:pPr>
      <w:r w:rsidRPr="00AC0380">
        <w:rPr>
          <w:rFonts w:ascii="Google Sans" w:eastAsia="Google Sans" w:hAnsi="Google Sans" w:cs="Google Sans"/>
          <w:b/>
          <w:bCs/>
          <w:color w:val="1F1F1F"/>
          <w:lang w:val="es-CL"/>
        </w:rPr>
        <w:t>Base de Datos Relacional:</w:t>
      </w:r>
      <w:r w:rsidRPr="00AC0380">
        <w:rPr>
          <w:rFonts w:ascii="Google Sans" w:eastAsia="Google Sans" w:hAnsi="Google Sans" w:cs="Google Sans"/>
          <w:color w:val="1F1F1F"/>
          <w:lang w:val="es-CL"/>
        </w:rPr>
        <w:t xml:space="preserve"> Un tipo de base de datos que almacena la información estructurada en tablas con filas y columnas, estableciendo relaciones formales entre ellas. Garantiza reglas estrictas de integridad de datos, a diferencia de las bases de datos no estructuradas o NoSQL.</w:t>
      </w:r>
    </w:p>
    <w:p w14:paraId="1D011ABC" w14:textId="77777777" w:rsidR="00D372F5" w:rsidRPr="00AC0380" w:rsidRDefault="00000000">
      <w:pPr>
        <w:numPr>
          <w:ilvl w:val="0"/>
          <w:numId w:val="6"/>
        </w:numPr>
        <w:pBdr>
          <w:top w:val="nil"/>
          <w:left w:val="nil"/>
          <w:bottom w:val="nil"/>
          <w:right w:val="nil"/>
          <w:between w:val="nil"/>
        </w:pBdr>
        <w:spacing w:line="275" w:lineRule="auto"/>
        <w:rPr>
          <w:lang w:val="es-CL"/>
        </w:rPr>
      </w:pPr>
      <w:r w:rsidRPr="00AC0380">
        <w:rPr>
          <w:rFonts w:ascii="Google Sans" w:eastAsia="Google Sans" w:hAnsi="Google Sans" w:cs="Google Sans"/>
          <w:b/>
          <w:bCs/>
          <w:color w:val="1F1F1F"/>
          <w:lang w:val="es-CL"/>
        </w:rPr>
        <w:t>Arquitectura Monolítica:</w:t>
      </w:r>
      <w:r w:rsidRPr="00AC0380">
        <w:rPr>
          <w:rFonts w:ascii="Google Sans" w:eastAsia="Google Sans" w:hAnsi="Google Sans" w:cs="Google Sans"/>
          <w:color w:val="1F1F1F"/>
          <w:lang w:val="es-CL"/>
        </w:rPr>
        <w:t xml:space="preserve"> Un modelo de diseño de software tradicional donde las capas de Presentación, Lógica de Negocio y Datos están unificadas en un único programa o repositorio de código, facilitando su despliegue y abaratando costos de mantenimiento respecto a infraestructuras distribuidas, como los microservicios.</w:t>
      </w:r>
    </w:p>
    <w:p w14:paraId="4E6B67E0" w14:textId="77777777" w:rsidR="00D372F5" w:rsidRPr="00AC0380" w:rsidRDefault="00000000">
      <w:pPr>
        <w:numPr>
          <w:ilvl w:val="0"/>
          <w:numId w:val="6"/>
        </w:numPr>
        <w:pBdr>
          <w:top w:val="nil"/>
          <w:left w:val="nil"/>
          <w:bottom w:val="nil"/>
          <w:right w:val="nil"/>
          <w:between w:val="nil"/>
        </w:pBdr>
        <w:spacing w:line="275" w:lineRule="auto"/>
        <w:rPr>
          <w:lang w:val="es-CL"/>
        </w:rPr>
      </w:pPr>
      <w:r w:rsidRPr="00AC0380">
        <w:rPr>
          <w:rFonts w:ascii="Google Sans" w:eastAsia="Google Sans" w:hAnsi="Google Sans" w:cs="Google Sans"/>
          <w:b/>
          <w:bCs/>
          <w:color w:val="1F1F1F"/>
          <w:lang w:val="es-CL"/>
        </w:rPr>
        <w:t>Scrum++:</w:t>
      </w:r>
      <w:r w:rsidRPr="00AC0380">
        <w:rPr>
          <w:rFonts w:ascii="Google Sans" w:eastAsia="Google Sans" w:hAnsi="Google Sans" w:cs="Google Sans"/>
          <w:color w:val="1F1F1F"/>
          <w:lang w:val="es-CL"/>
        </w:rPr>
        <w:t xml:space="preserve"> Un marco de trabajo ágil avanzado utilizado para la gestión de proyectos de desarrollo de software, que hace énfasis en la documentación de la arquitectura y la trazabilidad de los requisitos de principio a fin.</w:t>
      </w:r>
    </w:p>
    <w:p w14:paraId="097CE474" w14:textId="77777777" w:rsidR="00D372F5" w:rsidRPr="00AC0380" w:rsidRDefault="00000000">
      <w:pPr>
        <w:numPr>
          <w:ilvl w:val="0"/>
          <w:numId w:val="6"/>
        </w:numPr>
        <w:pBdr>
          <w:top w:val="nil"/>
          <w:left w:val="nil"/>
          <w:bottom w:val="nil"/>
          <w:right w:val="nil"/>
          <w:between w:val="nil"/>
        </w:pBdr>
        <w:spacing w:line="275" w:lineRule="auto"/>
        <w:rPr>
          <w:lang w:val="es-CL"/>
        </w:rPr>
      </w:pPr>
      <w:r w:rsidRPr="00AC0380">
        <w:rPr>
          <w:rFonts w:ascii="Google Sans" w:eastAsia="Google Sans" w:hAnsi="Google Sans" w:cs="Google Sans"/>
          <w:b/>
          <w:bCs/>
          <w:color w:val="1F1F1F"/>
          <w:lang w:val="es-CL"/>
        </w:rPr>
        <w:t>Modelo de Vistas 4+1:</w:t>
      </w:r>
      <w:r w:rsidRPr="00AC0380">
        <w:rPr>
          <w:rFonts w:ascii="Google Sans" w:eastAsia="Google Sans" w:hAnsi="Google Sans" w:cs="Google Sans"/>
          <w:color w:val="1F1F1F"/>
          <w:lang w:val="es-CL"/>
        </w:rPr>
        <w:t xml:space="preserve"> Una técnica de diseño arquitectónico que describe un sistema de software desde múltiples perspectivas: Vista Lógica, Vista de Proceso, Vista de Desarrollo y Vista Física, unidas por una quinta vista central, los Casos de Uso.</w:t>
      </w:r>
    </w:p>
    <w:p w14:paraId="1754F515" w14:textId="77777777" w:rsidR="00D372F5" w:rsidRPr="00AC0380" w:rsidRDefault="00000000">
      <w:pPr>
        <w:numPr>
          <w:ilvl w:val="0"/>
          <w:numId w:val="6"/>
        </w:numPr>
        <w:pBdr>
          <w:top w:val="nil"/>
          <w:left w:val="nil"/>
          <w:bottom w:val="nil"/>
          <w:right w:val="nil"/>
          <w:between w:val="nil"/>
        </w:pBdr>
        <w:spacing w:line="275" w:lineRule="auto"/>
        <w:rPr>
          <w:lang w:val="es-CL"/>
        </w:rPr>
      </w:pPr>
      <w:r w:rsidRPr="00AC0380">
        <w:rPr>
          <w:rFonts w:ascii="Google Sans" w:eastAsia="Google Sans" w:hAnsi="Google Sans" w:cs="Google Sans"/>
          <w:b/>
          <w:bCs/>
          <w:color w:val="1F1F1F"/>
          <w:lang w:val="es-CL"/>
        </w:rPr>
        <w:t>GIT o Control de Versiones:</w:t>
      </w:r>
      <w:r w:rsidRPr="00AC0380">
        <w:rPr>
          <w:rFonts w:ascii="Google Sans" w:eastAsia="Google Sans" w:hAnsi="Google Sans" w:cs="Google Sans"/>
          <w:color w:val="1F1F1F"/>
          <w:lang w:val="es-CL"/>
        </w:rPr>
        <w:t xml:space="preserve"> Un sistema de registro informático que guarda el historial de cada cambio realizado en el código fuente de un proyecto, permitiendo que varios programadores colaboren al mismo tiempo sin sobrescribir el trabajo del otro.</w:t>
      </w:r>
    </w:p>
    <w:p w14:paraId="314AF049" w14:textId="77777777" w:rsidR="00D372F5" w:rsidRPr="00AC0380" w:rsidRDefault="00000000">
      <w:pPr>
        <w:numPr>
          <w:ilvl w:val="0"/>
          <w:numId w:val="6"/>
        </w:numPr>
        <w:pBdr>
          <w:top w:val="nil"/>
          <w:left w:val="nil"/>
          <w:bottom w:val="nil"/>
          <w:right w:val="nil"/>
          <w:between w:val="nil"/>
        </w:pBdr>
        <w:spacing w:line="275" w:lineRule="auto"/>
        <w:rPr>
          <w:lang w:val="es-CL"/>
        </w:rPr>
      </w:pPr>
      <w:proofErr w:type="spellStart"/>
      <w:r w:rsidRPr="00AC0380">
        <w:rPr>
          <w:rFonts w:ascii="Google Sans" w:eastAsia="Google Sans" w:hAnsi="Google Sans" w:cs="Google Sans"/>
          <w:b/>
          <w:bCs/>
          <w:color w:val="1F1F1F"/>
          <w:lang w:val="es-CL"/>
        </w:rPr>
        <w:t>Commit</w:t>
      </w:r>
      <w:proofErr w:type="spellEnd"/>
      <w:r w:rsidRPr="00AC0380">
        <w:rPr>
          <w:rFonts w:ascii="Google Sans" w:eastAsia="Google Sans" w:hAnsi="Google Sans" w:cs="Google Sans"/>
          <w:b/>
          <w:bCs/>
          <w:color w:val="1F1F1F"/>
          <w:lang w:val="es-CL"/>
        </w:rPr>
        <w:t>:</w:t>
      </w:r>
      <w:r w:rsidRPr="00AC0380">
        <w:rPr>
          <w:rFonts w:ascii="Google Sans" w:eastAsia="Google Sans" w:hAnsi="Google Sans" w:cs="Google Sans"/>
          <w:color w:val="1F1F1F"/>
          <w:lang w:val="es-CL"/>
        </w:rPr>
        <w:t xml:space="preserve"> Es una confirmación o captura de estado en el sistema GIT. Representa un conjunto de cambios en el código que un desarrollador envía al repositorio oficial del </w:t>
      </w:r>
      <w:r w:rsidRPr="00AC0380">
        <w:rPr>
          <w:rFonts w:ascii="Google Sans" w:eastAsia="Google Sans" w:hAnsi="Google Sans" w:cs="Google Sans"/>
          <w:color w:val="1F1F1F"/>
          <w:lang w:val="es-CL"/>
        </w:rPr>
        <w:lastRenderedPageBreak/>
        <w:t>proyecto.</w:t>
      </w:r>
    </w:p>
    <w:p w14:paraId="22F0E934" w14:textId="77777777" w:rsidR="00D372F5" w:rsidRPr="00AC0380" w:rsidRDefault="00000000">
      <w:pPr>
        <w:numPr>
          <w:ilvl w:val="0"/>
          <w:numId w:val="6"/>
        </w:numPr>
        <w:pBdr>
          <w:top w:val="nil"/>
          <w:left w:val="nil"/>
          <w:bottom w:val="nil"/>
          <w:right w:val="nil"/>
          <w:between w:val="nil"/>
        </w:pBdr>
        <w:spacing w:line="275" w:lineRule="auto"/>
        <w:rPr>
          <w:lang w:val="es-CL"/>
        </w:rPr>
      </w:pPr>
      <w:r w:rsidRPr="00AC0380">
        <w:rPr>
          <w:rFonts w:ascii="Google Sans" w:eastAsia="Google Sans" w:hAnsi="Google Sans" w:cs="Google Sans"/>
          <w:b/>
          <w:bCs/>
          <w:color w:val="1F1F1F"/>
          <w:lang w:val="es-CL"/>
        </w:rPr>
        <w:t>Servidor Privado Virtual o VPS:</w:t>
      </w:r>
      <w:r w:rsidRPr="00AC0380">
        <w:rPr>
          <w:rFonts w:ascii="Google Sans" w:eastAsia="Google Sans" w:hAnsi="Google Sans" w:cs="Google Sans"/>
          <w:color w:val="1F1F1F"/>
          <w:lang w:val="es-CL"/>
        </w:rPr>
        <w:t xml:space="preserve"> Una máquina virtual arrendada como servicio por una empresa de alojamiento web. Funciona como un servidor físico independiente y dedicado, permitiendo a los desarrolladores instalar su propio sistema operativo Linux y configurar la infraestructura a su medida. Correspondía a la arquitectura original del proyecto, versión 1.0; a partir de la versión 1.2 se descartó a favor del Hosting Compartido </w:t>
      </w:r>
      <w:proofErr w:type="spellStart"/>
      <w:r w:rsidRPr="00AC0380">
        <w:rPr>
          <w:rFonts w:ascii="Google Sans" w:eastAsia="Google Sans" w:hAnsi="Google Sans" w:cs="Google Sans"/>
          <w:color w:val="1F1F1F"/>
          <w:lang w:val="es-CL"/>
        </w:rPr>
        <w:t>cPanel</w:t>
      </w:r>
      <w:proofErr w:type="spellEnd"/>
      <w:r w:rsidRPr="00AC0380">
        <w:rPr>
          <w:rFonts w:ascii="Google Sans" w:eastAsia="Google Sans" w:hAnsi="Google Sans" w:cs="Google Sans"/>
          <w:color w:val="1F1F1F"/>
          <w:lang w:val="es-CL"/>
        </w:rPr>
        <w:t xml:space="preserve"> ya contratado por </w:t>
      </w:r>
      <w:proofErr w:type="spellStart"/>
      <w:r w:rsidRPr="00AC0380">
        <w:rPr>
          <w:rFonts w:ascii="Google Sans" w:eastAsia="Google Sans" w:hAnsi="Google Sans" w:cs="Google Sans"/>
          <w:color w:val="1F1F1F"/>
          <w:lang w:val="es-CL"/>
        </w:rPr>
        <w:t>Ingecon</w:t>
      </w:r>
      <w:proofErr w:type="spellEnd"/>
      <w:r w:rsidRPr="00AC0380">
        <w:rPr>
          <w:rFonts w:ascii="Google Sans" w:eastAsia="Google Sans" w:hAnsi="Google Sans" w:cs="Google Sans"/>
          <w:color w:val="1F1F1F"/>
          <w:lang w:val="es-CL"/>
        </w:rPr>
        <w:t>.</w:t>
      </w:r>
    </w:p>
    <w:p w14:paraId="0F2F2AB6" w14:textId="77777777" w:rsidR="00D372F5" w:rsidRPr="00AC0380" w:rsidRDefault="00000000">
      <w:pPr>
        <w:numPr>
          <w:ilvl w:val="0"/>
          <w:numId w:val="6"/>
        </w:numPr>
        <w:pBdr>
          <w:top w:val="nil"/>
          <w:left w:val="nil"/>
          <w:bottom w:val="nil"/>
          <w:right w:val="nil"/>
          <w:between w:val="nil"/>
        </w:pBdr>
        <w:spacing w:after="120" w:line="275" w:lineRule="auto"/>
        <w:rPr>
          <w:lang w:val="es-CL"/>
        </w:rPr>
      </w:pPr>
      <w:proofErr w:type="spellStart"/>
      <w:r w:rsidRPr="00AC0380">
        <w:rPr>
          <w:rFonts w:ascii="Google Sans" w:eastAsia="Google Sans" w:hAnsi="Google Sans" w:cs="Google Sans"/>
          <w:b/>
          <w:bCs/>
          <w:color w:val="1F1F1F"/>
          <w:lang w:val="es-CL"/>
        </w:rPr>
        <w:t>Hashing</w:t>
      </w:r>
      <w:proofErr w:type="spellEnd"/>
      <w:r w:rsidRPr="00AC0380">
        <w:rPr>
          <w:rFonts w:ascii="Google Sans" w:eastAsia="Google Sans" w:hAnsi="Google Sans" w:cs="Google Sans"/>
          <w:b/>
          <w:bCs/>
          <w:color w:val="1F1F1F"/>
          <w:lang w:val="es-CL"/>
        </w:rPr>
        <w:t>:</w:t>
      </w:r>
      <w:r w:rsidRPr="00AC0380">
        <w:rPr>
          <w:rFonts w:ascii="Google Sans" w:eastAsia="Google Sans" w:hAnsi="Google Sans" w:cs="Google Sans"/>
          <w:color w:val="1F1F1F"/>
          <w:lang w:val="es-CL"/>
        </w:rPr>
        <w:t xml:space="preserve"> Un proceso criptográfico matemático irreversible que transforma una contraseña legible en una cadena de caracteres aleatoria y de longitud fija. Impide que las contraseñas originales puedan ser leídas si la base de datos es vulnerada.</w:t>
      </w:r>
    </w:p>
    <w:p w14:paraId="1F865226" w14:textId="77777777" w:rsidR="00D372F5" w:rsidRPr="00AC0380" w:rsidRDefault="00000000">
      <w:pPr>
        <w:numPr>
          <w:ilvl w:val="0"/>
          <w:numId w:val="6"/>
        </w:numPr>
        <w:pBdr>
          <w:top w:val="nil"/>
          <w:left w:val="nil"/>
          <w:bottom w:val="nil"/>
          <w:right w:val="nil"/>
          <w:between w:val="nil"/>
        </w:pBdr>
        <w:spacing w:after="120" w:line="275" w:lineRule="auto"/>
        <w:rPr>
          <w:lang w:val="es-CL"/>
        </w:rPr>
      </w:pPr>
      <w:proofErr w:type="spellStart"/>
      <w:r w:rsidRPr="00AC0380">
        <w:rPr>
          <w:rFonts w:ascii="Google Sans" w:eastAsia="Google Sans" w:hAnsi="Google Sans" w:cs="Google Sans"/>
          <w:b/>
          <w:bCs/>
          <w:color w:val="1F1F1F"/>
          <w:lang w:val="es-CL"/>
        </w:rPr>
        <w:t>cPanel</w:t>
      </w:r>
      <w:proofErr w:type="spellEnd"/>
      <w:r w:rsidRPr="00AC0380">
        <w:rPr>
          <w:rFonts w:ascii="Google Sans" w:eastAsia="Google Sans" w:hAnsi="Google Sans" w:cs="Google Sans"/>
          <w:b/>
          <w:bCs/>
          <w:color w:val="1F1F1F"/>
          <w:lang w:val="es-CL"/>
        </w:rPr>
        <w:t>:</w:t>
      </w:r>
      <w:r w:rsidRPr="00AC0380">
        <w:rPr>
          <w:rFonts w:ascii="Google Sans" w:eastAsia="Google Sans" w:hAnsi="Google Sans" w:cs="Google Sans"/>
          <w:color w:val="1F1F1F"/>
          <w:lang w:val="es-CL"/>
        </w:rPr>
        <w:t xml:space="preserve"> Panel de control web utilizado por proveedores de hosting compartido para administrar dominios, bases de datos, correo, archivos y certificados SSL sin necesidad de acceso por terminal SSH.</w:t>
      </w:r>
    </w:p>
    <w:p w14:paraId="7F0A40F6" w14:textId="77777777" w:rsidR="00D372F5" w:rsidRPr="00AC0380" w:rsidRDefault="00000000">
      <w:pPr>
        <w:numPr>
          <w:ilvl w:val="0"/>
          <w:numId w:val="6"/>
        </w:numPr>
        <w:pBdr>
          <w:top w:val="nil"/>
          <w:left w:val="nil"/>
          <w:bottom w:val="nil"/>
          <w:right w:val="nil"/>
          <w:between w:val="nil"/>
        </w:pBdr>
        <w:spacing w:after="120" w:line="275" w:lineRule="auto"/>
        <w:rPr>
          <w:lang w:val="es-CL"/>
        </w:rPr>
      </w:pPr>
      <w:r w:rsidRPr="00AC0380">
        <w:rPr>
          <w:rFonts w:ascii="Google Sans" w:eastAsia="Google Sans" w:hAnsi="Google Sans" w:cs="Google Sans"/>
          <w:b/>
          <w:bCs/>
          <w:color w:val="1F1F1F"/>
          <w:lang w:val="es-CL"/>
        </w:rPr>
        <w:t xml:space="preserve">Hosting Compartido o </w:t>
      </w:r>
      <w:proofErr w:type="spellStart"/>
      <w:r w:rsidRPr="00AC0380">
        <w:rPr>
          <w:rFonts w:ascii="Google Sans" w:eastAsia="Google Sans" w:hAnsi="Google Sans" w:cs="Google Sans"/>
          <w:b/>
          <w:bCs/>
          <w:color w:val="1F1F1F"/>
          <w:lang w:val="es-CL"/>
        </w:rPr>
        <w:t>Shared</w:t>
      </w:r>
      <w:proofErr w:type="spellEnd"/>
      <w:r w:rsidRPr="00AC0380">
        <w:rPr>
          <w:rFonts w:ascii="Google Sans" w:eastAsia="Google Sans" w:hAnsi="Google Sans" w:cs="Google Sans"/>
          <w:b/>
          <w:bCs/>
          <w:color w:val="1F1F1F"/>
          <w:lang w:val="es-CL"/>
        </w:rPr>
        <w:t xml:space="preserve"> Hosting:</w:t>
      </w:r>
      <w:r w:rsidRPr="00AC0380">
        <w:rPr>
          <w:rFonts w:ascii="Google Sans" w:eastAsia="Google Sans" w:hAnsi="Google Sans" w:cs="Google Sans"/>
          <w:color w:val="1F1F1F"/>
          <w:lang w:val="es-CL"/>
        </w:rPr>
        <w:t xml:space="preserve"> Modalidad de alojamiento web en la que varios clientes comparten los mismos recursos de hardware, como CPU, RAM e IP, y el mismo panel de administración </w:t>
      </w:r>
      <w:proofErr w:type="spellStart"/>
      <w:r w:rsidRPr="00AC0380">
        <w:rPr>
          <w:rFonts w:ascii="Google Sans" w:eastAsia="Google Sans" w:hAnsi="Google Sans" w:cs="Google Sans"/>
          <w:color w:val="1F1F1F"/>
          <w:lang w:val="es-CL"/>
        </w:rPr>
        <w:t>cPanel</w:t>
      </w:r>
      <w:proofErr w:type="spellEnd"/>
      <w:r w:rsidRPr="00AC0380">
        <w:rPr>
          <w:rFonts w:ascii="Google Sans" w:eastAsia="Google Sans" w:hAnsi="Google Sans" w:cs="Google Sans"/>
          <w:color w:val="1F1F1F"/>
          <w:lang w:val="es-CL"/>
        </w:rPr>
        <w:t xml:space="preserve"> de un servidor físico, a diferencia de un Servidor Privado Virtual o VPS donde los recursos están dedicados.</w:t>
      </w:r>
    </w:p>
    <w:p w14:paraId="476B104F" w14:textId="77777777" w:rsidR="00D372F5" w:rsidRPr="00AC0380" w:rsidRDefault="00000000">
      <w:pPr>
        <w:numPr>
          <w:ilvl w:val="0"/>
          <w:numId w:val="6"/>
        </w:numPr>
        <w:pBdr>
          <w:top w:val="nil"/>
          <w:left w:val="nil"/>
          <w:bottom w:val="nil"/>
          <w:right w:val="nil"/>
          <w:between w:val="nil"/>
        </w:pBdr>
        <w:spacing w:after="120" w:line="275" w:lineRule="auto"/>
        <w:rPr>
          <w:lang w:val="es-CL"/>
        </w:rPr>
      </w:pPr>
      <w:proofErr w:type="spellStart"/>
      <w:r w:rsidRPr="00AC0380">
        <w:rPr>
          <w:rFonts w:ascii="Google Sans" w:eastAsia="Google Sans" w:hAnsi="Google Sans" w:cs="Google Sans"/>
          <w:b/>
          <w:bCs/>
          <w:color w:val="1F1F1F"/>
          <w:lang w:val="es-CL"/>
        </w:rPr>
        <w:t>sendmail</w:t>
      </w:r>
      <w:proofErr w:type="spellEnd"/>
      <w:r w:rsidRPr="00AC0380">
        <w:rPr>
          <w:rFonts w:ascii="Google Sans" w:eastAsia="Google Sans" w:hAnsi="Google Sans" w:cs="Google Sans"/>
          <w:b/>
          <w:bCs/>
          <w:color w:val="1F1F1F"/>
          <w:lang w:val="es-CL"/>
        </w:rPr>
        <w:t>:</w:t>
      </w:r>
      <w:r w:rsidRPr="00AC0380">
        <w:rPr>
          <w:rFonts w:ascii="Google Sans" w:eastAsia="Google Sans" w:hAnsi="Google Sans" w:cs="Google Sans"/>
          <w:color w:val="1F1F1F"/>
          <w:lang w:val="es-CL"/>
        </w:rPr>
        <w:t xml:space="preserve"> Programa incluido de forma nativa en servidores de hosting compartido que permite el envío directo de correo electrónico desde el propio servidor, sin requerir credenciales SMTP externas ni servicios de terceros.</w:t>
      </w:r>
    </w:p>
    <w:p w14:paraId="715D72C0" w14:textId="77777777" w:rsidR="00D372F5" w:rsidRPr="00AC0380" w:rsidRDefault="00000000">
      <w:pPr>
        <w:numPr>
          <w:ilvl w:val="0"/>
          <w:numId w:val="6"/>
        </w:numPr>
        <w:pBdr>
          <w:top w:val="nil"/>
          <w:left w:val="nil"/>
          <w:bottom w:val="nil"/>
          <w:right w:val="nil"/>
          <w:between w:val="nil"/>
        </w:pBdr>
        <w:spacing w:after="120" w:line="275" w:lineRule="auto"/>
        <w:rPr>
          <w:lang w:val="es-CL"/>
        </w:rPr>
      </w:pPr>
      <w:proofErr w:type="spellStart"/>
      <w:r w:rsidRPr="00AC0380">
        <w:rPr>
          <w:rFonts w:ascii="Google Sans" w:eastAsia="Google Sans" w:hAnsi="Google Sans" w:cs="Google Sans"/>
          <w:b/>
          <w:bCs/>
          <w:color w:val="1F1F1F"/>
          <w:lang w:val="es-CL"/>
        </w:rPr>
        <w:t>finfo</w:t>
      </w:r>
      <w:proofErr w:type="spellEnd"/>
      <w:r w:rsidRPr="00AC0380">
        <w:rPr>
          <w:rFonts w:ascii="Google Sans" w:eastAsia="Google Sans" w:hAnsi="Google Sans" w:cs="Google Sans"/>
          <w:b/>
          <w:bCs/>
          <w:color w:val="1F1F1F"/>
          <w:lang w:val="es-CL"/>
        </w:rPr>
        <w:t>:</w:t>
      </w:r>
      <w:r w:rsidRPr="00AC0380">
        <w:rPr>
          <w:rFonts w:ascii="Google Sans" w:eastAsia="Google Sans" w:hAnsi="Google Sans" w:cs="Google Sans"/>
          <w:color w:val="1F1F1F"/>
          <w:lang w:val="es-CL"/>
        </w:rPr>
        <w:t xml:space="preserve"> Extensión nativa de PHP que identifica el tipo real de un archivo a partir de su contenido binario, es decir, sus bytes mágicos, en lugar de confiar en la extensión declarada por el usuario. Se utiliza en este proyecto para validar que los archivos subidos son efectivamente PDF.</w:t>
      </w:r>
    </w:p>
    <w:p w14:paraId="2908179A" w14:textId="4B38A93D" w:rsidR="00D372F5" w:rsidRPr="00AC0380" w:rsidRDefault="001E7703">
      <w:pPr>
        <w:pStyle w:val="Ttulo2"/>
        <w:spacing w:before="480" w:after="120" w:line="275" w:lineRule="auto"/>
        <w:rPr>
          <w:rFonts w:ascii="Google Sans" w:eastAsia="Google Sans" w:hAnsi="Google Sans" w:cs="Google Sans"/>
          <w:color w:val="1F1F1F"/>
          <w:lang w:val="es-CL"/>
        </w:rPr>
      </w:pPr>
      <w:r w:rsidRPr="001E7703">
        <w:rPr>
          <w:rFonts w:ascii="Google Sans" w:eastAsia="Google Sans" w:hAnsi="Google Sans" w:cs="Google Sans"/>
          <w:color w:val="1F1F1F"/>
          <w:lang w:val="es-CL"/>
        </w:rPr>
        <w:t>8. Registro de Cambios</w:t>
      </w:r>
    </w:p>
    <w:p w14:paraId="367E3F7E" w14:textId="77777777" w:rsidR="00D372F5" w:rsidRPr="00AC0380" w:rsidRDefault="00000000">
      <w:pPr>
        <w:pBdr>
          <w:top w:val="nil"/>
          <w:left w:val="nil"/>
          <w:bottom w:val="nil"/>
          <w:right w:val="nil"/>
          <w:between w:val="nil"/>
        </w:pBdr>
        <w:spacing w:after="150" w:line="275" w:lineRule="auto"/>
        <w:rPr>
          <w:rFonts w:ascii="Google Sans" w:eastAsia="Google Sans" w:hAnsi="Google Sans" w:cs="Google Sans"/>
          <w:color w:val="1F1F1F"/>
          <w:lang w:val="es-CL"/>
        </w:rPr>
      </w:pPr>
      <w:r w:rsidRPr="00AC0380">
        <w:rPr>
          <w:rFonts w:ascii="Google Sans" w:eastAsia="Google Sans" w:hAnsi="Google Sans" w:cs="Google Sans"/>
          <w:color w:val="1F1F1F"/>
          <w:lang w:val="es-CL"/>
        </w:rPr>
        <w:t>Historial de versiones de este documento.</w:t>
      </w:r>
    </w:p>
    <w:tbl>
      <w:tblPr>
        <w:tblStyle w:val="af"/>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00"/>
        <w:gridCol w:w="1500"/>
        <w:gridCol w:w="4160"/>
        <w:gridCol w:w="2500"/>
      </w:tblGrid>
      <w:tr w:rsidR="00D372F5" w14:paraId="7DCE8AAF" w14:textId="77777777">
        <w:tc>
          <w:tcPr>
            <w:tcW w:w="1200" w:type="dxa"/>
          </w:tcPr>
          <w:p w14:paraId="2456A8BB" w14:textId="77777777" w:rsidR="00D372F5" w:rsidRDefault="00000000">
            <w:proofErr w:type="spellStart"/>
            <w:r>
              <w:t>Versión</w:t>
            </w:r>
            <w:proofErr w:type="spellEnd"/>
          </w:p>
        </w:tc>
        <w:tc>
          <w:tcPr>
            <w:tcW w:w="1500" w:type="dxa"/>
          </w:tcPr>
          <w:p w14:paraId="2B93CD40" w14:textId="77777777" w:rsidR="00D372F5" w:rsidRDefault="00000000">
            <w:proofErr w:type="spellStart"/>
            <w:r>
              <w:t>Fecha</w:t>
            </w:r>
            <w:proofErr w:type="spellEnd"/>
          </w:p>
        </w:tc>
        <w:tc>
          <w:tcPr>
            <w:tcW w:w="4160" w:type="dxa"/>
          </w:tcPr>
          <w:p w14:paraId="6035D662" w14:textId="77777777" w:rsidR="00D372F5" w:rsidRDefault="00000000">
            <w:proofErr w:type="spellStart"/>
            <w:r>
              <w:t>Descripción</w:t>
            </w:r>
            <w:proofErr w:type="spellEnd"/>
            <w:r>
              <w:t xml:space="preserve"> del </w:t>
            </w:r>
            <w:proofErr w:type="spellStart"/>
            <w:r>
              <w:t>cambio</w:t>
            </w:r>
            <w:proofErr w:type="spellEnd"/>
          </w:p>
        </w:tc>
        <w:tc>
          <w:tcPr>
            <w:tcW w:w="2500" w:type="dxa"/>
          </w:tcPr>
          <w:p w14:paraId="0C6E480B" w14:textId="77777777" w:rsidR="00D372F5" w:rsidRDefault="00000000">
            <w:proofErr w:type="spellStart"/>
            <w:r>
              <w:t>Motivo</w:t>
            </w:r>
            <w:proofErr w:type="spellEnd"/>
          </w:p>
        </w:tc>
      </w:tr>
      <w:tr w:rsidR="00D372F5" w:rsidRPr="00883A5E" w14:paraId="70918D9B" w14:textId="77777777">
        <w:tc>
          <w:tcPr>
            <w:tcW w:w="1200" w:type="dxa"/>
          </w:tcPr>
          <w:p w14:paraId="77AB60B8" w14:textId="77777777" w:rsidR="00D372F5" w:rsidRDefault="00000000">
            <w:r>
              <w:t>1.0</w:t>
            </w:r>
          </w:p>
        </w:tc>
        <w:tc>
          <w:tcPr>
            <w:tcW w:w="1500" w:type="dxa"/>
          </w:tcPr>
          <w:p w14:paraId="04AA6A82" w14:textId="77777777" w:rsidR="00D372F5" w:rsidRDefault="00000000">
            <w:r>
              <w:t>21/04/2026</w:t>
            </w:r>
          </w:p>
        </w:tc>
        <w:tc>
          <w:tcPr>
            <w:tcW w:w="4160" w:type="dxa"/>
          </w:tcPr>
          <w:p w14:paraId="18C4B3DA" w14:textId="77777777" w:rsidR="00D372F5" w:rsidRPr="00AC0380" w:rsidRDefault="00000000">
            <w:pPr>
              <w:rPr>
                <w:lang w:val="es-CL"/>
              </w:rPr>
            </w:pPr>
            <w:r w:rsidRPr="00AC0380">
              <w:rPr>
                <w:lang w:val="es-CL"/>
              </w:rPr>
              <w:t xml:space="preserve">Versión inicial del documento. Arquitectura basada en Servidor Privado Virtual o VPS, PostgreSQL, </w:t>
            </w:r>
            <w:proofErr w:type="spellStart"/>
            <w:r w:rsidRPr="00AC0380">
              <w:rPr>
                <w:lang w:val="es-CL"/>
              </w:rPr>
              <w:t>Resend</w:t>
            </w:r>
            <w:proofErr w:type="spellEnd"/>
            <w:r w:rsidRPr="00AC0380">
              <w:rPr>
                <w:lang w:val="es-CL"/>
              </w:rPr>
              <w:t xml:space="preserve"> y </w:t>
            </w:r>
            <w:proofErr w:type="spellStart"/>
            <w:r w:rsidRPr="00AC0380">
              <w:rPr>
                <w:lang w:val="es-CL"/>
              </w:rPr>
              <w:t>veraPDF</w:t>
            </w:r>
            <w:proofErr w:type="spellEnd"/>
            <w:r w:rsidRPr="00AC0380">
              <w:rPr>
                <w:lang w:val="es-CL"/>
              </w:rPr>
              <w:t>.</w:t>
            </w:r>
          </w:p>
        </w:tc>
        <w:tc>
          <w:tcPr>
            <w:tcW w:w="2500" w:type="dxa"/>
          </w:tcPr>
          <w:p w14:paraId="4D3475A1" w14:textId="77777777" w:rsidR="00D372F5" w:rsidRPr="00AC0380" w:rsidRDefault="00000000">
            <w:pPr>
              <w:rPr>
                <w:lang w:val="es-CL"/>
              </w:rPr>
            </w:pPr>
            <w:r w:rsidRPr="00AC0380">
              <w:rPr>
                <w:lang w:val="es-CL"/>
              </w:rPr>
              <w:t>Emisión original del documento junto con el Documento 0.</w:t>
            </w:r>
          </w:p>
        </w:tc>
      </w:tr>
      <w:tr w:rsidR="00D372F5" w:rsidRPr="00883A5E" w14:paraId="19C5376D" w14:textId="77777777">
        <w:tc>
          <w:tcPr>
            <w:tcW w:w="1200" w:type="dxa"/>
          </w:tcPr>
          <w:p w14:paraId="1AF277A2" w14:textId="77777777" w:rsidR="00D372F5" w:rsidRDefault="00000000">
            <w:r w:rsidRPr="001E7703">
              <w:t>1.1</w:t>
            </w:r>
          </w:p>
        </w:tc>
        <w:tc>
          <w:tcPr>
            <w:tcW w:w="1500" w:type="dxa"/>
          </w:tcPr>
          <w:p w14:paraId="62E4534C" w14:textId="77777777" w:rsidR="00D372F5" w:rsidRDefault="00000000">
            <w:r w:rsidRPr="001E7703">
              <w:t>19/08/2026</w:t>
            </w:r>
          </w:p>
        </w:tc>
        <w:tc>
          <w:tcPr>
            <w:tcW w:w="4160" w:type="dxa"/>
          </w:tcPr>
          <w:p w14:paraId="6C5C7574" w14:textId="77777777" w:rsidR="00D372F5" w:rsidRPr="00AC0380" w:rsidRDefault="00000000">
            <w:pPr>
              <w:rPr>
                <w:lang w:val="es-CL"/>
              </w:rPr>
            </w:pPr>
            <w:r w:rsidRPr="001E7703">
              <w:rPr>
                <w:lang w:val="es-CL"/>
              </w:rPr>
              <w:t xml:space="preserve">Cambio de infraestructura: el sistema deja de alojarse en un servidor local y pasa a un Servidor Privado Virtual contratado y pagado por </w:t>
            </w:r>
            <w:proofErr w:type="spellStart"/>
            <w:r w:rsidRPr="001E7703">
              <w:rPr>
                <w:lang w:val="es-CL"/>
              </w:rPr>
              <w:t>Ingecon</w:t>
            </w:r>
            <w:proofErr w:type="spellEnd"/>
            <w:r w:rsidRPr="001E7703">
              <w:rPr>
                <w:lang w:val="es-CL"/>
              </w:rPr>
              <w:t>. Se incorpora RT-05 por dependencia de proveedor externo y se agrega el glosario de Registro A (DNS).</w:t>
            </w:r>
          </w:p>
        </w:tc>
        <w:tc>
          <w:tcPr>
            <w:tcW w:w="2500" w:type="dxa"/>
          </w:tcPr>
          <w:p w14:paraId="3212E418" w14:textId="77777777" w:rsidR="00D372F5" w:rsidRPr="00AC0380" w:rsidRDefault="00000000">
            <w:pPr>
              <w:rPr>
                <w:lang w:val="es-CL"/>
              </w:rPr>
            </w:pPr>
            <w:r w:rsidRPr="001E7703">
              <w:rPr>
                <w:lang w:val="es-CL"/>
              </w:rPr>
              <w:t>Indicación del cliente de asumir directamente la contratación del alojamiento.</w:t>
            </w:r>
          </w:p>
        </w:tc>
      </w:tr>
      <w:tr w:rsidR="00D372F5" w:rsidRPr="00883A5E" w14:paraId="3C50804A" w14:textId="77777777">
        <w:tc>
          <w:tcPr>
            <w:tcW w:w="1200" w:type="dxa"/>
          </w:tcPr>
          <w:p w14:paraId="3DEC07BF" w14:textId="77777777" w:rsidR="00D372F5" w:rsidRDefault="00000000">
            <w:r>
              <w:lastRenderedPageBreak/>
              <w:t>1.2</w:t>
            </w:r>
          </w:p>
        </w:tc>
        <w:tc>
          <w:tcPr>
            <w:tcW w:w="1500" w:type="dxa"/>
          </w:tcPr>
          <w:p w14:paraId="22F1F83D" w14:textId="77777777" w:rsidR="00D372F5" w:rsidRDefault="00000000">
            <w:r>
              <w:t>27/08/2026</w:t>
            </w:r>
          </w:p>
        </w:tc>
        <w:tc>
          <w:tcPr>
            <w:tcW w:w="4160" w:type="dxa"/>
          </w:tcPr>
          <w:p w14:paraId="37CD0B6F" w14:textId="77777777" w:rsidR="00D372F5" w:rsidRPr="00AC0380" w:rsidRDefault="00000000">
            <w:pPr>
              <w:rPr>
                <w:lang w:val="es-CL"/>
              </w:rPr>
            </w:pPr>
            <w:r w:rsidRPr="00AC0380">
              <w:rPr>
                <w:lang w:val="es-CL"/>
              </w:rPr>
              <w:t xml:space="preserve">Se descarta el VPS. Se adapta el documento al hosting compartido </w:t>
            </w:r>
            <w:proofErr w:type="spellStart"/>
            <w:r w:rsidRPr="00AC0380">
              <w:rPr>
                <w:lang w:val="es-CL"/>
              </w:rPr>
              <w:t>cPanel</w:t>
            </w:r>
            <w:proofErr w:type="spellEnd"/>
            <w:r w:rsidRPr="00AC0380">
              <w:rPr>
                <w:lang w:val="es-CL"/>
              </w:rPr>
              <w:t xml:space="preserve">, paquete </w:t>
            </w:r>
            <w:proofErr w:type="spellStart"/>
            <w:r w:rsidRPr="00AC0380">
              <w:rPr>
                <w:lang w:val="es-CL"/>
              </w:rPr>
              <w:t>hnegocio</w:t>
            </w:r>
            <w:proofErr w:type="spellEnd"/>
            <w:r w:rsidRPr="00AC0380">
              <w:rPr>
                <w:lang w:val="es-CL"/>
              </w:rPr>
              <w:t xml:space="preserve">, servidor </w:t>
            </w:r>
            <w:proofErr w:type="spellStart"/>
            <w:r w:rsidRPr="00AC0380">
              <w:rPr>
                <w:lang w:val="es-CL"/>
              </w:rPr>
              <w:t>dohko</w:t>
            </w:r>
            <w:proofErr w:type="spellEnd"/>
            <w:r w:rsidRPr="00AC0380">
              <w:rPr>
                <w:lang w:val="es-CL"/>
              </w:rPr>
              <w:t xml:space="preserve">, ya contratado por </w:t>
            </w:r>
            <w:proofErr w:type="spellStart"/>
            <w:r w:rsidRPr="00AC0380">
              <w:rPr>
                <w:lang w:val="es-CL"/>
              </w:rPr>
              <w:t>Ingecon</w:t>
            </w:r>
            <w:proofErr w:type="spellEnd"/>
            <w:r w:rsidRPr="00AC0380">
              <w:rPr>
                <w:lang w:val="es-CL"/>
              </w:rPr>
              <w:t xml:space="preserve">: </w:t>
            </w:r>
            <w:proofErr w:type="spellStart"/>
            <w:r w:rsidRPr="00AC0380">
              <w:rPr>
                <w:lang w:val="es-CL"/>
              </w:rPr>
              <w:t>framework</w:t>
            </w:r>
            <w:proofErr w:type="spellEnd"/>
            <w:r w:rsidRPr="00AC0380">
              <w:rPr>
                <w:lang w:val="es-CL"/>
              </w:rPr>
              <w:t xml:space="preserve"> a Laravel 10, PostgreSQL a MySQL 5.6, </w:t>
            </w:r>
            <w:proofErr w:type="spellStart"/>
            <w:r w:rsidRPr="00AC0380">
              <w:rPr>
                <w:lang w:val="es-CL"/>
              </w:rPr>
              <w:t>Resend</w:t>
            </w:r>
            <w:proofErr w:type="spellEnd"/>
            <w:r w:rsidRPr="00AC0380">
              <w:rPr>
                <w:lang w:val="es-CL"/>
              </w:rPr>
              <w:t xml:space="preserve"> a </w:t>
            </w:r>
            <w:proofErr w:type="spellStart"/>
            <w:r w:rsidRPr="00AC0380">
              <w:rPr>
                <w:lang w:val="es-CL"/>
              </w:rPr>
              <w:t>sendmail</w:t>
            </w:r>
            <w:proofErr w:type="spellEnd"/>
            <w:r w:rsidRPr="00AC0380">
              <w:rPr>
                <w:lang w:val="es-CL"/>
              </w:rPr>
              <w:t xml:space="preserve"> más reenviador, </w:t>
            </w:r>
            <w:proofErr w:type="spellStart"/>
            <w:r w:rsidRPr="00AC0380">
              <w:rPr>
                <w:lang w:val="es-CL"/>
              </w:rPr>
              <w:t>veraPDF</w:t>
            </w:r>
            <w:proofErr w:type="spellEnd"/>
            <w:r w:rsidRPr="00AC0380">
              <w:rPr>
                <w:lang w:val="es-CL"/>
              </w:rPr>
              <w:t xml:space="preserve"> a validación PHP con </w:t>
            </w:r>
            <w:proofErr w:type="spellStart"/>
            <w:r w:rsidRPr="00AC0380">
              <w:rPr>
                <w:lang w:val="es-CL"/>
              </w:rPr>
              <w:t>finfo</w:t>
            </w:r>
            <w:proofErr w:type="spellEnd"/>
            <w:r w:rsidRPr="00AC0380">
              <w:rPr>
                <w:lang w:val="es-CL"/>
              </w:rPr>
              <w:t xml:space="preserve">, </w:t>
            </w:r>
            <w:proofErr w:type="spellStart"/>
            <w:r w:rsidRPr="00AC0380">
              <w:rPr>
                <w:lang w:val="es-CL"/>
              </w:rPr>
              <w:t>pg_dump</w:t>
            </w:r>
            <w:proofErr w:type="spellEnd"/>
            <w:r w:rsidRPr="00AC0380">
              <w:rPr>
                <w:lang w:val="es-CL"/>
              </w:rPr>
              <w:t xml:space="preserve"> a </w:t>
            </w:r>
            <w:proofErr w:type="spellStart"/>
            <w:r w:rsidRPr="00AC0380">
              <w:rPr>
                <w:lang w:val="es-CL"/>
              </w:rPr>
              <w:t>mysqldump</w:t>
            </w:r>
            <w:proofErr w:type="spellEnd"/>
            <w:r w:rsidRPr="00AC0380">
              <w:rPr>
                <w:lang w:val="es-CL"/>
              </w:rPr>
              <w:t xml:space="preserve">. </w:t>
            </w:r>
          </w:p>
        </w:tc>
        <w:tc>
          <w:tcPr>
            <w:tcW w:w="2500" w:type="dxa"/>
          </w:tcPr>
          <w:p w14:paraId="503C81E8" w14:textId="77777777" w:rsidR="00D372F5" w:rsidRPr="00AC0380" w:rsidRDefault="00000000">
            <w:pPr>
              <w:rPr>
                <w:lang w:val="es-CL"/>
              </w:rPr>
            </w:pPr>
            <w:r w:rsidRPr="001E7703">
              <w:rPr>
                <w:lang w:val="es-CL"/>
              </w:rPr>
              <w:t>Correo del cliente, Héctor Callejas, en respuesta a la consulta de Guillermo Cáceres, del 19/08/2026, descartando el aprovisionamiento de VPS a favor del hosting ya pagado.</w:t>
            </w:r>
          </w:p>
        </w:tc>
      </w:tr>
    </w:tbl>
    <w:p w14:paraId="5203A956" w14:textId="77777777" w:rsidR="00D372F5" w:rsidRPr="00AC0380" w:rsidRDefault="00D372F5">
      <w:pPr>
        <w:pBdr>
          <w:top w:val="nil"/>
          <w:left w:val="nil"/>
          <w:bottom w:val="nil"/>
          <w:right w:val="nil"/>
          <w:between w:val="nil"/>
        </w:pBdr>
        <w:spacing w:line="276" w:lineRule="auto"/>
        <w:rPr>
          <w:lang w:val="es-CL"/>
        </w:rPr>
      </w:pPr>
    </w:p>
    <w:sectPr w:rsidR="00D372F5" w:rsidRPr="00AC038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52D067D-14FA-46E3-95A8-7E7D1E4EACA1}"/>
  </w:font>
  <w:font w:name="Google Sans">
    <w:charset w:val="00"/>
    <w:family w:val="auto"/>
    <w:pitch w:val="default"/>
    <w:embedRegular r:id="rId2" w:fontKey="{CEBFCC9F-AE7E-4B62-ACC6-91B62E7488CA}"/>
    <w:embedBold r:id="rId3" w:fontKey="{6C4F159D-7BA1-4BEA-AC43-A980C432D2FF}"/>
    <w:embedItalic r:id="rId4" w:fontKey="{190CA6C5-0093-4581-A21A-1F92B1FECE6A}"/>
  </w:font>
  <w:font w:name="Calibri">
    <w:panose1 w:val="020F0502020204030204"/>
    <w:charset w:val="00"/>
    <w:family w:val="swiss"/>
    <w:pitch w:val="variable"/>
    <w:sig w:usb0="E4002EFF" w:usb1="C200247B" w:usb2="00000009" w:usb3="00000000" w:csb0="000001FF" w:csb1="00000000"/>
    <w:embedRegular r:id="rId5" w:fontKey="{5C5D7233-ACD5-443D-9B0B-9260B08603CF}"/>
  </w:font>
  <w:font w:name="Cambria">
    <w:panose1 w:val="02040503050406030204"/>
    <w:charset w:val="00"/>
    <w:family w:val="roman"/>
    <w:pitch w:val="variable"/>
    <w:sig w:usb0="E00006FF" w:usb1="420024FF" w:usb2="02000000" w:usb3="00000000" w:csb0="0000019F" w:csb1="00000000"/>
    <w:embedRegular r:id="rId6" w:fontKey="{3400981F-DAA2-448D-97F1-F44B686986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61159"/>
    <w:multiLevelType w:val="multilevel"/>
    <w:tmpl w:val="734824E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7EE4337"/>
    <w:multiLevelType w:val="multilevel"/>
    <w:tmpl w:val="8C6447D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9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9294B85"/>
    <w:multiLevelType w:val="multilevel"/>
    <w:tmpl w:val="D070099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9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2C05F8D"/>
    <w:multiLevelType w:val="multilevel"/>
    <w:tmpl w:val="E31C5CB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92B0631"/>
    <w:multiLevelType w:val="multilevel"/>
    <w:tmpl w:val="4AA88E7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D502C2F"/>
    <w:multiLevelType w:val="multilevel"/>
    <w:tmpl w:val="61CE783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9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49791150">
    <w:abstractNumId w:val="4"/>
  </w:num>
  <w:num w:numId="2" w16cid:durableId="1585921551">
    <w:abstractNumId w:val="3"/>
  </w:num>
  <w:num w:numId="3" w16cid:durableId="1452016531">
    <w:abstractNumId w:val="5"/>
  </w:num>
  <w:num w:numId="4" w16cid:durableId="1080255366">
    <w:abstractNumId w:val="2"/>
  </w:num>
  <w:num w:numId="5" w16cid:durableId="1193491536">
    <w:abstractNumId w:val="1"/>
  </w:num>
  <w:num w:numId="6" w16cid:durableId="53385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2F5"/>
    <w:rsid w:val="00120A8F"/>
    <w:rsid w:val="001E7703"/>
    <w:rsid w:val="004E56DC"/>
    <w:rsid w:val="00665D29"/>
    <w:rsid w:val="00693864"/>
    <w:rsid w:val="00883A5E"/>
    <w:rsid w:val="00991DD5"/>
    <w:rsid w:val="009D10B1"/>
    <w:rsid w:val="00AC0380"/>
    <w:rsid w:val="00BE3651"/>
    <w:rsid w:val="00C16FB0"/>
    <w:rsid w:val="00D372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5045F"/>
  <w15:docId w15:val="{6727E24A-2E2D-40DC-9F08-779F8B2D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3577</Words>
  <Characters>19679</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Pauu</dc:creator>
  <cp:lastModifiedBy>URRUTIA MOYA PAULINA A</cp:lastModifiedBy>
  <cp:revision>2</cp:revision>
  <dcterms:created xsi:type="dcterms:W3CDTF">2026-09-03T20:45:00Z</dcterms:created>
  <dcterms:modified xsi:type="dcterms:W3CDTF">2026-09-03T20:45:00Z</dcterms:modified>
</cp:coreProperties>
</file>