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E17B" w14:textId="58134BBD" w:rsidR="0058445A" w:rsidRDefault="0058445A" w:rsidP="0058445A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96E07" wp14:editId="06FDF7AD">
            <wp:extent cx="1171575" cy="1171575"/>
            <wp:effectExtent l="0" t="0" r="9525" b="9525"/>
            <wp:docPr id="146519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E47B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3861063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92F674D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A9ADDCC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«МИРЭА – Российский технологический университет»</w:t>
      </w:r>
    </w:p>
    <w:p w14:paraId="023BB960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РТУ МИРЭА</w:t>
      </w:r>
    </w:p>
    <w:p w14:paraId="48433852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55D46E38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кибербезопасности и цифровых технологий</w:t>
      </w:r>
    </w:p>
    <w:p w14:paraId="51952F50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КБ-4 «Интеллектуальные системы информационной безопасности»</w:t>
      </w:r>
    </w:p>
    <w:p w14:paraId="6344E927" w14:textId="77777777" w:rsidR="0058445A" w:rsidRDefault="0058445A" w:rsidP="005844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65B155E2" w14:textId="77777777" w:rsidR="0058445A" w:rsidRDefault="0058445A" w:rsidP="005844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89B56" w14:textId="77777777" w:rsidR="0058445A" w:rsidRDefault="0058445A" w:rsidP="005844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C2316" w14:textId="34811461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практической работе № 1.10</w:t>
      </w:r>
    </w:p>
    <w:p w14:paraId="7BCACB98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186CC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25CD0E43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8E520" w14:textId="1FC39D2B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58445A">
        <w:rPr>
          <w:rFonts w:ascii="Times New Roman" w:hAnsi="Times New Roman" w:cs="Times New Roman"/>
          <w:sz w:val="32"/>
          <w:szCs w:val="32"/>
        </w:rPr>
        <w:t>Управление информационной безопасностью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86ACCB9" w14:textId="77777777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3CB5B8" w14:textId="04186839" w:rsidR="0058445A" w:rsidRDefault="0058445A" w:rsidP="0058445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58445A">
        <w:rPr>
          <w:rFonts w:ascii="Times New Roman" w:hAnsi="Times New Roman" w:cs="Times New Roman"/>
          <w:sz w:val="32"/>
          <w:szCs w:val="32"/>
        </w:rPr>
        <w:t>Расч</w:t>
      </w:r>
      <w:r>
        <w:rPr>
          <w:rFonts w:ascii="Times New Roman" w:hAnsi="Times New Roman" w:cs="Times New Roman"/>
          <w:sz w:val="32"/>
          <w:szCs w:val="32"/>
        </w:rPr>
        <w:t>ё</w:t>
      </w:r>
      <w:r w:rsidRPr="0058445A">
        <w:rPr>
          <w:rFonts w:ascii="Times New Roman" w:hAnsi="Times New Roman" w:cs="Times New Roman"/>
          <w:sz w:val="32"/>
          <w:szCs w:val="32"/>
        </w:rPr>
        <w:t>т рисков информационной безопасности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8140585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24A991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>Кузькин Павел Александрович</w:t>
      </w:r>
    </w:p>
    <w:p w14:paraId="2089E908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ББМО-01-22</w:t>
      </w:r>
    </w:p>
    <w:p w14:paraId="65BDAB13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58E992" w14:textId="77777777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 </w:t>
      </w:r>
    </w:p>
    <w:p w14:paraId="46054E92" w14:textId="048240B0" w:rsidR="0058445A" w:rsidRDefault="0058445A" w:rsidP="0058445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Пимонов Р.В.</w:t>
      </w:r>
    </w:p>
    <w:p w14:paraId="54A40A49" w14:textId="77777777" w:rsidR="0058445A" w:rsidRDefault="0058445A" w:rsidP="0058445A">
      <w:pPr>
        <w:rPr>
          <w:rFonts w:ascii="Times New Roman" w:hAnsi="Times New Roman" w:cs="Times New Roman"/>
          <w:sz w:val="28"/>
          <w:szCs w:val="28"/>
        </w:rPr>
      </w:pPr>
    </w:p>
    <w:p w14:paraId="342B64CB" w14:textId="77777777" w:rsidR="0058445A" w:rsidRDefault="0058445A" w:rsidP="0058445A">
      <w:pPr>
        <w:rPr>
          <w:rFonts w:ascii="Times New Roman" w:hAnsi="Times New Roman" w:cs="Times New Roman"/>
          <w:sz w:val="28"/>
          <w:szCs w:val="28"/>
        </w:rPr>
      </w:pPr>
    </w:p>
    <w:p w14:paraId="7FC68427" w14:textId="77777777" w:rsidR="0058445A" w:rsidRDefault="0058445A" w:rsidP="0058445A">
      <w:pPr>
        <w:rPr>
          <w:rFonts w:ascii="Times New Roman" w:hAnsi="Times New Roman" w:cs="Times New Roman"/>
          <w:sz w:val="28"/>
          <w:szCs w:val="28"/>
        </w:rPr>
      </w:pPr>
    </w:p>
    <w:p w14:paraId="7DC8C626" w14:textId="77777777" w:rsidR="0058445A" w:rsidRDefault="0058445A" w:rsidP="00584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p w14:paraId="7887A9F8" w14:textId="77777777" w:rsidR="002D473F" w:rsidRPr="00336AAB" w:rsidRDefault="002D473F" w:rsidP="00A1608E">
      <w:pPr>
        <w:spacing w:after="0" w:line="240" w:lineRule="atLeas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ОБОЗНАЧЕНИЯ</w:t>
      </w:r>
      <w:r w:rsidRPr="00120E9B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sz w:val="28"/>
          <w:szCs w:val="28"/>
        </w:rPr>
        <w:t>И СОКРАЩЕНИЯ</w:t>
      </w:r>
    </w:p>
    <w:p w14:paraId="07907620" w14:textId="77777777" w:rsidR="002D473F" w:rsidRDefault="002D473F" w:rsidP="002D473F">
      <w:pPr>
        <w:pStyle w:val="aa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W w:w="9553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162"/>
        <w:gridCol w:w="425"/>
        <w:gridCol w:w="7966"/>
      </w:tblGrid>
      <w:tr w:rsidR="002D473F" w14:paraId="76B283F6" w14:textId="77777777" w:rsidTr="00DD6F2E">
        <w:trPr>
          <w:trHeight w:val="318"/>
        </w:trPr>
        <w:tc>
          <w:tcPr>
            <w:tcW w:w="1162" w:type="dxa"/>
          </w:tcPr>
          <w:p w14:paraId="233CBF00" w14:textId="77777777" w:rsidR="002D473F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АИС</w:t>
            </w:r>
          </w:p>
          <w:p w14:paraId="4C1053CF" w14:textId="3BFC7639" w:rsidR="00E64B06" w:rsidRPr="00E64B06" w:rsidRDefault="00E64B06" w:rsidP="00E64B0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АРМ</w:t>
            </w:r>
          </w:p>
        </w:tc>
        <w:tc>
          <w:tcPr>
            <w:tcW w:w="425" w:type="dxa"/>
          </w:tcPr>
          <w:p w14:paraId="032A3366" w14:textId="77777777" w:rsidR="002D473F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  <w:p w14:paraId="296C1028" w14:textId="05028D93" w:rsidR="00E64B06" w:rsidRPr="00E64B06" w:rsidRDefault="00E64B06" w:rsidP="00E64B06"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0373A45" w14:textId="77777777" w:rsidR="002D473F" w:rsidRPr="00170E83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70E83">
              <w:rPr>
                <w:sz w:val="28"/>
                <w:szCs w:val="28"/>
                <w:lang w:val="ru-RU"/>
              </w:rPr>
              <w:t>Автоматизированная информационная система</w:t>
            </w:r>
          </w:p>
          <w:p w14:paraId="31B48DD9" w14:textId="1AB49ED3" w:rsidR="00E64B06" w:rsidRPr="00122941" w:rsidRDefault="00E64B06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E64B06">
              <w:rPr>
                <w:sz w:val="28"/>
                <w:szCs w:val="28"/>
                <w:lang w:val="ru-RU"/>
              </w:rPr>
              <w:t>Автоматизированное рабочее мест</w:t>
            </w: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2D473F" w14:paraId="6DB17DF6" w14:textId="77777777" w:rsidTr="00DD6F2E">
        <w:trPr>
          <w:trHeight w:val="318"/>
        </w:trPr>
        <w:tc>
          <w:tcPr>
            <w:tcW w:w="1162" w:type="dxa"/>
          </w:tcPr>
          <w:p w14:paraId="7172A104" w14:textId="7461CB9C" w:rsidR="00170E83" w:rsidRPr="00170E83" w:rsidRDefault="00170E83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АПМДЗ</w:t>
            </w:r>
          </w:p>
          <w:p w14:paraId="397D752B" w14:textId="0B3453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БД</w:t>
            </w:r>
          </w:p>
        </w:tc>
        <w:tc>
          <w:tcPr>
            <w:tcW w:w="425" w:type="dxa"/>
          </w:tcPr>
          <w:p w14:paraId="47BB1091" w14:textId="77777777" w:rsidR="002D473F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  <w:p w14:paraId="1D04D5C1" w14:textId="6E776A22" w:rsidR="00170E83" w:rsidRPr="00170E83" w:rsidRDefault="00170E83" w:rsidP="00170E83"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7E4F264" w14:textId="04BD42A2" w:rsidR="00170E83" w:rsidRPr="00AA142D" w:rsidRDefault="00170E83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 w:rsidRPr="00AA142D">
              <w:rPr>
                <w:sz w:val="28"/>
                <w:szCs w:val="28"/>
                <w:lang w:val="ru-RU"/>
              </w:rPr>
              <w:t>ппаратно-программный модуль доверенной загрузки</w:t>
            </w:r>
          </w:p>
          <w:p w14:paraId="5D890C80" w14:textId="762F83EC" w:rsidR="002D473F" w:rsidRPr="00AA142D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AA142D">
              <w:rPr>
                <w:sz w:val="28"/>
                <w:szCs w:val="28"/>
                <w:lang w:val="ru-RU"/>
              </w:rPr>
              <w:t>База данных</w:t>
            </w:r>
          </w:p>
        </w:tc>
      </w:tr>
      <w:tr w:rsidR="002D473F" w14:paraId="46C5F2EC" w14:textId="77777777" w:rsidTr="00DD6F2E">
        <w:trPr>
          <w:trHeight w:val="321"/>
        </w:trPr>
        <w:tc>
          <w:tcPr>
            <w:tcW w:w="1162" w:type="dxa"/>
          </w:tcPr>
          <w:p w14:paraId="4D3A430C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ИСПДн</w:t>
            </w:r>
          </w:p>
        </w:tc>
        <w:tc>
          <w:tcPr>
            <w:tcW w:w="425" w:type="dxa"/>
          </w:tcPr>
          <w:p w14:paraId="4F2B06CA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0B04EA5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Информационная система персональных данных</w:t>
            </w:r>
          </w:p>
        </w:tc>
      </w:tr>
      <w:tr w:rsidR="002D473F" w14:paraId="0E9E4600" w14:textId="77777777" w:rsidTr="00DD6F2E">
        <w:trPr>
          <w:trHeight w:val="321"/>
        </w:trPr>
        <w:tc>
          <w:tcPr>
            <w:tcW w:w="1162" w:type="dxa"/>
          </w:tcPr>
          <w:p w14:paraId="33051F8D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ЛВС</w:t>
            </w:r>
          </w:p>
        </w:tc>
        <w:tc>
          <w:tcPr>
            <w:tcW w:w="425" w:type="dxa"/>
          </w:tcPr>
          <w:p w14:paraId="66983990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78E5453E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Локальная вычислительная сеть</w:t>
            </w:r>
          </w:p>
        </w:tc>
      </w:tr>
      <w:tr w:rsidR="002D473F" w14:paraId="0BDD5EBF" w14:textId="77777777" w:rsidTr="00DD6F2E">
        <w:trPr>
          <w:trHeight w:val="318"/>
        </w:trPr>
        <w:tc>
          <w:tcPr>
            <w:tcW w:w="1162" w:type="dxa"/>
          </w:tcPr>
          <w:p w14:paraId="68F025D2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НИЦ</w:t>
            </w:r>
          </w:p>
        </w:tc>
        <w:tc>
          <w:tcPr>
            <w:tcW w:w="425" w:type="dxa"/>
          </w:tcPr>
          <w:p w14:paraId="5FE7CF7D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B0FE552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Национальный исследовательский центр</w:t>
            </w:r>
          </w:p>
        </w:tc>
      </w:tr>
      <w:tr w:rsidR="002D473F" w14:paraId="5884C007" w14:textId="77777777" w:rsidTr="00DD6F2E">
        <w:trPr>
          <w:trHeight w:val="318"/>
        </w:trPr>
        <w:tc>
          <w:tcPr>
            <w:tcW w:w="1162" w:type="dxa"/>
          </w:tcPr>
          <w:p w14:paraId="468884B3" w14:textId="77777777" w:rsidR="002D473F" w:rsidRPr="002D2D09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НСД</w:t>
            </w:r>
          </w:p>
        </w:tc>
        <w:tc>
          <w:tcPr>
            <w:tcW w:w="425" w:type="dxa"/>
          </w:tcPr>
          <w:p w14:paraId="7E57B385" w14:textId="77777777" w:rsidR="002D473F" w:rsidRPr="002D2D09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–</w:t>
            </w:r>
          </w:p>
        </w:tc>
        <w:tc>
          <w:tcPr>
            <w:tcW w:w="7966" w:type="dxa"/>
          </w:tcPr>
          <w:p w14:paraId="058EF61F" w14:textId="77777777" w:rsidR="002D473F" w:rsidRPr="002D2D09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Несанкционированный доступ</w:t>
            </w:r>
          </w:p>
        </w:tc>
      </w:tr>
      <w:tr w:rsidR="002D473F" w14:paraId="7AD66EA9" w14:textId="77777777" w:rsidTr="00DD6F2E">
        <w:trPr>
          <w:trHeight w:val="318"/>
        </w:trPr>
        <w:tc>
          <w:tcPr>
            <w:tcW w:w="1162" w:type="dxa"/>
          </w:tcPr>
          <w:p w14:paraId="7B694C28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ПИЯФ</w:t>
            </w:r>
          </w:p>
        </w:tc>
        <w:tc>
          <w:tcPr>
            <w:tcW w:w="425" w:type="dxa"/>
          </w:tcPr>
          <w:p w14:paraId="119B969E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8EDEE2A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  <w:lang w:val="ru-RU"/>
              </w:rPr>
              <w:t xml:space="preserve">Петербургский институт ядерной физики им. </w:t>
            </w:r>
            <w:r w:rsidRPr="00122941">
              <w:rPr>
                <w:sz w:val="28"/>
                <w:szCs w:val="28"/>
              </w:rPr>
              <w:t>Б.П. Константинова</w:t>
            </w:r>
          </w:p>
        </w:tc>
      </w:tr>
      <w:tr w:rsidR="002D473F" w14:paraId="4074D930" w14:textId="77777777" w:rsidTr="00DD6F2E">
        <w:trPr>
          <w:trHeight w:val="318"/>
        </w:trPr>
        <w:tc>
          <w:tcPr>
            <w:tcW w:w="1162" w:type="dxa"/>
          </w:tcPr>
          <w:p w14:paraId="42593BD5" w14:textId="77777777" w:rsidR="002D473F" w:rsidRPr="00122941" w:rsidRDefault="002D473F" w:rsidP="00DD6F2E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ФГБУ</w:t>
            </w:r>
          </w:p>
        </w:tc>
        <w:tc>
          <w:tcPr>
            <w:tcW w:w="425" w:type="dxa"/>
          </w:tcPr>
          <w:p w14:paraId="74593976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1DFE50F7" w14:textId="77777777" w:rsidR="002D473F" w:rsidRPr="00122941" w:rsidRDefault="002D473F" w:rsidP="00DD6F2E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Федеральное государственное бюджетное учреждение</w:t>
            </w:r>
          </w:p>
        </w:tc>
      </w:tr>
    </w:tbl>
    <w:p w14:paraId="41E7E6A2" w14:textId="06A8069F" w:rsidR="002D473F" w:rsidRDefault="002D473F" w:rsidP="002D473F">
      <w:pPr>
        <w:pStyle w:val="a3"/>
      </w:pPr>
    </w:p>
    <w:p w14:paraId="6BBB2C86" w14:textId="2335BD0B" w:rsidR="002D473F" w:rsidRPr="002D473F" w:rsidRDefault="002D473F" w:rsidP="002D473F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432A16D4" w14:textId="5CF132E5" w:rsidR="00EB11E3" w:rsidRPr="00EB11E3" w:rsidRDefault="00EB11E3" w:rsidP="00EB11E3">
      <w:pPr>
        <w:pStyle w:val="a3"/>
        <w:jc w:val="center"/>
        <w:rPr>
          <w:b/>
          <w:bCs/>
        </w:rPr>
      </w:pPr>
      <w:r w:rsidRPr="00EB11E3">
        <w:rPr>
          <w:b/>
          <w:bCs/>
        </w:rPr>
        <w:lastRenderedPageBreak/>
        <w:t>РАСЧЁТ РИСКОВ ИНФОРМАЦИОННОЙ БЕЗОПАСНОСТИ</w:t>
      </w:r>
    </w:p>
    <w:p w14:paraId="511DE42F" w14:textId="35BCCC5F" w:rsidR="00AE05F2" w:rsidRDefault="005D64E2" w:rsidP="005D64E2">
      <w:pPr>
        <w:pStyle w:val="a3"/>
        <w:ind w:firstLine="708"/>
      </w:pPr>
      <w:r>
        <w:t>В данной практической работе производится расчёт рисков информационной безопасности для автоматизированной информационной системы ФГБУ «ПИЯФ» НИЦ «Курчатовский институт». Входные данные по ресурсам</w:t>
      </w:r>
      <w:r w:rsidR="00CB6391">
        <w:t>, угрозам и уязвимостям</w:t>
      </w:r>
      <w:r>
        <w:t xml:space="preserve"> ФГБУ «ПИЯФ» НИЦ «Курчатовский институт» представлены в таблице 1.</w:t>
      </w:r>
    </w:p>
    <w:p w14:paraId="41DD62A0" w14:textId="77777777" w:rsidR="005D64E2" w:rsidRDefault="005D64E2" w:rsidP="005D64E2">
      <w:pPr>
        <w:pStyle w:val="a3"/>
      </w:pPr>
    </w:p>
    <w:p w14:paraId="32D74803" w14:textId="774ACEA8" w:rsidR="005D64E2" w:rsidRDefault="005D64E2" w:rsidP="005D64E2">
      <w:pPr>
        <w:pStyle w:val="a3"/>
      </w:pPr>
      <w:r>
        <w:t xml:space="preserve">Таблица 1 – Входные данные по </w:t>
      </w:r>
      <w:r w:rsidR="00CB6391">
        <w:t>ресурсам, угрозам и уязвимостям</w:t>
      </w:r>
      <w:r>
        <w:t xml:space="preserve"> ФГБУ «ПИЯФ» НИЦ «Курчатовский институт»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951"/>
        <w:gridCol w:w="3046"/>
        <w:gridCol w:w="3348"/>
      </w:tblGrid>
      <w:tr w:rsidR="005D64E2" w14:paraId="49097B10" w14:textId="77777777" w:rsidTr="00470AFA">
        <w:trPr>
          <w:jc w:val="center"/>
        </w:trPr>
        <w:tc>
          <w:tcPr>
            <w:tcW w:w="2951" w:type="dxa"/>
            <w:vAlign w:val="center"/>
          </w:tcPr>
          <w:p w14:paraId="2C566430" w14:textId="1371799B" w:rsidR="005D64E2" w:rsidRPr="00EC38B5" w:rsidRDefault="005D64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C38B5">
              <w:rPr>
                <w:rFonts w:cs="Times New Roman"/>
                <w:sz w:val="24"/>
                <w:szCs w:val="24"/>
              </w:rPr>
              <w:t>Ресурс</w:t>
            </w:r>
          </w:p>
        </w:tc>
        <w:tc>
          <w:tcPr>
            <w:tcW w:w="3046" w:type="dxa"/>
            <w:vAlign w:val="center"/>
          </w:tcPr>
          <w:p w14:paraId="094E47AE" w14:textId="39555BB2" w:rsidR="005D64E2" w:rsidRPr="00EC38B5" w:rsidRDefault="005D64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C38B5">
              <w:rPr>
                <w:rFonts w:cs="Times New Roman"/>
                <w:sz w:val="24"/>
                <w:szCs w:val="24"/>
              </w:rPr>
              <w:t>Угрозы</w:t>
            </w:r>
          </w:p>
        </w:tc>
        <w:tc>
          <w:tcPr>
            <w:tcW w:w="3348" w:type="dxa"/>
            <w:vAlign w:val="center"/>
          </w:tcPr>
          <w:p w14:paraId="1B208134" w14:textId="0767A2D5" w:rsidR="005D64E2" w:rsidRPr="00EC38B5" w:rsidRDefault="005D64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C38B5">
              <w:rPr>
                <w:rFonts w:cs="Times New Roman"/>
                <w:sz w:val="24"/>
                <w:szCs w:val="24"/>
              </w:rPr>
              <w:t>Уязвимости</w:t>
            </w:r>
          </w:p>
        </w:tc>
      </w:tr>
      <w:tr w:rsidR="001102E2" w14:paraId="633E9586" w14:textId="77777777" w:rsidTr="00470AFA">
        <w:trPr>
          <w:trHeight w:val="275"/>
          <w:jc w:val="center"/>
        </w:trPr>
        <w:tc>
          <w:tcPr>
            <w:tcW w:w="2951" w:type="dxa"/>
            <w:vMerge w:val="restart"/>
            <w:vAlign w:val="center"/>
          </w:tcPr>
          <w:p w14:paraId="2F46CD27" w14:textId="77777777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Ресурс 1</w:t>
            </w:r>
          </w:p>
          <w:p w14:paraId="0BC2E01E" w14:textId="28842F48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ИСПДн А</w:t>
            </w:r>
            <w:r w:rsidR="00C17D36">
              <w:rPr>
                <w:rFonts w:cs="Times New Roman"/>
                <w:sz w:val="24"/>
                <w:szCs w:val="24"/>
              </w:rPr>
              <w:t>ИС</w:t>
            </w:r>
            <w:r w:rsidRPr="00E93132">
              <w:rPr>
                <w:rFonts w:cs="Times New Roman"/>
                <w:sz w:val="24"/>
                <w:szCs w:val="24"/>
              </w:rPr>
              <w:t xml:space="preserve"> ФГБУ «ПИЯФ» НИЦ «Курчатовский институт»</w:t>
            </w:r>
          </w:p>
        </w:tc>
        <w:tc>
          <w:tcPr>
            <w:tcW w:w="3046" w:type="dxa"/>
            <w:vMerge w:val="restart"/>
            <w:vAlign w:val="center"/>
          </w:tcPr>
          <w:p w14:paraId="3DEE1277" w14:textId="77777777" w:rsidR="001102E2" w:rsidRPr="00E93132" w:rsidRDefault="001102E2" w:rsidP="00EF7BE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1</w:t>
            </w:r>
          </w:p>
          <w:p w14:paraId="4E1CA76E" w14:textId="39EDDA92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НСД к ресурсам ИСПДн</w:t>
            </w:r>
          </w:p>
        </w:tc>
        <w:tc>
          <w:tcPr>
            <w:tcW w:w="3348" w:type="dxa"/>
            <w:vAlign w:val="center"/>
          </w:tcPr>
          <w:p w14:paraId="38A68085" w14:textId="77777777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3C4FFA35" w14:textId="103B2646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Отсутствие АПМДЗ</w:t>
            </w:r>
          </w:p>
        </w:tc>
      </w:tr>
      <w:tr w:rsidR="001102E2" w14:paraId="55C664C0" w14:textId="77777777" w:rsidTr="00470AFA">
        <w:trPr>
          <w:trHeight w:val="275"/>
          <w:jc w:val="center"/>
        </w:trPr>
        <w:tc>
          <w:tcPr>
            <w:tcW w:w="2951" w:type="dxa"/>
            <w:vMerge/>
            <w:vAlign w:val="center"/>
          </w:tcPr>
          <w:p w14:paraId="1B7990F4" w14:textId="77777777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vAlign w:val="center"/>
          </w:tcPr>
          <w:p w14:paraId="21BAAB32" w14:textId="77777777" w:rsidR="001102E2" w:rsidRPr="00E93132" w:rsidRDefault="001102E2" w:rsidP="00EF7BE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vAlign w:val="center"/>
          </w:tcPr>
          <w:p w14:paraId="669D2FF4" w14:textId="5662D037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2</w:t>
            </w:r>
          </w:p>
          <w:p w14:paraId="11466CBE" w14:textId="6785BF50" w:rsidR="001102E2" w:rsidRPr="00E93132" w:rsidRDefault="0003012A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Отсутствие автоматической блокировки АРМ при отсутствии сотрудника на рабочем месте</w:t>
            </w:r>
          </w:p>
        </w:tc>
      </w:tr>
      <w:tr w:rsidR="001102E2" w14:paraId="7FF10EBF" w14:textId="77777777" w:rsidTr="00470AFA">
        <w:trPr>
          <w:trHeight w:val="275"/>
          <w:jc w:val="center"/>
        </w:trPr>
        <w:tc>
          <w:tcPr>
            <w:tcW w:w="2951" w:type="dxa"/>
            <w:vMerge/>
            <w:vAlign w:val="center"/>
          </w:tcPr>
          <w:p w14:paraId="37140EA4" w14:textId="77777777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 w:val="restart"/>
            <w:vAlign w:val="center"/>
          </w:tcPr>
          <w:p w14:paraId="10BEE0DF" w14:textId="02BDC82B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2</w:t>
            </w:r>
          </w:p>
          <w:p w14:paraId="3D4E24E8" w14:textId="77777777" w:rsidR="00115024" w:rsidRPr="00E93132" w:rsidRDefault="00115024" w:rsidP="00115024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Утечка конфиденциальной</w:t>
            </w:r>
          </w:p>
          <w:p w14:paraId="17826AD8" w14:textId="0EC3CC96" w:rsidR="001102E2" w:rsidRPr="00E93132" w:rsidRDefault="00115024" w:rsidP="00115024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информации или отдельных файлов (нарушение конфиденциальности)</w:t>
            </w:r>
          </w:p>
        </w:tc>
        <w:tc>
          <w:tcPr>
            <w:tcW w:w="3348" w:type="dxa"/>
            <w:vAlign w:val="center"/>
          </w:tcPr>
          <w:p w14:paraId="7F2DA9AC" w14:textId="77777777" w:rsidR="001102E2" w:rsidRPr="00E93132" w:rsidRDefault="001102E2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01499BF7" w14:textId="0C16C3FD" w:rsidR="001102E2" w:rsidRPr="00E93132" w:rsidRDefault="001102E2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Уволенные сотрудники</w:t>
            </w:r>
          </w:p>
        </w:tc>
      </w:tr>
      <w:tr w:rsidR="0003012A" w14:paraId="30B54E33" w14:textId="77777777" w:rsidTr="00470AFA">
        <w:trPr>
          <w:trHeight w:val="1676"/>
          <w:jc w:val="center"/>
        </w:trPr>
        <w:tc>
          <w:tcPr>
            <w:tcW w:w="2951" w:type="dxa"/>
            <w:vMerge/>
            <w:vAlign w:val="center"/>
          </w:tcPr>
          <w:p w14:paraId="5DCFA22F" w14:textId="77777777" w:rsidR="0003012A" w:rsidRPr="00E93132" w:rsidRDefault="0003012A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vAlign w:val="center"/>
          </w:tcPr>
          <w:p w14:paraId="018DC091" w14:textId="77777777" w:rsidR="0003012A" w:rsidRPr="00E93132" w:rsidRDefault="0003012A" w:rsidP="00EF7BE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vAlign w:val="center"/>
          </w:tcPr>
          <w:p w14:paraId="15D3331C" w14:textId="0D737CFB" w:rsidR="0003012A" w:rsidRPr="00E93132" w:rsidRDefault="0003012A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2</w:t>
            </w:r>
          </w:p>
          <w:p w14:paraId="362125D6" w14:textId="18803FBC" w:rsidR="0003012A" w:rsidRPr="00E93132" w:rsidRDefault="0003012A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Недостаточные санкции, нечёткие формулировки в регламенте о разглашении информации</w:t>
            </w:r>
          </w:p>
        </w:tc>
      </w:tr>
      <w:tr w:rsidR="00431B8B" w14:paraId="29323F06" w14:textId="77777777" w:rsidTr="00F057FD">
        <w:trPr>
          <w:trHeight w:val="1035"/>
          <w:jc w:val="center"/>
        </w:trPr>
        <w:tc>
          <w:tcPr>
            <w:tcW w:w="2951" w:type="dxa"/>
            <w:vMerge w:val="restart"/>
            <w:vAlign w:val="center"/>
          </w:tcPr>
          <w:p w14:paraId="04AC3AFE" w14:textId="3BD0815B" w:rsidR="00431B8B" w:rsidRPr="00E93132" w:rsidRDefault="00431B8B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Ресурс 2</w:t>
            </w:r>
          </w:p>
          <w:p w14:paraId="72FB2073" w14:textId="6B7A266B" w:rsidR="00431B8B" w:rsidRPr="00E93132" w:rsidRDefault="00431B8B" w:rsidP="002D473F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ЛВС, в рамках которой работники обеспечивают обмен информацией</w:t>
            </w:r>
          </w:p>
        </w:tc>
        <w:tc>
          <w:tcPr>
            <w:tcW w:w="3046" w:type="dxa"/>
            <w:vMerge w:val="restart"/>
            <w:vAlign w:val="center"/>
          </w:tcPr>
          <w:p w14:paraId="092A1F3A" w14:textId="7777777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1</w:t>
            </w:r>
          </w:p>
          <w:p w14:paraId="2718D5C3" w14:textId="3023AEFE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 xml:space="preserve">Угроза подмены 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ip</w:t>
            </w:r>
            <w:r w:rsidRPr="00E93132">
              <w:rPr>
                <w:rFonts w:cs="Times New Roman"/>
                <w:sz w:val="24"/>
                <w:szCs w:val="24"/>
              </w:rPr>
              <w:t xml:space="preserve">-адреса с последующей возможностью проведения атаки 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mitm</w:t>
            </w:r>
          </w:p>
        </w:tc>
        <w:tc>
          <w:tcPr>
            <w:tcW w:w="3348" w:type="dxa"/>
            <w:vAlign w:val="center"/>
          </w:tcPr>
          <w:p w14:paraId="0D25EA14" w14:textId="7777777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7ECD6896" w14:textId="617AD2C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Используется динамическая маршрутизация</w:t>
            </w:r>
          </w:p>
        </w:tc>
      </w:tr>
      <w:tr w:rsidR="00431B8B" w14:paraId="3182A29A" w14:textId="77777777" w:rsidTr="00221F19">
        <w:trPr>
          <w:trHeight w:val="1656"/>
          <w:jc w:val="center"/>
        </w:trPr>
        <w:tc>
          <w:tcPr>
            <w:tcW w:w="2951" w:type="dxa"/>
            <w:vMerge/>
            <w:tcBorders>
              <w:bottom w:val="single" w:sz="4" w:space="0" w:color="auto"/>
            </w:tcBorders>
            <w:vAlign w:val="center"/>
          </w:tcPr>
          <w:p w14:paraId="7042F92B" w14:textId="77777777" w:rsidR="00431B8B" w:rsidRPr="00E93132" w:rsidRDefault="00431B8B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tcBorders>
              <w:bottom w:val="single" w:sz="4" w:space="0" w:color="auto"/>
            </w:tcBorders>
            <w:vAlign w:val="center"/>
          </w:tcPr>
          <w:p w14:paraId="545DEA1F" w14:textId="77777777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tcBorders>
              <w:bottom w:val="single" w:sz="4" w:space="0" w:color="auto"/>
            </w:tcBorders>
            <w:vAlign w:val="center"/>
          </w:tcPr>
          <w:p w14:paraId="0C8C9828" w14:textId="47045335" w:rsidR="00431B8B" w:rsidRPr="00E93132" w:rsidRDefault="00431B8B" w:rsidP="00F057FD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2</w:t>
            </w:r>
          </w:p>
          <w:p w14:paraId="31EB78B6" w14:textId="19392B3E" w:rsidR="00431B8B" w:rsidRPr="00E93132" w:rsidRDefault="00431B8B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Недостаточные настройки списков доступа (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ACL</w:t>
            </w:r>
            <w:r w:rsidRPr="00E93132">
              <w:rPr>
                <w:rFonts w:cs="Times New Roman"/>
                <w:sz w:val="24"/>
                <w:szCs w:val="24"/>
              </w:rPr>
              <w:t>) на маршрутизаторах</w:t>
            </w:r>
          </w:p>
        </w:tc>
      </w:tr>
      <w:tr w:rsidR="00F057FD" w14:paraId="6E537236" w14:textId="77777777" w:rsidTr="007A467E">
        <w:trPr>
          <w:trHeight w:val="1262"/>
          <w:jc w:val="center"/>
        </w:trPr>
        <w:tc>
          <w:tcPr>
            <w:tcW w:w="2951" w:type="dxa"/>
            <w:vMerge/>
            <w:vAlign w:val="center"/>
          </w:tcPr>
          <w:p w14:paraId="6757C73C" w14:textId="77777777" w:rsidR="00F057FD" w:rsidRPr="00E93132" w:rsidRDefault="00F057FD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Align w:val="center"/>
          </w:tcPr>
          <w:p w14:paraId="3E29BE46" w14:textId="6E9EF832" w:rsidR="00F057FD" w:rsidRPr="00E93132" w:rsidRDefault="00F057FD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 xml:space="preserve">Угроза </w:t>
            </w:r>
            <w:r w:rsidR="00431B8B" w:rsidRPr="00E93132">
              <w:rPr>
                <w:rFonts w:cs="Times New Roman"/>
                <w:sz w:val="24"/>
                <w:szCs w:val="24"/>
                <w:u w:val="single"/>
              </w:rPr>
              <w:t>2</w:t>
            </w:r>
          </w:p>
          <w:p w14:paraId="2D832556" w14:textId="0112DFCC" w:rsidR="00F057FD" w:rsidRPr="00E93132" w:rsidRDefault="00F057FD" w:rsidP="005D64E2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Эскалация привилегий злоумышленником в ЛВС</w:t>
            </w:r>
          </w:p>
        </w:tc>
        <w:tc>
          <w:tcPr>
            <w:tcW w:w="3348" w:type="dxa"/>
            <w:vAlign w:val="center"/>
          </w:tcPr>
          <w:p w14:paraId="0D065A3F" w14:textId="77777777" w:rsidR="00F057FD" w:rsidRPr="00E93132" w:rsidRDefault="00F057FD" w:rsidP="00503C9E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1B3C2B3D" w14:textId="21AAC3FA" w:rsidR="00F057FD" w:rsidRPr="00E93132" w:rsidRDefault="00F057FD" w:rsidP="00503C9E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Недостаточная настройка доменных систем ЛВС</w:t>
            </w:r>
          </w:p>
        </w:tc>
      </w:tr>
      <w:tr w:rsidR="00470AFA" w14:paraId="1C41C76C" w14:textId="77777777" w:rsidTr="00470AFA">
        <w:trPr>
          <w:trHeight w:val="1140"/>
          <w:jc w:val="center"/>
        </w:trPr>
        <w:tc>
          <w:tcPr>
            <w:tcW w:w="2951" w:type="dxa"/>
            <w:vMerge w:val="restart"/>
            <w:vAlign w:val="center"/>
          </w:tcPr>
          <w:p w14:paraId="2B418FC2" w14:textId="579AD60A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Ресурс 3</w:t>
            </w:r>
          </w:p>
          <w:p w14:paraId="07A89ED4" w14:textId="5ECA9483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Сервер, на котором хранятся БД ИСПДн, А</w:t>
            </w:r>
            <w:r w:rsidR="00C17D36">
              <w:rPr>
                <w:rFonts w:cs="Times New Roman"/>
                <w:sz w:val="24"/>
                <w:szCs w:val="24"/>
              </w:rPr>
              <w:t>ИС</w:t>
            </w:r>
            <w:r w:rsidRPr="00E93132">
              <w:rPr>
                <w:rFonts w:cs="Times New Roman"/>
                <w:sz w:val="24"/>
                <w:szCs w:val="24"/>
              </w:rPr>
              <w:t xml:space="preserve"> ФГБУ «ПИЯФ» НИЦ «Курчатовский институт»</w:t>
            </w:r>
          </w:p>
        </w:tc>
        <w:tc>
          <w:tcPr>
            <w:tcW w:w="3046" w:type="dxa"/>
            <w:vMerge w:val="restart"/>
            <w:vAlign w:val="center"/>
          </w:tcPr>
          <w:p w14:paraId="177BFBEA" w14:textId="77777777" w:rsidR="00470AFA" w:rsidRPr="00E93132" w:rsidRDefault="00470AFA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1</w:t>
            </w:r>
          </w:p>
          <w:p w14:paraId="6AE1CFBA" w14:textId="498B1782" w:rsidR="00470AFA" w:rsidRPr="00E93132" w:rsidRDefault="00470AFA" w:rsidP="00AA142D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Отказ в обслуживании сервера (нарушение доступности)</w:t>
            </w:r>
          </w:p>
        </w:tc>
        <w:tc>
          <w:tcPr>
            <w:tcW w:w="3348" w:type="dxa"/>
            <w:vAlign w:val="center"/>
          </w:tcPr>
          <w:p w14:paraId="14DF6F5D" w14:textId="77777777" w:rsidR="00470AFA" w:rsidRPr="00E93132" w:rsidRDefault="00470AFA" w:rsidP="001102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73EB12EB" w14:textId="3B6A5F6A" w:rsidR="00470AFA" w:rsidRPr="00E93132" w:rsidRDefault="00470AFA" w:rsidP="00AA142D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 xml:space="preserve">Отсутствие механизмов защиты от 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DoS</w:t>
            </w:r>
            <w:r w:rsidRPr="00E93132">
              <w:rPr>
                <w:rFonts w:cs="Times New Roman"/>
                <w:sz w:val="24"/>
                <w:szCs w:val="24"/>
              </w:rPr>
              <w:t>/</w:t>
            </w:r>
            <w:r w:rsidRPr="00E93132">
              <w:rPr>
                <w:rFonts w:cs="Times New Roman"/>
                <w:sz w:val="24"/>
                <w:szCs w:val="24"/>
                <w:lang w:val="en-US"/>
              </w:rPr>
              <w:t>DDoS</w:t>
            </w:r>
          </w:p>
        </w:tc>
      </w:tr>
      <w:tr w:rsidR="00470AFA" w14:paraId="4E8BD1D7" w14:textId="77777777" w:rsidTr="00470AFA">
        <w:trPr>
          <w:trHeight w:val="1140"/>
          <w:jc w:val="center"/>
        </w:trPr>
        <w:tc>
          <w:tcPr>
            <w:tcW w:w="2951" w:type="dxa"/>
            <w:vMerge/>
            <w:vAlign w:val="center"/>
          </w:tcPr>
          <w:p w14:paraId="6D74D803" w14:textId="77777777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Merge/>
            <w:vAlign w:val="center"/>
          </w:tcPr>
          <w:p w14:paraId="368FD7F6" w14:textId="77777777" w:rsidR="00470AFA" w:rsidRPr="00E93132" w:rsidRDefault="00470AFA" w:rsidP="005D64E2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348" w:type="dxa"/>
            <w:vAlign w:val="center"/>
          </w:tcPr>
          <w:p w14:paraId="5F67021C" w14:textId="69F6D78B" w:rsidR="00470AFA" w:rsidRPr="00E93132" w:rsidRDefault="00470AFA" w:rsidP="00470AFA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2</w:t>
            </w:r>
          </w:p>
          <w:p w14:paraId="475CCF5C" w14:textId="12C2FEC4" w:rsidR="00470AFA" w:rsidRPr="00E93132" w:rsidRDefault="00470AFA" w:rsidP="00470AFA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Не реализовано</w:t>
            </w:r>
            <w:r w:rsidR="002C5451" w:rsidRPr="00E93132">
              <w:rPr>
                <w:rFonts w:cs="Times New Roman"/>
                <w:sz w:val="24"/>
                <w:szCs w:val="24"/>
              </w:rPr>
              <w:t xml:space="preserve"> </w:t>
            </w:r>
            <w:r w:rsidRPr="00E93132">
              <w:rPr>
                <w:rFonts w:cs="Times New Roman"/>
                <w:sz w:val="24"/>
                <w:szCs w:val="24"/>
              </w:rPr>
              <w:t>резервирование</w:t>
            </w:r>
            <w:r w:rsidR="002C5451" w:rsidRPr="00E93132">
              <w:rPr>
                <w:rFonts w:cs="Times New Roman"/>
                <w:sz w:val="24"/>
                <w:szCs w:val="24"/>
              </w:rPr>
              <w:t xml:space="preserve"> сервера</w:t>
            </w:r>
          </w:p>
        </w:tc>
      </w:tr>
      <w:tr w:rsidR="00470AFA" w14:paraId="1A34AA3A" w14:textId="77777777" w:rsidTr="00536637">
        <w:trPr>
          <w:trHeight w:val="3220"/>
          <w:jc w:val="center"/>
        </w:trPr>
        <w:tc>
          <w:tcPr>
            <w:tcW w:w="2951" w:type="dxa"/>
            <w:vMerge/>
            <w:vAlign w:val="center"/>
          </w:tcPr>
          <w:p w14:paraId="12531CCE" w14:textId="77777777" w:rsidR="00470AFA" w:rsidRPr="00E93132" w:rsidRDefault="00470AFA" w:rsidP="002D473F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3046" w:type="dxa"/>
            <w:vAlign w:val="center"/>
          </w:tcPr>
          <w:p w14:paraId="15667FD4" w14:textId="4DB029D1" w:rsidR="00470AFA" w:rsidRPr="00E93132" w:rsidRDefault="00470AFA" w:rsidP="00115024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Угроза 2</w:t>
            </w:r>
          </w:p>
          <w:p w14:paraId="1984CBA7" w14:textId="4898F5B1" w:rsidR="00470AFA" w:rsidRPr="00E93132" w:rsidRDefault="005766A0" w:rsidP="00115024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</w:rPr>
              <w:t>НСД к серверу, на котором хранятся БД ИСПДн</w:t>
            </w:r>
          </w:p>
        </w:tc>
        <w:tc>
          <w:tcPr>
            <w:tcW w:w="3348" w:type="dxa"/>
            <w:vAlign w:val="center"/>
          </w:tcPr>
          <w:p w14:paraId="088219AF" w14:textId="77777777" w:rsidR="00470AFA" w:rsidRPr="00E93132" w:rsidRDefault="00470AFA" w:rsidP="00115024">
            <w:pPr>
              <w:pStyle w:val="a3"/>
              <w:jc w:val="center"/>
              <w:rPr>
                <w:rFonts w:cs="Times New Roman"/>
                <w:sz w:val="24"/>
                <w:szCs w:val="24"/>
                <w:u w:val="single"/>
              </w:rPr>
            </w:pPr>
            <w:r w:rsidRPr="00E93132">
              <w:rPr>
                <w:rFonts w:cs="Times New Roman"/>
                <w:sz w:val="24"/>
                <w:szCs w:val="24"/>
                <w:u w:val="single"/>
              </w:rPr>
              <w:t>Уязвимость 1</w:t>
            </w:r>
          </w:p>
          <w:p w14:paraId="16857DB8" w14:textId="02201217" w:rsidR="00470AFA" w:rsidRPr="00E93132" w:rsidRDefault="00470AFA" w:rsidP="00C83D5E">
            <w:pPr>
              <w:pStyle w:val="a3"/>
              <w:jc w:val="center"/>
              <w:rPr>
                <w:rFonts w:cs="Times New Roman"/>
                <w:sz w:val="24"/>
                <w:szCs w:val="24"/>
              </w:rPr>
            </w:pPr>
            <w:r w:rsidRPr="00E93132">
              <w:rPr>
                <w:rFonts w:cs="Times New Roman"/>
                <w:sz w:val="24"/>
                <w:szCs w:val="24"/>
              </w:rPr>
              <w:t>Отсутствие двухфакторной аутентификация при слабых/скомпрометированных паролях</w:t>
            </w:r>
          </w:p>
        </w:tc>
      </w:tr>
    </w:tbl>
    <w:p w14:paraId="0B2D87A7" w14:textId="77777777" w:rsidR="005D64E2" w:rsidRDefault="005D64E2" w:rsidP="005D64E2">
      <w:pPr>
        <w:pStyle w:val="a3"/>
      </w:pPr>
    </w:p>
    <w:p w14:paraId="0227E916" w14:textId="2B055E17" w:rsidR="002A5583" w:rsidRDefault="002A5583" w:rsidP="002A5583">
      <w:pPr>
        <w:pStyle w:val="a3"/>
      </w:pPr>
      <w:r>
        <w:tab/>
        <w:t>Отобразим в</w:t>
      </w:r>
      <w:r w:rsidRPr="002A5583">
        <w:t>ероятности реализации угрозы через уязвимость в течение года и критичности реализации угрозы через данную уязвимость для каждого ресурса ФГБУ «ПИЯФ» НИЦ «Курчатовский институт»</w:t>
      </w:r>
      <w:r>
        <w:t xml:space="preserve"> в таблице 2.</w:t>
      </w:r>
    </w:p>
    <w:p w14:paraId="503754DA" w14:textId="77777777" w:rsidR="002A5583" w:rsidRDefault="002A5583" w:rsidP="002A5583">
      <w:pPr>
        <w:pStyle w:val="a3"/>
        <w:ind w:firstLine="708"/>
      </w:pPr>
    </w:p>
    <w:p w14:paraId="0FC4E4EB" w14:textId="598CA925" w:rsidR="007E2CC5" w:rsidRDefault="007E2CC5" w:rsidP="002A5583">
      <w:pPr>
        <w:pStyle w:val="a3"/>
        <w:ind w:firstLine="708"/>
      </w:pPr>
      <w:r>
        <w:t xml:space="preserve">Таблица 2 </w:t>
      </w:r>
      <w:r w:rsidR="002A5583">
        <w:t>–</w:t>
      </w:r>
      <w:r>
        <w:t xml:space="preserve"> </w:t>
      </w:r>
      <w:r w:rsidR="00BD0141">
        <w:t xml:space="preserve">Входные данные для расчёта рисков информационной безопасности </w:t>
      </w:r>
      <w:r w:rsidR="00BD0141" w:rsidRPr="00BD0141">
        <w:t>для автоматизированной информационной системы ФГБУ «ПИЯФ» НИЦ «Курчатовский институт»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3132" w14:paraId="6188E5FF" w14:textId="77777777" w:rsidTr="00E93132">
        <w:trPr>
          <w:jc w:val="center"/>
        </w:trPr>
        <w:tc>
          <w:tcPr>
            <w:tcW w:w="9345" w:type="dxa"/>
            <w:gridSpan w:val="3"/>
            <w:vAlign w:val="center"/>
          </w:tcPr>
          <w:p w14:paraId="4E1D9FD1" w14:textId="316B3993" w:rsidR="00E93132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t>Ресурс 1.</w:t>
            </w:r>
            <w:r w:rsidRPr="006C67A0">
              <w:rPr>
                <w:sz w:val="24"/>
                <w:szCs w:val="24"/>
              </w:rPr>
              <w:t xml:space="preserve"> ИСПДн АСИ ФГБУ «ПИЯФ» НИЦ «Курчатовский институт»</w:t>
            </w:r>
          </w:p>
        </w:tc>
      </w:tr>
      <w:tr w:rsidR="00E93132" w14:paraId="6C2DAA8A" w14:textId="77777777" w:rsidTr="00E93132">
        <w:trPr>
          <w:jc w:val="center"/>
        </w:trPr>
        <w:tc>
          <w:tcPr>
            <w:tcW w:w="3115" w:type="dxa"/>
            <w:vAlign w:val="center"/>
          </w:tcPr>
          <w:p w14:paraId="5BEC5601" w14:textId="30CD2AC9" w:rsidR="00E93132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14AC538F" w14:textId="27CB5649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02F06311" w14:textId="77777777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320E5DB5" w14:textId="7F2222A5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E93132" w14:paraId="5893B13C" w14:textId="77777777" w:rsidTr="00E93132">
        <w:trPr>
          <w:jc w:val="center"/>
        </w:trPr>
        <w:tc>
          <w:tcPr>
            <w:tcW w:w="3115" w:type="dxa"/>
            <w:vAlign w:val="center"/>
          </w:tcPr>
          <w:p w14:paraId="2EF45C68" w14:textId="4171D7E1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6F89C763" w14:textId="3F5AEB2D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70</w:t>
            </w:r>
          </w:p>
        </w:tc>
        <w:tc>
          <w:tcPr>
            <w:tcW w:w="3115" w:type="dxa"/>
            <w:vAlign w:val="center"/>
          </w:tcPr>
          <w:p w14:paraId="13B3175B" w14:textId="0E83C884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E93132" w14:paraId="10730113" w14:textId="77777777" w:rsidTr="00E93132">
        <w:trPr>
          <w:jc w:val="center"/>
        </w:trPr>
        <w:tc>
          <w:tcPr>
            <w:tcW w:w="3115" w:type="dxa"/>
            <w:vAlign w:val="center"/>
          </w:tcPr>
          <w:p w14:paraId="350326F6" w14:textId="3E317E99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54FA6EE0" w14:textId="3093E167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14:paraId="267C7A77" w14:textId="536C91B0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30</w:t>
            </w:r>
          </w:p>
        </w:tc>
      </w:tr>
      <w:tr w:rsidR="00E93132" w14:paraId="2EE66C65" w14:textId="77777777" w:rsidTr="00E93132">
        <w:trPr>
          <w:jc w:val="center"/>
        </w:trPr>
        <w:tc>
          <w:tcPr>
            <w:tcW w:w="3115" w:type="dxa"/>
            <w:vAlign w:val="center"/>
          </w:tcPr>
          <w:p w14:paraId="26FCE136" w14:textId="27B917B6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4E58AE02" w14:textId="07E6D52C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10</w:t>
            </w:r>
          </w:p>
        </w:tc>
        <w:tc>
          <w:tcPr>
            <w:tcW w:w="3115" w:type="dxa"/>
            <w:vAlign w:val="center"/>
          </w:tcPr>
          <w:p w14:paraId="3B1850F4" w14:textId="5B7B7D1D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40</w:t>
            </w:r>
          </w:p>
        </w:tc>
      </w:tr>
      <w:tr w:rsidR="00E93132" w14:paraId="5C87A0BE" w14:textId="77777777" w:rsidTr="00E93132">
        <w:trPr>
          <w:jc w:val="center"/>
        </w:trPr>
        <w:tc>
          <w:tcPr>
            <w:tcW w:w="3115" w:type="dxa"/>
            <w:vAlign w:val="center"/>
          </w:tcPr>
          <w:p w14:paraId="58D92AAB" w14:textId="4956BA67" w:rsidR="00E93132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2</w:t>
            </w:r>
          </w:p>
        </w:tc>
        <w:tc>
          <w:tcPr>
            <w:tcW w:w="3115" w:type="dxa"/>
            <w:vAlign w:val="center"/>
          </w:tcPr>
          <w:p w14:paraId="1E46C301" w14:textId="227E62B5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30</w:t>
            </w:r>
          </w:p>
        </w:tc>
        <w:tc>
          <w:tcPr>
            <w:tcW w:w="3115" w:type="dxa"/>
            <w:vAlign w:val="center"/>
          </w:tcPr>
          <w:p w14:paraId="1BB3D1E3" w14:textId="65402D69" w:rsidR="00E93132" w:rsidRPr="006C67A0" w:rsidRDefault="00ED14AD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  <w:tr w:rsidR="00187D5F" w14:paraId="79DFD1C9" w14:textId="77777777" w:rsidTr="00926566">
        <w:trPr>
          <w:jc w:val="center"/>
        </w:trPr>
        <w:tc>
          <w:tcPr>
            <w:tcW w:w="9345" w:type="dxa"/>
            <w:gridSpan w:val="3"/>
            <w:vAlign w:val="center"/>
          </w:tcPr>
          <w:p w14:paraId="23A130F4" w14:textId="207CE06F" w:rsidR="00187D5F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lastRenderedPageBreak/>
              <w:t>Ресурс 2.</w:t>
            </w:r>
            <w:r w:rsidRPr="006C67A0">
              <w:rPr>
                <w:sz w:val="24"/>
                <w:szCs w:val="24"/>
              </w:rPr>
              <w:t xml:space="preserve"> ЛВС, в рамках которой работники обеспечивают обмен информацией</w:t>
            </w:r>
          </w:p>
        </w:tc>
      </w:tr>
      <w:tr w:rsidR="0068136C" w14:paraId="68F439F1" w14:textId="77777777" w:rsidTr="008F723B">
        <w:trPr>
          <w:jc w:val="center"/>
        </w:trPr>
        <w:tc>
          <w:tcPr>
            <w:tcW w:w="3115" w:type="dxa"/>
            <w:vAlign w:val="center"/>
          </w:tcPr>
          <w:p w14:paraId="1FBCE520" w14:textId="490F685F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2CAECE4C" w14:textId="6F23D907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4D49DD8C" w14:textId="77777777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320E4830" w14:textId="25C53561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187D5F" w14:paraId="21886719" w14:textId="77777777" w:rsidTr="00E93132">
        <w:trPr>
          <w:jc w:val="center"/>
        </w:trPr>
        <w:tc>
          <w:tcPr>
            <w:tcW w:w="3115" w:type="dxa"/>
            <w:vAlign w:val="center"/>
          </w:tcPr>
          <w:p w14:paraId="1A80015C" w14:textId="596554BC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3BC0EB48" w14:textId="735E27BE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30</w:t>
            </w:r>
          </w:p>
        </w:tc>
        <w:tc>
          <w:tcPr>
            <w:tcW w:w="3115" w:type="dxa"/>
            <w:vAlign w:val="center"/>
          </w:tcPr>
          <w:p w14:paraId="730F0038" w14:textId="18167081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60</w:t>
            </w:r>
          </w:p>
        </w:tc>
      </w:tr>
      <w:tr w:rsidR="00187D5F" w14:paraId="3B6A3D23" w14:textId="77777777" w:rsidTr="00E93132">
        <w:trPr>
          <w:jc w:val="center"/>
        </w:trPr>
        <w:tc>
          <w:tcPr>
            <w:tcW w:w="3115" w:type="dxa"/>
            <w:vAlign w:val="center"/>
          </w:tcPr>
          <w:p w14:paraId="4F637619" w14:textId="1F70899D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35B670C7" w14:textId="5120D66F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  <w:tc>
          <w:tcPr>
            <w:tcW w:w="3115" w:type="dxa"/>
            <w:vAlign w:val="center"/>
          </w:tcPr>
          <w:p w14:paraId="33115803" w14:textId="45C3FF08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70</w:t>
            </w:r>
          </w:p>
        </w:tc>
      </w:tr>
      <w:tr w:rsidR="00187D5F" w14:paraId="222FDE4C" w14:textId="77777777" w:rsidTr="00E93132">
        <w:trPr>
          <w:jc w:val="center"/>
        </w:trPr>
        <w:tc>
          <w:tcPr>
            <w:tcW w:w="3115" w:type="dxa"/>
            <w:vAlign w:val="center"/>
          </w:tcPr>
          <w:p w14:paraId="173DB880" w14:textId="3B5C134B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35DBC8F6" w14:textId="3643A05F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  <w:tc>
          <w:tcPr>
            <w:tcW w:w="3115" w:type="dxa"/>
            <w:vAlign w:val="center"/>
          </w:tcPr>
          <w:p w14:paraId="4BB963A0" w14:textId="5E7FAE1F" w:rsidR="00187D5F" w:rsidRPr="006C67A0" w:rsidRDefault="00CE71FB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  <w:tr w:rsidR="00187D5F" w14:paraId="17CA52D5" w14:textId="77777777" w:rsidTr="004369FA">
        <w:trPr>
          <w:jc w:val="center"/>
        </w:trPr>
        <w:tc>
          <w:tcPr>
            <w:tcW w:w="9345" w:type="dxa"/>
            <w:gridSpan w:val="3"/>
            <w:vAlign w:val="center"/>
          </w:tcPr>
          <w:p w14:paraId="28A33238" w14:textId="68F39FFB" w:rsidR="00187D5F" w:rsidRPr="006C67A0" w:rsidRDefault="00187D5F" w:rsidP="00E9313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t>Ресурс 3.</w:t>
            </w:r>
            <w:r w:rsidRPr="006C67A0">
              <w:rPr>
                <w:sz w:val="24"/>
                <w:szCs w:val="24"/>
              </w:rPr>
              <w:t xml:space="preserve"> Сервер, на котором хранятся БД ИСПДн, АСИ ФГБУ «ПИЯФ» НИЦ «Курчатовский институт»</w:t>
            </w:r>
          </w:p>
        </w:tc>
      </w:tr>
      <w:tr w:rsidR="0068136C" w14:paraId="44FA1D81" w14:textId="77777777" w:rsidTr="00F64B9D">
        <w:trPr>
          <w:jc w:val="center"/>
        </w:trPr>
        <w:tc>
          <w:tcPr>
            <w:tcW w:w="3115" w:type="dxa"/>
            <w:vAlign w:val="center"/>
          </w:tcPr>
          <w:p w14:paraId="03D0A68B" w14:textId="75A920C3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7691C616" w14:textId="745ACB8D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5A3FE405" w14:textId="77777777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3D998117" w14:textId="601B8123" w:rsidR="0068136C" w:rsidRPr="006C67A0" w:rsidRDefault="0068136C" w:rsidP="0068136C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187D5F" w14:paraId="51BDB72D" w14:textId="77777777" w:rsidTr="00E93132">
        <w:trPr>
          <w:jc w:val="center"/>
        </w:trPr>
        <w:tc>
          <w:tcPr>
            <w:tcW w:w="3115" w:type="dxa"/>
            <w:vAlign w:val="center"/>
          </w:tcPr>
          <w:p w14:paraId="20CE81E8" w14:textId="59212C93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2D5A702F" w14:textId="55BF4550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60</w:t>
            </w:r>
          </w:p>
        </w:tc>
        <w:tc>
          <w:tcPr>
            <w:tcW w:w="3115" w:type="dxa"/>
            <w:vAlign w:val="center"/>
          </w:tcPr>
          <w:p w14:paraId="018E78D2" w14:textId="2960E531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187D5F" w14:paraId="7403C8B2" w14:textId="77777777" w:rsidTr="00E93132">
        <w:trPr>
          <w:jc w:val="center"/>
        </w:trPr>
        <w:tc>
          <w:tcPr>
            <w:tcW w:w="3115" w:type="dxa"/>
            <w:vAlign w:val="center"/>
          </w:tcPr>
          <w:p w14:paraId="7F12B0BB" w14:textId="68B7DEE3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0B12FBFC" w14:textId="2A7A03A3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70</w:t>
            </w:r>
          </w:p>
        </w:tc>
        <w:tc>
          <w:tcPr>
            <w:tcW w:w="3115" w:type="dxa"/>
            <w:vAlign w:val="center"/>
          </w:tcPr>
          <w:p w14:paraId="7259A45F" w14:textId="51AC81D6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187D5F" w14:paraId="259A61F6" w14:textId="77777777" w:rsidTr="00E93132">
        <w:trPr>
          <w:jc w:val="center"/>
        </w:trPr>
        <w:tc>
          <w:tcPr>
            <w:tcW w:w="3115" w:type="dxa"/>
            <w:vAlign w:val="center"/>
          </w:tcPr>
          <w:p w14:paraId="23D7BAA9" w14:textId="70EEA259" w:rsidR="00187D5F" w:rsidRPr="006C67A0" w:rsidRDefault="00187D5F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2620AB61" w14:textId="60CE04BF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40</w:t>
            </w:r>
          </w:p>
        </w:tc>
        <w:tc>
          <w:tcPr>
            <w:tcW w:w="3115" w:type="dxa"/>
            <w:vAlign w:val="center"/>
          </w:tcPr>
          <w:p w14:paraId="4E5B74BD" w14:textId="3A837CB4" w:rsidR="00187D5F" w:rsidRPr="006C67A0" w:rsidRDefault="00F7012C" w:rsidP="00187D5F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</w:tbl>
    <w:p w14:paraId="6E4FB76A" w14:textId="77777777" w:rsidR="00BD0141" w:rsidRDefault="00BD0141" w:rsidP="00BD0141">
      <w:pPr>
        <w:pStyle w:val="a3"/>
      </w:pPr>
    </w:p>
    <w:p w14:paraId="492E37C8" w14:textId="5A511AA8" w:rsidR="000C71C5" w:rsidRDefault="000C71C5" w:rsidP="000C71C5">
      <w:pPr>
        <w:pStyle w:val="a3"/>
      </w:pPr>
      <w:r>
        <w:tab/>
        <w:t>Отобразим результаты расчёта уровня угрозы по каждой уязвимости, уровня угрозы по всем уязвимостям, через которые она может быть реализована</w:t>
      </w:r>
      <w:r w:rsidR="00C431BB">
        <w:t xml:space="preserve">, </w:t>
      </w:r>
      <w:r>
        <w:t xml:space="preserve">общего уровня угроз по ресурсу </w:t>
      </w:r>
      <w:r w:rsidR="00C431BB">
        <w:t xml:space="preserve">и риска по ресурсу </w:t>
      </w:r>
      <w:r w:rsidRPr="000C71C5">
        <w:t xml:space="preserve">для каждого ресурса ФГБУ «ПИЯФ» НИЦ «Курчатовский институт» в таблице </w:t>
      </w:r>
      <w:r>
        <w:t>3</w:t>
      </w:r>
      <w:r w:rsidRPr="000C71C5">
        <w:t>.</w:t>
      </w:r>
    </w:p>
    <w:p w14:paraId="466523FA" w14:textId="77777777" w:rsidR="002A5583" w:rsidRDefault="002A5583" w:rsidP="002A5583">
      <w:pPr>
        <w:pStyle w:val="a3"/>
      </w:pPr>
    </w:p>
    <w:p w14:paraId="57E7EAF4" w14:textId="11FED337" w:rsidR="000C71C5" w:rsidRDefault="000C71C5" w:rsidP="002A5583">
      <w:pPr>
        <w:pStyle w:val="a3"/>
      </w:pPr>
      <w:r>
        <w:t xml:space="preserve">Таблица 3 – Итоги расчёта показателей </w:t>
      </w:r>
      <w:r>
        <w:rPr>
          <w:lang w:val="en-US"/>
        </w:rPr>
        <w:t>Th</w:t>
      </w:r>
      <w:r w:rsidRPr="000C71C5">
        <w:t xml:space="preserve">, </w:t>
      </w:r>
      <w:r>
        <w:rPr>
          <w:lang w:val="en-US"/>
        </w:rPr>
        <w:t>CTh</w:t>
      </w:r>
      <w:r w:rsidR="00CE25FB">
        <w:t xml:space="preserve">, </w:t>
      </w:r>
      <w:r>
        <w:rPr>
          <w:lang w:val="en-US"/>
        </w:rPr>
        <w:t>CThR</w:t>
      </w:r>
      <w:r w:rsidRPr="000C71C5">
        <w:t xml:space="preserve"> </w:t>
      </w:r>
      <w:r w:rsidR="00CE25FB">
        <w:t xml:space="preserve">и </w:t>
      </w:r>
      <w:r w:rsidR="00CE25FB">
        <w:rPr>
          <w:lang w:val="en-US"/>
        </w:rPr>
        <w:t>R</w:t>
      </w:r>
      <w:r w:rsidR="00CE25FB" w:rsidRPr="00CE25FB">
        <w:t xml:space="preserve"> </w:t>
      </w:r>
      <w:r w:rsidRPr="000C71C5">
        <w:t>для каждого ресурса ФГБУ «ПИЯФ» НИЦ «Курчатовский институт»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651"/>
        <w:gridCol w:w="2176"/>
        <w:gridCol w:w="1510"/>
        <w:gridCol w:w="1319"/>
      </w:tblGrid>
      <w:tr w:rsidR="00955F0B" w14:paraId="6B9A6625" w14:textId="1D1823C8" w:rsidTr="00BC43BF">
        <w:trPr>
          <w:jc w:val="center"/>
        </w:trPr>
        <w:tc>
          <w:tcPr>
            <w:tcW w:w="9345" w:type="dxa"/>
            <w:gridSpan w:val="5"/>
            <w:vAlign w:val="center"/>
          </w:tcPr>
          <w:p w14:paraId="42218453" w14:textId="303B071C" w:rsidR="00955F0B" w:rsidRPr="00187D5F" w:rsidRDefault="00955F0B" w:rsidP="00DD6F2E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>Ресурс 1.</w:t>
            </w:r>
            <w:r>
              <w:rPr>
                <w:sz w:val="24"/>
                <w:szCs w:val="24"/>
              </w:rPr>
              <w:t xml:space="preserve"> </w:t>
            </w:r>
            <w:r w:rsidRPr="00187D5F">
              <w:rPr>
                <w:sz w:val="24"/>
                <w:szCs w:val="24"/>
              </w:rPr>
              <w:t>ИСПДн АСИ ФГБУ «ПИЯФ» НИЦ «Курчатовский институт»</w:t>
            </w:r>
          </w:p>
        </w:tc>
      </w:tr>
      <w:tr w:rsidR="00955F0B" w14:paraId="556D17B3" w14:textId="1ADE47BC" w:rsidTr="00E75F44">
        <w:trPr>
          <w:jc w:val="center"/>
        </w:trPr>
        <w:tc>
          <w:tcPr>
            <w:tcW w:w="2689" w:type="dxa"/>
            <w:vAlign w:val="center"/>
          </w:tcPr>
          <w:p w14:paraId="1D4D7B73" w14:textId="77777777" w:rsidR="00955F0B" w:rsidRPr="00E93132" w:rsidRDefault="00955F0B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4085B4BB" w14:textId="704D3D4C" w:rsidR="00955F0B" w:rsidRPr="00E93132" w:rsidRDefault="00955F0B" w:rsidP="00804C83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уязвимости %, Th</w:t>
            </w:r>
          </w:p>
        </w:tc>
        <w:tc>
          <w:tcPr>
            <w:tcW w:w="2176" w:type="dxa"/>
            <w:vAlign w:val="center"/>
          </w:tcPr>
          <w:p w14:paraId="3696E21C" w14:textId="354A5236" w:rsidR="00955F0B" w:rsidRPr="00E93132" w:rsidRDefault="00955F0B" w:rsidP="00804C83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Уровень угрозы по всем уязвимостям, через которые она может быть реализована %, CTh</w:t>
            </w:r>
          </w:p>
        </w:tc>
        <w:tc>
          <w:tcPr>
            <w:tcW w:w="1510" w:type="dxa"/>
            <w:vAlign w:val="center"/>
          </w:tcPr>
          <w:p w14:paraId="7645283C" w14:textId="290606DA" w:rsidR="00955F0B" w:rsidRPr="00E93132" w:rsidRDefault="00955F0B" w:rsidP="00956471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ресурсу %, CThR</w:t>
            </w:r>
          </w:p>
        </w:tc>
        <w:tc>
          <w:tcPr>
            <w:tcW w:w="1319" w:type="dxa"/>
            <w:vAlign w:val="center"/>
          </w:tcPr>
          <w:p w14:paraId="5C72BA22" w14:textId="46D299DD" w:rsidR="00BC43BF" w:rsidRPr="00AF0E67" w:rsidRDefault="00BC43BF" w:rsidP="00AF0E67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4A1B50" w14:paraId="609ADCAB" w14:textId="385B8517" w:rsidTr="00E75F44">
        <w:trPr>
          <w:jc w:val="center"/>
        </w:trPr>
        <w:tc>
          <w:tcPr>
            <w:tcW w:w="2689" w:type="dxa"/>
            <w:vAlign w:val="center"/>
          </w:tcPr>
          <w:p w14:paraId="55330B76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224B9B1D" w14:textId="25C8249B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</w:t>
            </w:r>
          </w:p>
        </w:tc>
        <w:tc>
          <w:tcPr>
            <w:tcW w:w="2176" w:type="dxa"/>
            <w:vMerge w:val="restart"/>
            <w:vAlign w:val="center"/>
          </w:tcPr>
          <w:p w14:paraId="498A7AEE" w14:textId="2EBCBD41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0,5864</w:t>
            </w:r>
          </w:p>
        </w:tc>
        <w:tc>
          <w:tcPr>
            <w:tcW w:w="1510" w:type="dxa"/>
            <w:vMerge w:val="restart"/>
            <w:vAlign w:val="center"/>
          </w:tcPr>
          <w:p w14:paraId="757C033C" w14:textId="344CC930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0,6625024</w:t>
            </w:r>
          </w:p>
        </w:tc>
        <w:tc>
          <w:tcPr>
            <w:tcW w:w="1319" w:type="dxa"/>
            <w:vMerge w:val="restart"/>
            <w:vAlign w:val="center"/>
          </w:tcPr>
          <w:p w14:paraId="2A0D9BEC" w14:textId="1D528EF8" w:rsidR="004A1B50" w:rsidRDefault="00FD35E9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66,25024</w:t>
            </w:r>
          </w:p>
        </w:tc>
      </w:tr>
      <w:tr w:rsidR="004A1B50" w14:paraId="267DC0EE" w14:textId="67237B08" w:rsidTr="00E75F44">
        <w:trPr>
          <w:jc w:val="center"/>
        </w:trPr>
        <w:tc>
          <w:tcPr>
            <w:tcW w:w="2689" w:type="dxa"/>
            <w:vAlign w:val="center"/>
          </w:tcPr>
          <w:p w14:paraId="30106EA7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0171D10B" w14:textId="3C5F4474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</w:t>
            </w:r>
          </w:p>
        </w:tc>
        <w:tc>
          <w:tcPr>
            <w:tcW w:w="2176" w:type="dxa"/>
            <w:vMerge/>
            <w:vAlign w:val="center"/>
          </w:tcPr>
          <w:p w14:paraId="066D3458" w14:textId="29AB47AC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3C9EB1FD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5733DAFD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7C387DFC" w14:textId="7B650A20" w:rsidTr="00E75F44">
        <w:trPr>
          <w:jc w:val="center"/>
        </w:trPr>
        <w:tc>
          <w:tcPr>
            <w:tcW w:w="2689" w:type="dxa"/>
            <w:vAlign w:val="center"/>
          </w:tcPr>
          <w:p w14:paraId="415F28D6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7AAE6108" w14:textId="7E3C0ED1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</w:t>
            </w:r>
          </w:p>
        </w:tc>
        <w:tc>
          <w:tcPr>
            <w:tcW w:w="2176" w:type="dxa"/>
            <w:vMerge w:val="restart"/>
            <w:vAlign w:val="center"/>
          </w:tcPr>
          <w:p w14:paraId="0ECD7CC6" w14:textId="128B9879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0,184</w:t>
            </w:r>
          </w:p>
        </w:tc>
        <w:tc>
          <w:tcPr>
            <w:tcW w:w="1510" w:type="dxa"/>
            <w:vMerge/>
            <w:vAlign w:val="center"/>
          </w:tcPr>
          <w:p w14:paraId="5733F783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6E42753E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66F84DE5" w14:textId="0698C30A" w:rsidTr="00E75F44">
        <w:trPr>
          <w:jc w:val="center"/>
        </w:trPr>
        <w:tc>
          <w:tcPr>
            <w:tcW w:w="2689" w:type="dxa"/>
            <w:vAlign w:val="center"/>
          </w:tcPr>
          <w:p w14:paraId="1E462662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lastRenderedPageBreak/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043B3E92" w14:textId="1BBED5BB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2176" w:type="dxa"/>
            <w:vMerge/>
            <w:vAlign w:val="center"/>
          </w:tcPr>
          <w:p w14:paraId="6FDC06A8" w14:textId="04902F65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6AC9184A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2D7EFF52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955F0B" w14:paraId="1B00BA52" w14:textId="7C15B877" w:rsidTr="00BC43BF">
        <w:trPr>
          <w:jc w:val="center"/>
        </w:trPr>
        <w:tc>
          <w:tcPr>
            <w:tcW w:w="9345" w:type="dxa"/>
            <w:gridSpan w:val="5"/>
            <w:vAlign w:val="center"/>
          </w:tcPr>
          <w:p w14:paraId="6852989A" w14:textId="6C886A37" w:rsidR="00955F0B" w:rsidRPr="00187D5F" w:rsidRDefault="00955F0B" w:rsidP="00DD6F2E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>Ресурс 2.</w:t>
            </w:r>
            <w:r w:rsidRPr="00187D5F">
              <w:rPr>
                <w:sz w:val="24"/>
                <w:szCs w:val="24"/>
              </w:rPr>
              <w:t xml:space="preserve"> ЛВС, в рамках которой работники обеспечивают обмен информацией</w:t>
            </w:r>
          </w:p>
        </w:tc>
      </w:tr>
      <w:tr w:rsidR="00955F0B" w14:paraId="74A5B12B" w14:textId="43B53106" w:rsidTr="00E75F44">
        <w:trPr>
          <w:jc w:val="center"/>
        </w:trPr>
        <w:tc>
          <w:tcPr>
            <w:tcW w:w="2689" w:type="dxa"/>
            <w:vAlign w:val="center"/>
          </w:tcPr>
          <w:p w14:paraId="05F88993" w14:textId="77777777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2AC27F35" w14:textId="1EC6F1C2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уязвимости %, Th</w:t>
            </w:r>
          </w:p>
        </w:tc>
        <w:tc>
          <w:tcPr>
            <w:tcW w:w="2176" w:type="dxa"/>
            <w:vAlign w:val="center"/>
          </w:tcPr>
          <w:p w14:paraId="6E595884" w14:textId="51355008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всем уязвимостям, через которые она может быть реализована %, CTh</w:t>
            </w:r>
          </w:p>
        </w:tc>
        <w:tc>
          <w:tcPr>
            <w:tcW w:w="1510" w:type="dxa"/>
            <w:vAlign w:val="center"/>
          </w:tcPr>
          <w:p w14:paraId="6FC29CCA" w14:textId="054C115C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ресурсу %, CThR</w:t>
            </w:r>
          </w:p>
        </w:tc>
        <w:tc>
          <w:tcPr>
            <w:tcW w:w="1319" w:type="dxa"/>
            <w:vAlign w:val="center"/>
          </w:tcPr>
          <w:p w14:paraId="19268E4C" w14:textId="0DDAB428" w:rsidR="00955F0B" w:rsidRPr="00804C83" w:rsidRDefault="00AF0E67" w:rsidP="00956471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4A1B50" w14:paraId="1A189DB3" w14:textId="772DA849" w:rsidTr="00E75F44">
        <w:trPr>
          <w:jc w:val="center"/>
        </w:trPr>
        <w:tc>
          <w:tcPr>
            <w:tcW w:w="2689" w:type="dxa"/>
            <w:vAlign w:val="center"/>
          </w:tcPr>
          <w:p w14:paraId="138AC113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4D1DB285" w14:textId="6DF5646C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</w:t>
            </w:r>
          </w:p>
        </w:tc>
        <w:tc>
          <w:tcPr>
            <w:tcW w:w="2176" w:type="dxa"/>
            <w:vMerge w:val="restart"/>
            <w:vAlign w:val="center"/>
          </w:tcPr>
          <w:p w14:paraId="07567023" w14:textId="0A15F66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0,467</w:t>
            </w:r>
          </w:p>
        </w:tc>
        <w:tc>
          <w:tcPr>
            <w:tcW w:w="1510" w:type="dxa"/>
            <w:vMerge w:val="restart"/>
            <w:vAlign w:val="center"/>
          </w:tcPr>
          <w:p w14:paraId="341DDB2E" w14:textId="303D95A5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0,60025</w:t>
            </w:r>
          </w:p>
        </w:tc>
        <w:tc>
          <w:tcPr>
            <w:tcW w:w="1319" w:type="dxa"/>
            <w:vMerge w:val="restart"/>
            <w:vAlign w:val="center"/>
          </w:tcPr>
          <w:p w14:paraId="2D9DFEF1" w14:textId="547E617F" w:rsidR="004A1B50" w:rsidRDefault="00FD35E9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60,025</w:t>
            </w:r>
          </w:p>
        </w:tc>
      </w:tr>
      <w:tr w:rsidR="004A1B50" w14:paraId="409FF590" w14:textId="214A384C" w:rsidTr="00E75F44">
        <w:trPr>
          <w:jc w:val="center"/>
        </w:trPr>
        <w:tc>
          <w:tcPr>
            <w:tcW w:w="2689" w:type="dxa"/>
            <w:vAlign w:val="center"/>
          </w:tcPr>
          <w:p w14:paraId="3D668B3C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21F840E9" w14:textId="1AB0B3F8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0,35</w:t>
            </w:r>
          </w:p>
        </w:tc>
        <w:tc>
          <w:tcPr>
            <w:tcW w:w="2176" w:type="dxa"/>
            <w:vMerge/>
            <w:vAlign w:val="center"/>
          </w:tcPr>
          <w:p w14:paraId="4BDEE264" w14:textId="4A0E6594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3643BE34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375E7FCC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3CA5415F" w14:textId="3F5973D3" w:rsidTr="00E75F44">
        <w:trPr>
          <w:jc w:val="center"/>
        </w:trPr>
        <w:tc>
          <w:tcPr>
            <w:tcW w:w="2689" w:type="dxa"/>
            <w:vAlign w:val="center"/>
          </w:tcPr>
          <w:p w14:paraId="539C69FB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329AA5C4" w14:textId="435834C2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2176" w:type="dxa"/>
            <w:vAlign w:val="center"/>
          </w:tcPr>
          <w:p w14:paraId="71D61309" w14:textId="2553CEAE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1510" w:type="dxa"/>
            <w:vMerge/>
            <w:vAlign w:val="center"/>
          </w:tcPr>
          <w:p w14:paraId="612EE859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65BD40C3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955F0B" w14:paraId="16C45770" w14:textId="286A7440" w:rsidTr="00BC43BF">
        <w:trPr>
          <w:jc w:val="center"/>
        </w:trPr>
        <w:tc>
          <w:tcPr>
            <w:tcW w:w="9345" w:type="dxa"/>
            <w:gridSpan w:val="5"/>
            <w:vAlign w:val="center"/>
          </w:tcPr>
          <w:p w14:paraId="16FA74F3" w14:textId="0DD3EEEA" w:rsidR="00955F0B" w:rsidRPr="00187D5F" w:rsidRDefault="00955F0B" w:rsidP="00DD6F2E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 xml:space="preserve">Ресурс </w:t>
            </w:r>
            <w:r>
              <w:rPr>
                <w:sz w:val="24"/>
                <w:szCs w:val="24"/>
                <w:u w:val="single"/>
              </w:rPr>
              <w:t>3</w:t>
            </w:r>
            <w:r w:rsidRPr="00187D5F">
              <w:rPr>
                <w:sz w:val="24"/>
                <w:szCs w:val="24"/>
                <w:u w:val="single"/>
              </w:rPr>
              <w:t>.</w:t>
            </w:r>
            <w:r>
              <w:t xml:space="preserve"> </w:t>
            </w:r>
            <w:r w:rsidRPr="00187D5F">
              <w:rPr>
                <w:sz w:val="24"/>
                <w:szCs w:val="24"/>
              </w:rPr>
              <w:t>Сервер, на котором хранятся БД ИСПДн, АСИ ФГБУ «ПИЯФ» НИЦ</w:t>
            </w:r>
            <w:r>
              <w:rPr>
                <w:sz w:val="24"/>
                <w:szCs w:val="24"/>
              </w:rPr>
              <w:t xml:space="preserve"> </w:t>
            </w:r>
            <w:r w:rsidRPr="00187D5F">
              <w:rPr>
                <w:sz w:val="24"/>
                <w:szCs w:val="24"/>
              </w:rPr>
              <w:t>«Курчатовский институт»</w:t>
            </w:r>
          </w:p>
        </w:tc>
      </w:tr>
      <w:tr w:rsidR="00955F0B" w14:paraId="6FB4A990" w14:textId="21653C83" w:rsidTr="00E75F44">
        <w:trPr>
          <w:jc w:val="center"/>
        </w:trPr>
        <w:tc>
          <w:tcPr>
            <w:tcW w:w="2689" w:type="dxa"/>
            <w:vAlign w:val="center"/>
          </w:tcPr>
          <w:p w14:paraId="055B324B" w14:textId="77777777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16A5091E" w14:textId="36091C0D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уязвимости %, Th</w:t>
            </w:r>
          </w:p>
        </w:tc>
        <w:tc>
          <w:tcPr>
            <w:tcW w:w="2176" w:type="dxa"/>
            <w:vAlign w:val="center"/>
          </w:tcPr>
          <w:p w14:paraId="5494E8D2" w14:textId="1685EF6D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всем уязвимостям, через которые она может быть реализована %, CTh</w:t>
            </w:r>
          </w:p>
        </w:tc>
        <w:tc>
          <w:tcPr>
            <w:tcW w:w="1510" w:type="dxa"/>
            <w:vAlign w:val="center"/>
          </w:tcPr>
          <w:p w14:paraId="59FF8CCA" w14:textId="2B3EE4C4" w:rsidR="00955F0B" w:rsidRPr="00187D5F" w:rsidRDefault="00955F0B" w:rsidP="00956471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ресурсу %, CThR</w:t>
            </w:r>
          </w:p>
        </w:tc>
        <w:tc>
          <w:tcPr>
            <w:tcW w:w="1319" w:type="dxa"/>
            <w:vAlign w:val="center"/>
          </w:tcPr>
          <w:p w14:paraId="43CF23D7" w14:textId="1A3E2E23" w:rsidR="00955F0B" w:rsidRPr="00804C83" w:rsidRDefault="00AF0E67" w:rsidP="00956471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4A1B50" w14:paraId="3ED6C41E" w14:textId="7C9EB60F" w:rsidTr="00E75F44">
        <w:trPr>
          <w:jc w:val="center"/>
        </w:trPr>
        <w:tc>
          <w:tcPr>
            <w:tcW w:w="2689" w:type="dxa"/>
            <w:vAlign w:val="center"/>
          </w:tcPr>
          <w:p w14:paraId="00D9DB06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40B42343" w14:textId="1F95DD3D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0,48</w:t>
            </w:r>
          </w:p>
        </w:tc>
        <w:tc>
          <w:tcPr>
            <w:tcW w:w="2176" w:type="dxa"/>
            <w:vMerge w:val="restart"/>
            <w:vAlign w:val="center"/>
          </w:tcPr>
          <w:p w14:paraId="59B99004" w14:textId="3EF6AE92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0,7712</w:t>
            </w:r>
          </w:p>
        </w:tc>
        <w:tc>
          <w:tcPr>
            <w:tcW w:w="1510" w:type="dxa"/>
            <w:vMerge w:val="restart"/>
            <w:vAlign w:val="center"/>
          </w:tcPr>
          <w:p w14:paraId="2BE6E283" w14:textId="639D288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0,81696</w:t>
            </w:r>
          </w:p>
        </w:tc>
        <w:tc>
          <w:tcPr>
            <w:tcW w:w="1319" w:type="dxa"/>
            <w:vMerge w:val="restart"/>
            <w:vAlign w:val="center"/>
          </w:tcPr>
          <w:p w14:paraId="6FBB5E2C" w14:textId="2EFA1FA7" w:rsidR="004A1B50" w:rsidRDefault="00FD35E9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81,696</w:t>
            </w:r>
          </w:p>
        </w:tc>
      </w:tr>
      <w:tr w:rsidR="004A1B50" w14:paraId="36062CFD" w14:textId="0218C097" w:rsidTr="00E75F44">
        <w:trPr>
          <w:jc w:val="center"/>
        </w:trPr>
        <w:tc>
          <w:tcPr>
            <w:tcW w:w="2689" w:type="dxa"/>
            <w:vAlign w:val="center"/>
          </w:tcPr>
          <w:p w14:paraId="502E847F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239DCE8F" w14:textId="3D16313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0,56</w:t>
            </w:r>
          </w:p>
        </w:tc>
        <w:tc>
          <w:tcPr>
            <w:tcW w:w="2176" w:type="dxa"/>
            <w:vMerge/>
            <w:vAlign w:val="center"/>
          </w:tcPr>
          <w:p w14:paraId="780A164B" w14:textId="79FE5233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538CABC9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0AA1050D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4A1B50" w14:paraId="348C5EC6" w14:textId="5E4B6CEF" w:rsidTr="00E75F44">
        <w:trPr>
          <w:jc w:val="center"/>
        </w:trPr>
        <w:tc>
          <w:tcPr>
            <w:tcW w:w="2689" w:type="dxa"/>
            <w:vAlign w:val="center"/>
          </w:tcPr>
          <w:p w14:paraId="25F8B590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515A0C02" w14:textId="451620D9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2176" w:type="dxa"/>
            <w:vAlign w:val="center"/>
          </w:tcPr>
          <w:p w14:paraId="068B997F" w14:textId="665824B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510" w:type="dxa"/>
            <w:vMerge/>
            <w:vAlign w:val="center"/>
          </w:tcPr>
          <w:p w14:paraId="66E2FB35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0E9EF9EA" w14:textId="77777777" w:rsidR="004A1B50" w:rsidRPr="00E93132" w:rsidRDefault="004A1B50" w:rsidP="00DD6F2E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</w:tbl>
    <w:p w14:paraId="0A661CEC" w14:textId="77F9B06E" w:rsidR="001F786D" w:rsidRDefault="001F786D" w:rsidP="002A5583">
      <w:pPr>
        <w:pStyle w:val="a3"/>
      </w:pPr>
    </w:p>
    <w:p w14:paraId="5B9B38AE" w14:textId="6CDA5B9A" w:rsidR="00610684" w:rsidRDefault="00610684" w:rsidP="002A5583">
      <w:pPr>
        <w:pStyle w:val="a3"/>
      </w:pPr>
      <w:r>
        <w:tab/>
        <w:t>Таким образом, в результате расчётов риск по ресурсам (</w:t>
      </w:r>
      <w:r>
        <w:rPr>
          <w:lang w:val="en-US"/>
        </w:rPr>
        <w:t>CR</w:t>
      </w:r>
      <w:r>
        <w:t>)</w:t>
      </w:r>
      <w:r w:rsidRPr="00610684">
        <w:t xml:space="preserve"> </w:t>
      </w:r>
      <w:r>
        <w:t xml:space="preserve">равен 207,97124 условных единиц. </w:t>
      </w:r>
      <w:r w:rsidRPr="00610684">
        <w:t xml:space="preserve">Исходя из расчетов, </w:t>
      </w:r>
      <w:r>
        <w:t>видно</w:t>
      </w:r>
      <w:r w:rsidRPr="00610684">
        <w:t>, что риск реализации по тр</w:t>
      </w:r>
      <w:r>
        <w:t>ё</w:t>
      </w:r>
      <w:r w:rsidRPr="00610684">
        <w:t>м угрозам выше среднего. Также высока реализация данных угроз для выбранных ресурсов. Из полученных данных можно понять, что необходимо пересмотреть политику безопасности в организации, а также улучшить меры защиты объектов</w:t>
      </w:r>
      <w:r>
        <w:t>,</w:t>
      </w:r>
      <w:r w:rsidRPr="00610684">
        <w:t xml:space="preserve"> связанных с информацией.</w:t>
      </w:r>
    </w:p>
    <w:p w14:paraId="78776367" w14:textId="172D4F18" w:rsidR="00610684" w:rsidRPr="00570948" w:rsidRDefault="00570948" w:rsidP="00570948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087FDC0D" w14:textId="17C3A1CD" w:rsidR="00610684" w:rsidRDefault="00610684" w:rsidP="00EB583B">
      <w:pPr>
        <w:pStyle w:val="a3"/>
        <w:jc w:val="center"/>
        <w:rPr>
          <w:b/>
          <w:bCs/>
        </w:rPr>
      </w:pPr>
      <w:r w:rsidRPr="00610684">
        <w:rPr>
          <w:b/>
          <w:bCs/>
        </w:rPr>
        <w:lastRenderedPageBreak/>
        <w:t>РЕКОМЕНДАЦИИ</w:t>
      </w:r>
    </w:p>
    <w:p w14:paraId="2800E035" w14:textId="429C3BAD" w:rsidR="009548AE" w:rsidRDefault="00EB583B" w:rsidP="00EB583B">
      <w:pPr>
        <w:pStyle w:val="a3"/>
      </w:pPr>
      <w:r>
        <w:tab/>
      </w:r>
      <w:r w:rsidR="007A186B">
        <w:t xml:space="preserve">1. Выполнить установку АПМДЗ на всех точках взаимодействия человека с вычислительной техникой </w:t>
      </w:r>
      <w:r w:rsidR="007A186B" w:rsidRPr="007A186B">
        <w:t>ФГБУ «ПИЯФ» НИЦ «Курчатовский институт»</w:t>
      </w:r>
      <w:r w:rsidR="007A186B">
        <w:t>.</w:t>
      </w:r>
    </w:p>
    <w:p w14:paraId="614AE495" w14:textId="2E3248A0" w:rsidR="007A186B" w:rsidRDefault="007A186B" w:rsidP="00EB583B">
      <w:pPr>
        <w:pStyle w:val="a3"/>
      </w:pPr>
      <w:r>
        <w:tab/>
        <w:t>2. Настроить статическую маршрутизацию, даже если это займёт значительное количество времени.</w:t>
      </w:r>
    </w:p>
    <w:p w14:paraId="40935253" w14:textId="139F5D9D" w:rsidR="007A186B" w:rsidRDefault="007A186B" w:rsidP="00EB583B">
      <w:pPr>
        <w:pStyle w:val="a3"/>
      </w:pPr>
      <w:r>
        <w:tab/>
        <w:t>3. Реализовать механизм блокировки рабочего стола АРМ при отсутствии человека на рабочем месте.</w:t>
      </w:r>
    </w:p>
    <w:p w14:paraId="0A8FCF87" w14:textId="132717D3" w:rsidR="007A186B" w:rsidRDefault="007A186B" w:rsidP="00EB583B">
      <w:pPr>
        <w:pStyle w:val="a3"/>
      </w:pPr>
      <w:r>
        <w:tab/>
        <w:t>4.  Выполнить кластеризацию сервера (зарезервировать),</w:t>
      </w:r>
      <w:r w:rsidRPr="007A186B">
        <w:t xml:space="preserve"> на котором хранятся БД ИСПДн, АИС ФГБУ «ПИЯФ» НИЦ «Курчатовский институт»</w:t>
      </w:r>
      <w:r>
        <w:t>.</w:t>
      </w:r>
    </w:p>
    <w:p w14:paraId="5DEF1ADC" w14:textId="3F5F1C24" w:rsidR="007A186B" w:rsidRDefault="007A186B" w:rsidP="00EB583B">
      <w:pPr>
        <w:pStyle w:val="a3"/>
      </w:pPr>
      <w:r>
        <w:tab/>
        <w:t xml:space="preserve">5. </w:t>
      </w:r>
      <w:r w:rsidR="00F36585">
        <w:t>Помимо АПМДЗ</w:t>
      </w:r>
      <w:r w:rsidR="00F46B0F">
        <w:t>, необходимо</w:t>
      </w:r>
      <w:r w:rsidR="00F36585">
        <w:t xml:space="preserve"> реализовать </w:t>
      </w:r>
      <w:r w:rsidR="00F36585" w:rsidRPr="00F36585">
        <w:t>двухфактор</w:t>
      </w:r>
      <w:r w:rsidR="0094201A">
        <w:t>н</w:t>
      </w:r>
      <w:r w:rsidR="00F36585">
        <w:t>ую</w:t>
      </w:r>
      <w:r w:rsidR="00F36585" w:rsidRPr="00F36585">
        <w:t xml:space="preserve"> аутентификаци</w:t>
      </w:r>
      <w:r w:rsidR="00F36585">
        <w:t>ю, например, через номер телефона.</w:t>
      </w:r>
    </w:p>
    <w:p w14:paraId="4BBBF1C9" w14:textId="7B3148A1" w:rsidR="00F36585" w:rsidRDefault="00F36585" w:rsidP="00EB583B">
      <w:pPr>
        <w:pStyle w:val="a3"/>
      </w:pPr>
      <w:r>
        <w:tab/>
        <w:t xml:space="preserve">6. Реализовать механизмы защиты от </w:t>
      </w:r>
      <w:r>
        <w:rPr>
          <w:lang w:val="en-US"/>
        </w:rPr>
        <w:t>Dos</w:t>
      </w:r>
      <w:r w:rsidRPr="00F36585">
        <w:t>/</w:t>
      </w:r>
      <w:r>
        <w:rPr>
          <w:lang w:val="en-US"/>
        </w:rPr>
        <w:t>DDoS</w:t>
      </w:r>
      <w:r w:rsidRPr="00F36585">
        <w:t xml:space="preserve"> </w:t>
      </w:r>
      <w:r>
        <w:t xml:space="preserve">атак, например, установить утилиту </w:t>
      </w:r>
      <w:r>
        <w:rPr>
          <w:lang w:val="en-US"/>
        </w:rPr>
        <w:t>Fail</w:t>
      </w:r>
      <w:r w:rsidRPr="00F36585">
        <w:t>2</w:t>
      </w:r>
      <w:r>
        <w:rPr>
          <w:lang w:val="en-US"/>
        </w:rPr>
        <w:t>ban</w:t>
      </w:r>
      <w:r w:rsidRPr="00F36585">
        <w:t>.</w:t>
      </w:r>
    </w:p>
    <w:p w14:paraId="4B77240E" w14:textId="2C2FCC49" w:rsidR="00F36585" w:rsidRDefault="00F36585" w:rsidP="00EB583B">
      <w:pPr>
        <w:pStyle w:val="a3"/>
      </w:pPr>
      <w:r>
        <w:tab/>
      </w:r>
      <w:r w:rsidRPr="00F36585">
        <w:t xml:space="preserve">7. </w:t>
      </w:r>
      <w:r>
        <w:t xml:space="preserve">Внести правки в регламент </w:t>
      </w:r>
      <w:r w:rsidRPr="00F36585">
        <w:t>о разглашении информации</w:t>
      </w:r>
      <w:r>
        <w:t>, чтобы изложенная там информация была понятна читателю. Санкции в этом документе должны однозначно отбивать желание поделиться с кем-либо конфиденциальной информацией.</w:t>
      </w:r>
    </w:p>
    <w:p w14:paraId="28517AF1" w14:textId="0294DE34" w:rsidR="00F36585" w:rsidRDefault="00F36585" w:rsidP="00EB583B">
      <w:pPr>
        <w:pStyle w:val="a3"/>
      </w:pPr>
      <w:r>
        <w:tab/>
        <w:t xml:space="preserve">8. Внедрить сканер уязвимостей, который бы указывал администраторам информационной безопасности на </w:t>
      </w:r>
      <w:r w:rsidR="0094201A" w:rsidRPr="0094201A">
        <w:t>“</w:t>
      </w:r>
      <w:r>
        <w:t>дыры</w:t>
      </w:r>
      <w:r w:rsidR="0094201A" w:rsidRPr="0094201A">
        <w:t>”</w:t>
      </w:r>
      <w:r>
        <w:t xml:space="preserve"> в списках доступа на маршрутизаторах</w:t>
      </w:r>
      <w:r w:rsidR="00E7574A">
        <w:t xml:space="preserve"> и на уязвимости доменной системы ЛВС</w:t>
      </w:r>
      <w:r w:rsidR="006E1B85">
        <w:t xml:space="preserve"> </w:t>
      </w:r>
      <w:r w:rsidR="006E1B85" w:rsidRPr="007A186B">
        <w:t>ФГБУ «ПИЯФ» НИЦ «Курчатовский институт»</w:t>
      </w:r>
      <w:r w:rsidR="00E7574A">
        <w:t>.</w:t>
      </w:r>
    </w:p>
    <w:p w14:paraId="241D1E99" w14:textId="77777777" w:rsidR="00254E79" w:rsidRDefault="00254E79" w:rsidP="00EB583B">
      <w:pPr>
        <w:pStyle w:val="a3"/>
      </w:pPr>
    </w:p>
    <w:p w14:paraId="0F09B5EC" w14:textId="5729F9C4" w:rsidR="00254E79" w:rsidRPr="00EB11E3" w:rsidRDefault="00254E79" w:rsidP="00254E79">
      <w:pPr>
        <w:pStyle w:val="a3"/>
        <w:jc w:val="center"/>
        <w:rPr>
          <w:b/>
          <w:bCs/>
        </w:rPr>
      </w:pPr>
      <w:r w:rsidRPr="00EB11E3">
        <w:rPr>
          <w:b/>
          <w:bCs/>
        </w:rPr>
        <w:t>РАСЧЁТ РИСКОВ ИНФОРМАЦИОННОЙ БЕЗОПАСНОСТИ</w:t>
      </w:r>
      <w:r>
        <w:rPr>
          <w:b/>
          <w:bCs/>
        </w:rPr>
        <w:t xml:space="preserve"> ПОСЛЕ ВНЕДРЕНИЯ КОНТРМЕР</w:t>
      </w:r>
    </w:p>
    <w:p w14:paraId="27A20E42" w14:textId="7F9B08AA" w:rsidR="00254E79" w:rsidRDefault="005229A7" w:rsidP="00EB583B">
      <w:pPr>
        <w:pStyle w:val="a3"/>
      </w:pPr>
      <w:r>
        <w:tab/>
        <w:t>При условии выполнения рекомендаций</w:t>
      </w:r>
      <w:r w:rsidR="00A526CC">
        <w:t xml:space="preserve">, </w:t>
      </w:r>
      <w:r>
        <w:t>описанны</w:t>
      </w:r>
      <w:r w:rsidR="00A526CC">
        <w:t>х</w:t>
      </w:r>
      <w:r>
        <w:t xml:space="preserve"> выше, показатель </w:t>
      </w:r>
      <w:r>
        <w:rPr>
          <w:lang w:val="en-US"/>
        </w:rPr>
        <w:t>P</w:t>
      </w:r>
      <w:r w:rsidRPr="005229A7">
        <w:t>(</w:t>
      </w:r>
      <w:r>
        <w:rPr>
          <w:lang w:val="en-US"/>
        </w:rPr>
        <w:t>V</w:t>
      </w:r>
      <w:r w:rsidRPr="005229A7">
        <w:t xml:space="preserve">) </w:t>
      </w:r>
      <w:r>
        <w:t>должен снизится до значений, показанных в таблице 4.</w:t>
      </w:r>
    </w:p>
    <w:p w14:paraId="4F595C43" w14:textId="3235623D" w:rsidR="005229A7" w:rsidRDefault="005229A7" w:rsidP="00EB583B">
      <w:pPr>
        <w:pStyle w:val="a3"/>
      </w:pPr>
    </w:p>
    <w:p w14:paraId="45068737" w14:textId="0A1FF298" w:rsidR="005229A7" w:rsidRDefault="005229A7" w:rsidP="00EB583B">
      <w:pPr>
        <w:pStyle w:val="a3"/>
      </w:pPr>
      <w:r>
        <w:lastRenderedPageBreak/>
        <w:t xml:space="preserve">Таблица 4 - </w:t>
      </w:r>
      <w:r>
        <w:t xml:space="preserve">Входные данные для расчёта рисков информационной безопасности </w:t>
      </w:r>
      <w:r>
        <w:t xml:space="preserve">после внедрения контрмер </w:t>
      </w:r>
      <w:r w:rsidRPr="00BD0141">
        <w:t>для автоматизированной информационной системы ФГБУ «ПИЯФ» НИЦ «Курчатовский институт»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29A7" w14:paraId="1CFC5BF6" w14:textId="77777777" w:rsidTr="00920CD2">
        <w:trPr>
          <w:jc w:val="center"/>
        </w:trPr>
        <w:tc>
          <w:tcPr>
            <w:tcW w:w="9345" w:type="dxa"/>
            <w:gridSpan w:val="3"/>
            <w:vAlign w:val="center"/>
          </w:tcPr>
          <w:p w14:paraId="174068AC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t>Ресурс 1.</w:t>
            </w:r>
            <w:r w:rsidRPr="006C67A0">
              <w:rPr>
                <w:sz w:val="24"/>
                <w:szCs w:val="24"/>
              </w:rPr>
              <w:t xml:space="preserve"> ИСПДн АСИ ФГБУ «ПИЯФ» НИЦ «Курчатовский институт»</w:t>
            </w:r>
          </w:p>
        </w:tc>
      </w:tr>
      <w:tr w:rsidR="005229A7" w14:paraId="61265E48" w14:textId="77777777" w:rsidTr="00920CD2">
        <w:trPr>
          <w:jc w:val="center"/>
        </w:trPr>
        <w:tc>
          <w:tcPr>
            <w:tcW w:w="3115" w:type="dxa"/>
            <w:vAlign w:val="center"/>
          </w:tcPr>
          <w:p w14:paraId="1860BF2A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52927D15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58D56BC3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0E940F94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5229A7" w14:paraId="4B74C2C3" w14:textId="77777777" w:rsidTr="00920CD2">
        <w:trPr>
          <w:jc w:val="center"/>
        </w:trPr>
        <w:tc>
          <w:tcPr>
            <w:tcW w:w="3115" w:type="dxa"/>
            <w:vAlign w:val="center"/>
          </w:tcPr>
          <w:p w14:paraId="17FBCEDE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323BE4E7" w14:textId="03BD60D6" w:rsidR="005229A7" w:rsidRPr="006C67A0" w:rsidRDefault="00A26149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14:paraId="3EC94BFB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5229A7" w14:paraId="6A685853" w14:textId="77777777" w:rsidTr="00920CD2">
        <w:trPr>
          <w:jc w:val="center"/>
        </w:trPr>
        <w:tc>
          <w:tcPr>
            <w:tcW w:w="3115" w:type="dxa"/>
            <w:vAlign w:val="center"/>
          </w:tcPr>
          <w:p w14:paraId="59607FDD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661636FF" w14:textId="0CD3325D" w:rsidR="005229A7" w:rsidRPr="006C67A0" w:rsidRDefault="00A26149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5" w:type="dxa"/>
            <w:vAlign w:val="center"/>
          </w:tcPr>
          <w:p w14:paraId="7D48BC2F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30</w:t>
            </w:r>
          </w:p>
        </w:tc>
      </w:tr>
      <w:tr w:rsidR="005229A7" w14:paraId="0F19381C" w14:textId="77777777" w:rsidTr="00920CD2">
        <w:trPr>
          <w:jc w:val="center"/>
        </w:trPr>
        <w:tc>
          <w:tcPr>
            <w:tcW w:w="3115" w:type="dxa"/>
            <w:vAlign w:val="center"/>
          </w:tcPr>
          <w:p w14:paraId="40114EBB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730628F5" w14:textId="3ACE3395" w:rsidR="005229A7" w:rsidRPr="006C67A0" w:rsidRDefault="00A26149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5" w:type="dxa"/>
            <w:vAlign w:val="center"/>
          </w:tcPr>
          <w:p w14:paraId="4E5E34B7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40</w:t>
            </w:r>
          </w:p>
        </w:tc>
      </w:tr>
      <w:tr w:rsidR="005229A7" w14:paraId="7AC1A589" w14:textId="77777777" w:rsidTr="00920CD2">
        <w:trPr>
          <w:jc w:val="center"/>
        </w:trPr>
        <w:tc>
          <w:tcPr>
            <w:tcW w:w="3115" w:type="dxa"/>
            <w:vAlign w:val="center"/>
          </w:tcPr>
          <w:p w14:paraId="558A45AA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2</w:t>
            </w:r>
          </w:p>
        </w:tc>
        <w:tc>
          <w:tcPr>
            <w:tcW w:w="3115" w:type="dxa"/>
            <w:vAlign w:val="center"/>
          </w:tcPr>
          <w:p w14:paraId="349F6D24" w14:textId="60CB8259" w:rsidR="005229A7" w:rsidRPr="006C67A0" w:rsidRDefault="00A26149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5" w:type="dxa"/>
            <w:vAlign w:val="center"/>
          </w:tcPr>
          <w:p w14:paraId="632AC482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  <w:tr w:rsidR="005229A7" w14:paraId="632EE6D2" w14:textId="77777777" w:rsidTr="00920CD2">
        <w:trPr>
          <w:jc w:val="center"/>
        </w:trPr>
        <w:tc>
          <w:tcPr>
            <w:tcW w:w="9345" w:type="dxa"/>
            <w:gridSpan w:val="3"/>
            <w:vAlign w:val="center"/>
          </w:tcPr>
          <w:p w14:paraId="71F871B3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t>Ресурс 2.</w:t>
            </w:r>
            <w:r w:rsidRPr="006C67A0">
              <w:rPr>
                <w:sz w:val="24"/>
                <w:szCs w:val="24"/>
              </w:rPr>
              <w:t xml:space="preserve"> ЛВС, в рамках которой работники обеспечивают обмен информацией</w:t>
            </w:r>
          </w:p>
        </w:tc>
      </w:tr>
      <w:tr w:rsidR="005229A7" w14:paraId="694EB6C2" w14:textId="77777777" w:rsidTr="00920CD2">
        <w:trPr>
          <w:jc w:val="center"/>
        </w:trPr>
        <w:tc>
          <w:tcPr>
            <w:tcW w:w="3115" w:type="dxa"/>
            <w:vAlign w:val="center"/>
          </w:tcPr>
          <w:p w14:paraId="1959FDCD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2C6A7073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0A68B07D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6D47748A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5229A7" w14:paraId="52255952" w14:textId="77777777" w:rsidTr="00920CD2">
        <w:trPr>
          <w:jc w:val="center"/>
        </w:trPr>
        <w:tc>
          <w:tcPr>
            <w:tcW w:w="3115" w:type="dxa"/>
            <w:vAlign w:val="center"/>
          </w:tcPr>
          <w:p w14:paraId="0BC62E96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4CF5D881" w14:textId="26FFFE9B" w:rsidR="005229A7" w:rsidRPr="006C67A0" w:rsidRDefault="00A26149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15" w:type="dxa"/>
            <w:vAlign w:val="center"/>
          </w:tcPr>
          <w:p w14:paraId="0E7FA68E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60</w:t>
            </w:r>
          </w:p>
        </w:tc>
      </w:tr>
      <w:tr w:rsidR="005229A7" w14:paraId="7986B392" w14:textId="77777777" w:rsidTr="00920CD2">
        <w:trPr>
          <w:jc w:val="center"/>
        </w:trPr>
        <w:tc>
          <w:tcPr>
            <w:tcW w:w="3115" w:type="dxa"/>
            <w:vAlign w:val="center"/>
          </w:tcPr>
          <w:p w14:paraId="7DE0806B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28AB7CB6" w14:textId="4B7DC7F9" w:rsidR="005229A7" w:rsidRPr="006C67A0" w:rsidRDefault="00A26149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14:paraId="55DC2510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70</w:t>
            </w:r>
          </w:p>
        </w:tc>
      </w:tr>
      <w:tr w:rsidR="005229A7" w14:paraId="0984F153" w14:textId="77777777" w:rsidTr="00920CD2">
        <w:trPr>
          <w:jc w:val="center"/>
        </w:trPr>
        <w:tc>
          <w:tcPr>
            <w:tcW w:w="3115" w:type="dxa"/>
            <w:vAlign w:val="center"/>
          </w:tcPr>
          <w:p w14:paraId="3FA3E34C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0D53ACCF" w14:textId="532A3A9A" w:rsidR="005229A7" w:rsidRPr="006C67A0" w:rsidRDefault="00A26149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14:paraId="5E193EA4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  <w:tr w:rsidR="005229A7" w14:paraId="1B0F15F3" w14:textId="77777777" w:rsidTr="00920CD2">
        <w:trPr>
          <w:jc w:val="center"/>
        </w:trPr>
        <w:tc>
          <w:tcPr>
            <w:tcW w:w="9345" w:type="dxa"/>
            <w:gridSpan w:val="3"/>
            <w:vAlign w:val="center"/>
          </w:tcPr>
          <w:p w14:paraId="4C2AA52A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  <w:u w:val="single"/>
              </w:rPr>
              <w:t>Ресурс 3.</w:t>
            </w:r>
            <w:r w:rsidRPr="006C67A0">
              <w:rPr>
                <w:sz w:val="24"/>
                <w:szCs w:val="24"/>
              </w:rPr>
              <w:t xml:space="preserve"> Сервер, на котором хранятся БД ИСПДн, АСИ ФГБУ «ПИЯФ» НИЦ «Курчатовский институт»</w:t>
            </w:r>
          </w:p>
        </w:tc>
      </w:tr>
      <w:tr w:rsidR="005229A7" w14:paraId="4BBF4057" w14:textId="77777777" w:rsidTr="00920CD2">
        <w:trPr>
          <w:jc w:val="center"/>
        </w:trPr>
        <w:tc>
          <w:tcPr>
            <w:tcW w:w="3115" w:type="dxa"/>
            <w:vAlign w:val="center"/>
          </w:tcPr>
          <w:p w14:paraId="2CC9CF04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3115" w:type="dxa"/>
            <w:vAlign w:val="center"/>
          </w:tcPr>
          <w:p w14:paraId="551787B8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Вероятность реализации угрозы через уязвимость в течении года %, P(V)</w:t>
            </w:r>
          </w:p>
        </w:tc>
        <w:tc>
          <w:tcPr>
            <w:tcW w:w="3115" w:type="dxa"/>
            <w:vAlign w:val="center"/>
          </w:tcPr>
          <w:p w14:paraId="02BE91B0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Критичность реализации</w:t>
            </w:r>
          </w:p>
          <w:p w14:paraId="63E7B95E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6C67A0">
              <w:rPr>
                <w:sz w:val="24"/>
                <w:szCs w:val="24"/>
              </w:rPr>
              <w:t>угрозы через данную уязвимость %, ER</w:t>
            </w:r>
          </w:p>
        </w:tc>
      </w:tr>
      <w:tr w:rsidR="005229A7" w14:paraId="1D3AA330" w14:textId="77777777" w:rsidTr="00920CD2">
        <w:trPr>
          <w:jc w:val="center"/>
        </w:trPr>
        <w:tc>
          <w:tcPr>
            <w:tcW w:w="3115" w:type="dxa"/>
            <w:vAlign w:val="center"/>
          </w:tcPr>
          <w:p w14:paraId="03141763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3115" w:type="dxa"/>
            <w:vAlign w:val="center"/>
          </w:tcPr>
          <w:p w14:paraId="34D1D2E9" w14:textId="63A48672" w:rsidR="005229A7" w:rsidRPr="006C67A0" w:rsidRDefault="00A26149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15" w:type="dxa"/>
            <w:vAlign w:val="center"/>
          </w:tcPr>
          <w:p w14:paraId="7094F2FC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5229A7" w14:paraId="112C2992" w14:textId="77777777" w:rsidTr="00920CD2">
        <w:trPr>
          <w:jc w:val="center"/>
        </w:trPr>
        <w:tc>
          <w:tcPr>
            <w:tcW w:w="3115" w:type="dxa"/>
            <w:vAlign w:val="center"/>
          </w:tcPr>
          <w:p w14:paraId="6D9322CE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1 /Уязвимость 2</w:t>
            </w:r>
          </w:p>
        </w:tc>
        <w:tc>
          <w:tcPr>
            <w:tcW w:w="3115" w:type="dxa"/>
            <w:vAlign w:val="center"/>
          </w:tcPr>
          <w:p w14:paraId="40AB25C8" w14:textId="432C96F6" w:rsidR="005229A7" w:rsidRPr="006C67A0" w:rsidRDefault="00A26149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115" w:type="dxa"/>
            <w:vAlign w:val="center"/>
          </w:tcPr>
          <w:p w14:paraId="00D547B2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80</w:t>
            </w:r>
          </w:p>
        </w:tc>
      </w:tr>
      <w:tr w:rsidR="005229A7" w14:paraId="5544669F" w14:textId="77777777" w:rsidTr="00920CD2">
        <w:trPr>
          <w:jc w:val="center"/>
        </w:trPr>
        <w:tc>
          <w:tcPr>
            <w:tcW w:w="3115" w:type="dxa"/>
            <w:vAlign w:val="center"/>
          </w:tcPr>
          <w:p w14:paraId="66437877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Угроза 2 /Уязвимость 1</w:t>
            </w:r>
          </w:p>
        </w:tc>
        <w:tc>
          <w:tcPr>
            <w:tcW w:w="3115" w:type="dxa"/>
            <w:vAlign w:val="center"/>
          </w:tcPr>
          <w:p w14:paraId="45715BF0" w14:textId="2F51F869" w:rsidR="005229A7" w:rsidRPr="006C67A0" w:rsidRDefault="00A26149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5" w:type="dxa"/>
            <w:vAlign w:val="center"/>
          </w:tcPr>
          <w:p w14:paraId="28E0DB28" w14:textId="77777777" w:rsidR="005229A7" w:rsidRPr="006C67A0" w:rsidRDefault="005229A7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6C67A0">
              <w:rPr>
                <w:sz w:val="24"/>
                <w:szCs w:val="24"/>
              </w:rPr>
              <w:t>50</w:t>
            </w:r>
          </w:p>
        </w:tc>
      </w:tr>
    </w:tbl>
    <w:p w14:paraId="06AA6B71" w14:textId="6AC29BE0" w:rsidR="005229A7" w:rsidRDefault="005229A7" w:rsidP="00EB583B">
      <w:pPr>
        <w:pStyle w:val="a3"/>
      </w:pPr>
    </w:p>
    <w:p w14:paraId="46E2E286" w14:textId="457CE4B0" w:rsidR="00D6055D" w:rsidRDefault="00D6055D" w:rsidP="00EB583B">
      <w:pPr>
        <w:pStyle w:val="a3"/>
      </w:pPr>
      <w:r>
        <w:tab/>
        <w:t>Рассчитаем риски по каждому ресурсу после внедрения контрмер и отразим результаты в таблице 5.</w:t>
      </w:r>
    </w:p>
    <w:p w14:paraId="4613D693" w14:textId="021BA77D" w:rsidR="00D6055D" w:rsidRPr="00C05A11" w:rsidRDefault="00C05A11" w:rsidP="00C05A11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4A62A9C1" w14:textId="7F3505D7" w:rsidR="00D6055D" w:rsidRDefault="00D6055D" w:rsidP="00EB583B">
      <w:pPr>
        <w:pStyle w:val="a3"/>
      </w:pPr>
      <w:r>
        <w:lastRenderedPageBreak/>
        <w:t xml:space="preserve">Таблица 5 - </w:t>
      </w:r>
      <w:r w:rsidR="00C05A11">
        <w:t xml:space="preserve">Итоги расчёта показателей </w:t>
      </w:r>
      <w:r w:rsidR="00C05A11">
        <w:rPr>
          <w:lang w:val="en-US"/>
        </w:rPr>
        <w:t>Th</w:t>
      </w:r>
      <w:r w:rsidR="00C05A11" w:rsidRPr="000C71C5">
        <w:t xml:space="preserve">, </w:t>
      </w:r>
      <w:r w:rsidR="00C05A11">
        <w:rPr>
          <w:lang w:val="en-US"/>
        </w:rPr>
        <w:t>CTh</w:t>
      </w:r>
      <w:r w:rsidR="00C05A11">
        <w:t xml:space="preserve">, </w:t>
      </w:r>
      <w:r w:rsidR="00C05A11">
        <w:rPr>
          <w:lang w:val="en-US"/>
        </w:rPr>
        <w:t>CThR</w:t>
      </w:r>
      <w:r w:rsidR="00C05A11" w:rsidRPr="000C71C5">
        <w:t xml:space="preserve"> </w:t>
      </w:r>
      <w:r w:rsidR="00C05A11">
        <w:t xml:space="preserve">и </w:t>
      </w:r>
      <w:r w:rsidR="00C05A11">
        <w:rPr>
          <w:lang w:val="en-US"/>
        </w:rPr>
        <w:t>R</w:t>
      </w:r>
      <w:r w:rsidR="00C05A11" w:rsidRPr="00CE25FB">
        <w:t xml:space="preserve"> </w:t>
      </w:r>
      <w:r w:rsidR="00C05A11" w:rsidRPr="000C71C5">
        <w:t>для каждого ресурса ФГБУ «ПИЯФ» НИЦ «Курчатовский институт»</w:t>
      </w:r>
      <w:r w:rsidR="00C05A11">
        <w:t xml:space="preserve"> после внедрения контрмер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651"/>
        <w:gridCol w:w="2176"/>
        <w:gridCol w:w="1510"/>
        <w:gridCol w:w="1319"/>
      </w:tblGrid>
      <w:tr w:rsidR="00C05A11" w14:paraId="1047C400" w14:textId="77777777" w:rsidTr="00920CD2">
        <w:trPr>
          <w:jc w:val="center"/>
        </w:trPr>
        <w:tc>
          <w:tcPr>
            <w:tcW w:w="9345" w:type="dxa"/>
            <w:gridSpan w:val="5"/>
            <w:vAlign w:val="center"/>
          </w:tcPr>
          <w:p w14:paraId="52513414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>Ресурс 1.</w:t>
            </w:r>
            <w:r>
              <w:rPr>
                <w:sz w:val="24"/>
                <w:szCs w:val="24"/>
              </w:rPr>
              <w:t xml:space="preserve"> </w:t>
            </w:r>
            <w:r w:rsidRPr="00187D5F">
              <w:rPr>
                <w:sz w:val="24"/>
                <w:szCs w:val="24"/>
              </w:rPr>
              <w:t>ИСПДн АСИ ФГБУ «ПИЯФ» НИЦ «Курчатовский институт»</w:t>
            </w:r>
          </w:p>
        </w:tc>
      </w:tr>
      <w:tr w:rsidR="00C05A11" w14:paraId="0AF67E19" w14:textId="77777777" w:rsidTr="00920CD2">
        <w:trPr>
          <w:jc w:val="center"/>
        </w:trPr>
        <w:tc>
          <w:tcPr>
            <w:tcW w:w="2689" w:type="dxa"/>
            <w:vAlign w:val="center"/>
          </w:tcPr>
          <w:p w14:paraId="2C36FA96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54380403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уязвимости %, Th</w:t>
            </w:r>
          </w:p>
        </w:tc>
        <w:tc>
          <w:tcPr>
            <w:tcW w:w="2176" w:type="dxa"/>
            <w:vAlign w:val="center"/>
          </w:tcPr>
          <w:p w14:paraId="03FED7C9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Уровень угрозы по всем уязвимостям, через которые она может быть реализована %, CTh</w:t>
            </w:r>
          </w:p>
        </w:tc>
        <w:tc>
          <w:tcPr>
            <w:tcW w:w="1510" w:type="dxa"/>
            <w:vAlign w:val="center"/>
          </w:tcPr>
          <w:p w14:paraId="62A8F4B0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ресурсу %, CThR</w:t>
            </w:r>
          </w:p>
        </w:tc>
        <w:tc>
          <w:tcPr>
            <w:tcW w:w="1319" w:type="dxa"/>
            <w:vAlign w:val="center"/>
          </w:tcPr>
          <w:p w14:paraId="06BFE666" w14:textId="77777777" w:rsidR="00C05A11" w:rsidRPr="00AF0E67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C05A11" w14:paraId="743549AA" w14:textId="77777777" w:rsidTr="00920CD2">
        <w:trPr>
          <w:jc w:val="center"/>
        </w:trPr>
        <w:tc>
          <w:tcPr>
            <w:tcW w:w="2689" w:type="dxa"/>
            <w:vAlign w:val="center"/>
          </w:tcPr>
          <w:p w14:paraId="2D502A8C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777D0FCD" w14:textId="04A3C51C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</w:t>
            </w:r>
          </w:p>
        </w:tc>
        <w:tc>
          <w:tcPr>
            <w:tcW w:w="2176" w:type="dxa"/>
            <w:vMerge w:val="restart"/>
            <w:vAlign w:val="center"/>
          </w:tcPr>
          <w:p w14:paraId="13D42E9A" w14:textId="6F1A7F74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0,1852</w:t>
            </w:r>
          </w:p>
        </w:tc>
        <w:tc>
          <w:tcPr>
            <w:tcW w:w="1510" w:type="dxa"/>
            <w:vMerge w:val="restart"/>
            <w:vAlign w:val="center"/>
          </w:tcPr>
          <w:p w14:paraId="4E0C78A0" w14:textId="3BE00127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0,2613838</w:t>
            </w:r>
          </w:p>
        </w:tc>
        <w:tc>
          <w:tcPr>
            <w:tcW w:w="1319" w:type="dxa"/>
            <w:vMerge w:val="restart"/>
            <w:vAlign w:val="center"/>
          </w:tcPr>
          <w:p w14:paraId="4F7C722F" w14:textId="7DF67240" w:rsidR="00C05A11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26,13</w:t>
            </w:r>
            <w:r w:rsidR="00B139C6">
              <w:rPr>
                <w:sz w:val="24"/>
                <w:szCs w:val="24"/>
              </w:rPr>
              <w:t>838</w:t>
            </w:r>
          </w:p>
        </w:tc>
      </w:tr>
      <w:tr w:rsidR="00C05A11" w14:paraId="250B5249" w14:textId="77777777" w:rsidTr="00920CD2">
        <w:trPr>
          <w:jc w:val="center"/>
        </w:trPr>
        <w:tc>
          <w:tcPr>
            <w:tcW w:w="2689" w:type="dxa"/>
            <w:vAlign w:val="center"/>
          </w:tcPr>
          <w:p w14:paraId="3B5801BC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3A475041" w14:textId="12D07690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</w:t>
            </w:r>
          </w:p>
        </w:tc>
        <w:tc>
          <w:tcPr>
            <w:tcW w:w="2176" w:type="dxa"/>
            <w:vMerge/>
            <w:vAlign w:val="center"/>
          </w:tcPr>
          <w:p w14:paraId="5CDEA7FA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64DEFDE8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59BF902F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C05A11" w14:paraId="52446F84" w14:textId="77777777" w:rsidTr="00920CD2">
        <w:trPr>
          <w:jc w:val="center"/>
        </w:trPr>
        <w:tc>
          <w:tcPr>
            <w:tcW w:w="2689" w:type="dxa"/>
            <w:vAlign w:val="center"/>
          </w:tcPr>
          <w:p w14:paraId="3E6093FC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1A19FFBE" w14:textId="71374AFF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</w:t>
            </w:r>
          </w:p>
        </w:tc>
        <w:tc>
          <w:tcPr>
            <w:tcW w:w="2176" w:type="dxa"/>
            <w:vMerge w:val="restart"/>
            <w:vAlign w:val="center"/>
          </w:tcPr>
          <w:p w14:paraId="7274E3A7" w14:textId="5488B057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0,0935</w:t>
            </w:r>
          </w:p>
        </w:tc>
        <w:tc>
          <w:tcPr>
            <w:tcW w:w="1510" w:type="dxa"/>
            <w:vMerge/>
            <w:vAlign w:val="center"/>
          </w:tcPr>
          <w:p w14:paraId="094E7063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213A3D0A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C05A11" w14:paraId="6FE12EFB" w14:textId="77777777" w:rsidTr="00920CD2">
        <w:trPr>
          <w:jc w:val="center"/>
        </w:trPr>
        <w:tc>
          <w:tcPr>
            <w:tcW w:w="2689" w:type="dxa"/>
            <w:vAlign w:val="center"/>
          </w:tcPr>
          <w:p w14:paraId="2676EE5A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3BA2AC8A" w14:textId="7C27923B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0,075</w:t>
            </w:r>
          </w:p>
        </w:tc>
        <w:tc>
          <w:tcPr>
            <w:tcW w:w="2176" w:type="dxa"/>
            <w:vMerge/>
            <w:vAlign w:val="center"/>
          </w:tcPr>
          <w:p w14:paraId="6AC20CA9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316CAA21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30C77BB2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C05A11" w14:paraId="6878CFBE" w14:textId="77777777" w:rsidTr="00920CD2">
        <w:trPr>
          <w:jc w:val="center"/>
        </w:trPr>
        <w:tc>
          <w:tcPr>
            <w:tcW w:w="9345" w:type="dxa"/>
            <w:gridSpan w:val="5"/>
            <w:vAlign w:val="center"/>
          </w:tcPr>
          <w:p w14:paraId="2CD452CA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>Ресурс 2.</w:t>
            </w:r>
            <w:r w:rsidRPr="00187D5F">
              <w:rPr>
                <w:sz w:val="24"/>
                <w:szCs w:val="24"/>
              </w:rPr>
              <w:t xml:space="preserve"> ЛВС, в рамках которой работники обеспечивают обмен информацией</w:t>
            </w:r>
          </w:p>
        </w:tc>
      </w:tr>
      <w:tr w:rsidR="00C05A11" w14:paraId="3F7A3A80" w14:textId="77777777" w:rsidTr="00920CD2">
        <w:trPr>
          <w:jc w:val="center"/>
        </w:trPr>
        <w:tc>
          <w:tcPr>
            <w:tcW w:w="2689" w:type="dxa"/>
            <w:vAlign w:val="center"/>
          </w:tcPr>
          <w:p w14:paraId="7DC6AD59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49F51CCD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уязвимости %, Th</w:t>
            </w:r>
          </w:p>
        </w:tc>
        <w:tc>
          <w:tcPr>
            <w:tcW w:w="2176" w:type="dxa"/>
            <w:vAlign w:val="center"/>
          </w:tcPr>
          <w:p w14:paraId="5B5ECCD9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всем уязвимостям, через которые она может быть реализована %, CTh</w:t>
            </w:r>
          </w:p>
        </w:tc>
        <w:tc>
          <w:tcPr>
            <w:tcW w:w="1510" w:type="dxa"/>
            <w:vAlign w:val="center"/>
          </w:tcPr>
          <w:p w14:paraId="5EE57BA5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ресурсу %, CThR</w:t>
            </w:r>
          </w:p>
        </w:tc>
        <w:tc>
          <w:tcPr>
            <w:tcW w:w="1319" w:type="dxa"/>
            <w:vAlign w:val="center"/>
          </w:tcPr>
          <w:p w14:paraId="24C5487A" w14:textId="77777777" w:rsidR="00C05A11" w:rsidRPr="00804C83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C05A11" w14:paraId="726775C8" w14:textId="77777777" w:rsidTr="00920CD2">
        <w:trPr>
          <w:jc w:val="center"/>
        </w:trPr>
        <w:tc>
          <w:tcPr>
            <w:tcW w:w="2689" w:type="dxa"/>
            <w:vAlign w:val="center"/>
          </w:tcPr>
          <w:p w14:paraId="4F231398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0FB398EB" w14:textId="4D2D570A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</w:t>
            </w:r>
          </w:p>
        </w:tc>
        <w:tc>
          <w:tcPr>
            <w:tcW w:w="2176" w:type="dxa"/>
            <w:vMerge w:val="restart"/>
            <w:vAlign w:val="center"/>
          </w:tcPr>
          <w:p w14:paraId="77FE3C05" w14:textId="496D3E8B" w:rsidR="00C05A11" w:rsidRPr="00E93132" w:rsidRDefault="00B139C6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0,2174</w:t>
            </w:r>
          </w:p>
        </w:tc>
        <w:tc>
          <w:tcPr>
            <w:tcW w:w="1510" w:type="dxa"/>
            <w:vMerge w:val="restart"/>
            <w:vAlign w:val="center"/>
          </w:tcPr>
          <w:p w14:paraId="6F51850C" w14:textId="1D90B00D" w:rsidR="00C05A11" w:rsidRPr="00E93132" w:rsidRDefault="00B139C6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0,225226</w:t>
            </w:r>
          </w:p>
        </w:tc>
        <w:tc>
          <w:tcPr>
            <w:tcW w:w="1319" w:type="dxa"/>
            <w:vMerge w:val="restart"/>
            <w:vAlign w:val="center"/>
          </w:tcPr>
          <w:p w14:paraId="256A19AB" w14:textId="18DAB98A" w:rsidR="00C05A11" w:rsidRDefault="00B139C6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22,5226</w:t>
            </w:r>
          </w:p>
        </w:tc>
      </w:tr>
      <w:tr w:rsidR="00C05A11" w14:paraId="4BEB701D" w14:textId="77777777" w:rsidTr="00920CD2">
        <w:trPr>
          <w:jc w:val="center"/>
        </w:trPr>
        <w:tc>
          <w:tcPr>
            <w:tcW w:w="2689" w:type="dxa"/>
            <w:vAlign w:val="center"/>
          </w:tcPr>
          <w:p w14:paraId="061E707F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58CE6EE8" w14:textId="01D8609F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</w:t>
            </w:r>
          </w:p>
        </w:tc>
        <w:tc>
          <w:tcPr>
            <w:tcW w:w="2176" w:type="dxa"/>
            <w:vMerge/>
            <w:vAlign w:val="center"/>
          </w:tcPr>
          <w:p w14:paraId="0281B205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44972755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75CCC696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C05A11" w14:paraId="2F742C20" w14:textId="77777777" w:rsidTr="00920CD2">
        <w:trPr>
          <w:jc w:val="center"/>
        </w:trPr>
        <w:tc>
          <w:tcPr>
            <w:tcW w:w="2689" w:type="dxa"/>
            <w:vAlign w:val="center"/>
          </w:tcPr>
          <w:p w14:paraId="2238D9AF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7A03DD8C" w14:textId="03F09B3F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</w:t>
            </w:r>
          </w:p>
        </w:tc>
        <w:tc>
          <w:tcPr>
            <w:tcW w:w="2176" w:type="dxa"/>
            <w:vAlign w:val="center"/>
          </w:tcPr>
          <w:p w14:paraId="01572EF0" w14:textId="4FA5CD1D" w:rsidR="00C05A11" w:rsidRPr="00E93132" w:rsidRDefault="00B139C6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</w:t>
            </w:r>
          </w:p>
        </w:tc>
        <w:tc>
          <w:tcPr>
            <w:tcW w:w="1510" w:type="dxa"/>
            <w:vMerge/>
            <w:vAlign w:val="center"/>
          </w:tcPr>
          <w:p w14:paraId="08B05008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6EFB0823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C05A11" w14:paraId="6939A997" w14:textId="77777777" w:rsidTr="00920CD2">
        <w:trPr>
          <w:jc w:val="center"/>
        </w:trPr>
        <w:tc>
          <w:tcPr>
            <w:tcW w:w="9345" w:type="dxa"/>
            <w:gridSpan w:val="5"/>
            <w:vAlign w:val="center"/>
          </w:tcPr>
          <w:p w14:paraId="16CD9E2C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  <w:u w:val="single"/>
              </w:rPr>
              <w:t xml:space="preserve">Ресурс </w:t>
            </w:r>
            <w:r>
              <w:rPr>
                <w:sz w:val="24"/>
                <w:szCs w:val="24"/>
                <w:u w:val="single"/>
              </w:rPr>
              <w:t>3</w:t>
            </w:r>
            <w:r w:rsidRPr="00187D5F">
              <w:rPr>
                <w:sz w:val="24"/>
                <w:szCs w:val="24"/>
                <w:u w:val="single"/>
              </w:rPr>
              <w:t>.</w:t>
            </w:r>
            <w:r>
              <w:t xml:space="preserve"> </w:t>
            </w:r>
            <w:r w:rsidRPr="00187D5F">
              <w:rPr>
                <w:sz w:val="24"/>
                <w:szCs w:val="24"/>
              </w:rPr>
              <w:t>Сервер, на котором хранятся БД ИСПДн, АСИ ФГБУ «ПИЯФ» НИЦ</w:t>
            </w:r>
            <w:r>
              <w:rPr>
                <w:sz w:val="24"/>
                <w:szCs w:val="24"/>
              </w:rPr>
              <w:t xml:space="preserve"> </w:t>
            </w:r>
            <w:r w:rsidRPr="00187D5F">
              <w:rPr>
                <w:sz w:val="24"/>
                <w:szCs w:val="24"/>
              </w:rPr>
              <w:t>«Курчатовский институт»</w:t>
            </w:r>
          </w:p>
        </w:tc>
      </w:tr>
      <w:tr w:rsidR="00C05A11" w14:paraId="11706C8E" w14:textId="77777777" w:rsidTr="00920CD2">
        <w:trPr>
          <w:jc w:val="center"/>
        </w:trPr>
        <w:tc>
          <w:tcPr>
            <w:tcW w:w="2689" w:type="dxa"/>
            <w:vAlign w:val="center"/>
          </w:tcPr>
          <w:p w14:paraId="642BFB1E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187D5F">
              <w:rPr>
                <w:sz w:val="24"/>
                <w:szCs w:val="24"/>
              </w:rPr>
              <w:t>Угроза/уязвимость</w:t>
            </w:r>
          </w:p>
        </w:tc>
        <w:tc>
          <w:tcPr>
            <w:tcW w:w="1651" w:type="dxa"/>
            <w:vAlign w:val="center"/>
          </w:tcPr>
          <w:p w14:paraId="064D9202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каждой</w:t>
            </w:r>
            <w:r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уязвимости %, Th</w:t>
            </w:r>
          </w:p>
        </w:tc>
        <w:tc>
          <w:tcPr>
            <w:tcW w:w="2176" w:type="dxa"/>
            <w:vAlign w:val="center"/>
          </w:tcPr>
          <w:p w14:paraId="68E6FD9D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Уровень угрозы по всем уязвимостям, через которые она может быть реализована %, CTh</w:t>
            </w:r>
          </w:p>
        </w:tc>
        <w:tc>
          <w:tcPr>
            <w:tcW w:w="1510" w:type="dxa"/>
            <w:vAlign w:val="center"/>
          </w:tcPr>
          <w:p w14:paraId="009C544B" w14:textId="77777777" w:rsidR="00C05A11" w:rsidRPr="00187D5F" w:rsidRDefault="00C05A11" w:rsidP="00920CD2">
            <w:pPr>
              <w:pStyle w:val="a3"/>
              <w:jc w:val="center"/>
              <w:rPr>
                <w:sz w:val="24"/>
                <w:szCs w:val="24"/>
                <w:u w:val="single"/>
              </w:rPr>
            </w:pPr>
            <w:r w:rsidRPr="00804C83">
              <w:rPr>
                <w:sz w:val="24"/>
                <w:szCs w:val="24"/>
              </w:rPr>
              <w:t>Общий уровень угроз по</w:t>
            </w:r>
            <w:r w:rsidRPr="00956471">
              <w:rPr>
                <w:sz w:val="24"/>
                <w:szCs w:val="24"/>
              </w:rPr>
              <w:t xml:space="preserve"> </w:t>
            </w:r>
            <w:r w:rsidRPr="00804C83">
              <w:rPr>
                <w:sz w:val="24"/>
                <w:szCs w:val="24"/>
              </w:rPr>
              <w:t>ресурсу %, CThR</w:t>
            </w:r>
          </w:p>
        </w:tc>
        <w:tc>
          <w:tcPr>
            <w:tcW w:w="1319" w:type="dxa"/>
            <w:vAlign w:val="center"/>
          </w:tcPr>
          <w:p w14:paraId="085A7613" w14:textId="77777777" w:rsidR="00C05A11" w:rsidRPr="00804C83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BC43BF">
              <w:rPr>
                <w:sz w:val="24"/>
                <w:szCs w:val="24"/>
              </w:rPr>
              <w:t>Риск по ресурсу у.е., R</w:t>
            </w:r>
          </w:p>
        </w:tc>
      </w:tr>
      <w:tr w:rsidR="00C05A11" w14:paraId="586F5348" w14:textId="77777777" w:rsidTr="00920CD2">
        <w:trPr>
          <w:jc w:val="center"/>
        </w:trPr>
        <w:tc>
          <w:tcPr>
            <w:tcW w:w="2689" w:type="dxa"/>
            <w:vAlign w:val="center"/>
          </w:tcPr>
          <w:p w14:paraId="210144AA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>Угроза 1 /Уязвимость 1</w:t>
            </w:r>
          </w:p>
        </w:tc>
        <w:tc>
          <w:tcPr>
            <w:tcW w:w="1651" w:type="dxa"/>
            <w:vAlign w:val="center"/>
          </w:tcPr>
          <w:p w14:paraId="48B3EB03" w14:textId="4A3FDB75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</w:t>
            </w:r>
          </w:p>
        </w:tc>
        <w:tc>
          <w:tcPr>
            <w:tcW w:w="2176" w:type="dxa"/>
            <w:vMerge w:val="restart"/>
            <w:vAlign w:val="center"/>
          </w:tcPr>
          <w:p w14:paraId="394BAB98" w14:textId="3C5260B5" w:rsidR="00C05A11" w:rsidRPr="00E93132" w:rsidRDefault="00860057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0,3616</w:t>
            </w:r>
          </w:p>
        </w:tc>
        <w:tc>
          <w:tcPr>
            <w:tcW w:w="1510" w:type="dxa"/>
            <w:vMerge w:val="restart"/>
            <w:vAlign w:val="center"/>
          </w:tcPr>
          <w:p w14:paraId="2702ABC1" w14:textId="171B2302" w:rsidR="00C05A11" w:rsidRPr="00E93132" w:rsidRDefault="00860057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0,393552</w:t>
            </w:r>
          </w:p>
        </w:tc>
        <w:tc>
          <w:tcPr>
            <w:tcW w:w="1319" w:type="dxa"/>
            <w:vMerge w:val="restart"/>
            <w:vAlign w:val="center"/>
          </w:tcPr>
          <w:p w14:paraId="2C83D42B" w14:textId="4900EF91" w:rsidR="00C05A11" w:rsidRDefault="00860057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39,3552</w:t>
            </w:r>
          </w:p>
        </w:tc>
      </w:tr>
      <w:tr w:rsidR="00C05A11" w14:paraId="18246AF2" w14:textId="77777777" w:rsidTr="00920CD2">
        <w:trPr>
          <w:jc w:val="center"/>
        </w:trPr>
        <w:tc>
          <w:tcPr>
            <w:tcW w:w="2689" w:type="dxa"/>
            <w:vAlign w:val="center"/>
          </w:tcPr>
          <w:p w14:paraId="41DACCF2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1 /Уязвимость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01F526F3" w14:textId="2134E492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0,24</w:t>
            </w:r>
          </w:p>
        </w:tc>
        <w:tc>
          <w:tcPr>
            <w:tcW w:w="2176" w:type="dxa"/>
            <w:vMerge/>
            <w:vAlign w:val="center"/>
          </w:tcPr>
          <w:p w14:paraId="34E3F33F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510" w:type="dxa"/>
            <w:vMerge/>
            <w:vAlign w:val="center"/>
          </w:tcPr>
          <w:p w14:paraId="27F78FDB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5F56987A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C05A11" w14:paraId="461648FF" w14:textId="77777777" w:rsidTr="00920CD2">
        <w:trPr>
          <w:jc w:val="center"/>
        </w:trPr>
        <w:tc>
          <w:tcPr>
            <w:tcW w:w="2689" w:type="dxa"/>
            <w:vAlign w:val="center"/>
          </w:tcPr>
          <w:p w14:paraId="48278B99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  <w:r w:rsidRPr="00187D5F">
              <w:rPr>
                <w:sz w:val="24"/>
                <w:szCs w:val="24"/>
              </w:rPr>
              <w:t xml:space="preserve">Угроза </w:t>
            </w:r>
            <w:r>
              <w:rPr>
                <w:sz w:val="24"/>
                <w:szCs w:val="24"/>
              </w:rPr>
              <w:t>2</w:t>
            </w:r>
            <w:r w:rsidRPr="00187D5F">
              <w:rPr>
                <w:sz w:val="24"/>
                <w:szCs w:val="24"/>
              </w:rPr>
              <w:t xml:space="preserve"> /Уязвимость 1</w:t>
            </w:r>
          </w:p>
        </w:tc>
        <w:tc>
          <w:tcPr>
            <w:tcW w:w="1651" w:type="dxa"/>
            <w:vAlign w:val="center"/>
          </w:tcPr>
          <w:p w14:paraId="30234393" w14:textId="513AECB4" w:rsidR="00C05A11" w:rsidRPr="00E93132" w:rsidRDefault="00172BDB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2176" w:type="dxa"/>
            <w:vAlign w:val="center"/>
          </w:tcPr>
          <w:p w14:paraId="53E433D2" w14:textId="361056F2" w:rsidR="00C05A11" w:rsidRPr="00E93132" w:rsidRDefault="00860057" w:rsidP="00920CD2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1510" w:type="dxa"/>
            <w:vMerge/>
            <w:vAlign w:val="center"/>
          </w:tcPr>
          <w:p w14:paraId="74A4DBD3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1319" w:type="dxa"/>
            <w:vMerge/>
            <w:vAlign w:val="center"/>
          </w:tcPr>
          <w:p w14:paraId="73921400" w14:textId="77777777" w:rsidR="00C05A11" w:rsidRPr="00E93132" w:rsidRDefault="00C05A11" w:rsidP="00920CD2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</w:tbl>
    <w:p w14:paraId="302E13CD" w14:textId="39EE143E" w:rsidR="00C05A11" w:rsidRDefault="00172BDB" w:rsidP="00EB583B">
      <w:pPr>
        <w:pStyle w:val="a3"/>
      </w:pPr>
      <w:r>
        <w:lastRenderedPageBreak/>
        <w:tab/>
      </w:r>
      <w:r w:rsidR="00004F6F" w:rsidRPr="00004F6F">
        <w:t xml:space="preserve">Таким образом, в результате расчётов риск по ресурсам (CR) </w:t>
      </w:r>
      <w:r w:rsidR="00004F6F">
        <w:t xml:space="preserve">после внедрения контрмер </w:t>
      </w:r>
      <w:r w:rsidR="00004F6F" w:rsidRPr="00004F6F">
        <w:t xml:space="preserve">равен </w:t>
      </w:r>
      <w:r w:rsidR="00004F6F">
        <w:t xml:space="preserve">88,01618 </w:t>
      </w:r>
      <w:r w:rsidR="00004F6F" w:rsidRPr="00004F6F">
        <w:t>условных единиц.</w:t>
      </w:r>
    </w:p>
    <w:p w14:paraId="50904321" w14:textId="496C2C6B" w:rsidR="001D3B1E" w:rsidRPr="001D3B1E" w:rsidRDefault="001D3B1E" w:rsidP="001D3B1E">
      <w:pPr>
        <w:tabs>
          <w:tab w:val="left" w:pos="3825"/>
        </w:tabs>
      </w:pPr>
      <w:r>
        <w:tab/>
      </w:r>
    </w:p>
    <w:sectPr w:rsidR="001D3B1E" w:rsidRPr="001D3B1E" w:rsidSect="005D64E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592A" w14:textId="77777777" w:rsidR="00C94C1C" w:rsidRDefault="00C94C1C" w:rsidP="005D64E2">
      <w:pPr>
        <w:spacing w:after="0" w:line="240" w:lineRule="auto"/>
      </w:pPr>
      <w:r>
        <w:separator/>
      </w:r>
    </w:p>
  </w:endnote>
  <w:endnote w:type="continuationSeparator" w:id="0">
    <w:p w14:paraId="29A937E5" w14:textId="77777777" w:rsidR="00C94C1C" w:rsidRDefault="00C94C1C" w:rsidP="005D6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355634"/>
      <w:docPartObj>
        <w:docPartGallery w:val="Page Numbers (Bottom of Page)"/>
        <w:docPartUnique/>
      </w:docPartObj>
    </w:sdtPr>
    <w:sdtEndPr/>
    <w:sdtContent>
      <w:p w14:paraId="05DC020D" w14:textId="22DD63B5" w:rsidR="005D64E2" w:rsidRDefault="005D64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A4CD6D" w14:textId="77777777" w:rsidR="005D64E2" w:rsidRDefault="005D64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F3CD" w14:textId="77777777" w:rsidR="00C94C1C" w:rsidRDefault="00C94C1C" w:rsidP="005D64E2">
      <w:pPr>
        <w:spacing w:after="0" w:line="240" w:lineRule="auto"/>
      </w:pPr>
      <w:r>
        <w:separator/>
      </w:r>
    </w:p>
  </w:footnote>
  <w:footnote w:type="continuationSeparator" w:id="0">
    <w:p w14:paraId="448EE2E7" w14:textId="77777777" w:rsidR="00C94C1C" w:rsidRDefault="00C94C1C" w:rsidP="005D6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5A"/>
    <w:rsid w:val="00004F6F"/>
    <w:rsid w:val="0003012A"/>
    <w:rsid w:val="000A7248"/>
    <w:rsid w:val="000C71C5"/>
    <w:rsid w:val="001102E2"/>
    <w:rsid w:val="00115024"/>
    <w:rsid w:val="00170E83"/>
    <w:rsid w:val="00172BDB"/>
    <w:rsid w:val="00187D5F"/>
    <w:rsid w:val="001D3B1E"/>
    <w:rsid w:val="001F786D"/>
    <w:rsid w:val="0023532E"/>
    <w:rsid w:val="00254E79"/>
    <w:rsid w:val="00273B4A"/>
    <w:rsid w:val="002A5583"/>
    <w:rsid w:val="002C5451"/>
    <w:rsid w:val="002D473F"/>
    <w:rsid w:val="00374F93"/>
    <w:rsid w:val="003F6D92"/>
    <w:rsid w:val="0040360F"/>
    <w:rsid w:val="00431B8B"/>
    <w:rsid w:val="00470AFA"/>
    <w:rsid w:val="004A1B50"/>
    <w:rsid w:val="00501EAA"/>
    <w:rsid w:val="00503C9E"/>
    <w:rsid w:val="005229A7"/>
    <w:rsid w:val="00570948"/>
    <w:rsid w:val="005766A0"/>
    <w:rsid w:val="0058445A"/>
    <w:rsid w:val="005B17B6"/>
    <w:rsid w:val="005D64E2"/>
    <w:rsid w:val="00610684"/>
    <w:rsid w:val="0068136C"/>
    <w:rsid w:val="006C67A0"/>
    <w:rsid w:val="006E1B85"/>
    <w:rsid w:val="00746ED6"/>
    <w:rsid w:val="007A186B"/>
    <w:rsid w:val="007E2CC5"/>
    <w:rsid w:val="00804C83"/>
    <w:rsid w:val="00860057"/>
    <w:rsid w:val="00882138"/>
    <w:rsid w:val="0094201A"/>
    <w:rsid w:val="009548AE"/>
    <w:rsid w:val="00955F0B"/>
    <w:rsid w:val="00956471"/>
    <w:rsid w:val="00A1608E"/>
    <w:rsid w:val="00A26149"/>
    <w:rsid w:val="00A526CC"/>
    <w:rsid w:val="00AA142D"/>
    <w:rsid w:val="00AA265B"/>
    <w:rsid w:val="00AA3D2D"/>
    <w:rsid w:val="00AC3A0C"/>
    <w:rsid w:val="00AE05F2"/>
    <w:rsid w:val="00AF0E67"/>
    <w:rsid w:val="00B139C6"/>
    <w:rsid w:val="00BC43BF"/>
    <w:rsid w:val="00BD0141"/>
    <w:rsid w:val="00C05A11"/>
    <w:rsid w:val="00C17D36"/>
    <w:rsid w:val="00C431BB"/>
    <w:rsid w:val="00C823F2"/>
    <w:rsid w:val="00C83D5E"/>
    <w:rsid w:val="00C9005A"/>
    <w:rsid w:val="00C94C1C"/>
    <w:rsid w:val="00CB6391"/>
    <w:rsid w:val="00CE25FB"/>
    <w:rsid w:val="00CE71FB"/>
    <w:rsid w:val="00D0546A"/>
    <w:rsid w:val="00D6055D"/>
    <w:rsid w:val="00D87D82"/>
    <w:rsid w:val="00E53498"/>
    <w:rsid w:val="00E64B06"/>
    <w:rsid w:val="00E67A29"/>
    <w:rsid w:val="00E7574A"/>
    <w:rsid w:val="00E75F44"/>
    <w:rsid w:val="00E93132"/>
    <w:rsid w:val="00EB11E3"/>
    <w:rsid w:val="00EB583B"/>
    <w:rsid w:val="00EC38B5"/>
    <w:rsid w:val="00ED14AD"/>
    <w:rsid w:val="00EF7BEA"/>
    <w:rsid w:val="00F057FD"/>
    <w:rsid w:val="00F271D3"/>
    <w:rsid w:val="00F36585"/>
    <w:rsid w:val="00F46B0F"/>
    <w:rsid w:val="00F7012C"/>
    <w:rsid w:val="00FD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ED6F"/>
  <w15:chartTrackingRefBased/>
  <w15:docId w15:val="{58B7F6E6-428E-49B0-AB9C-F62DE87E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45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C823F2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C823F2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D6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D64E2"/>
  </w:style>
  <w:style w:type="paragraph" w:styleId="a7">
    <w:name w:val="footer"/>
    <w:basedOn w:val="a"/>
    <w:link w:val="a8"/>
    <w:uiPriority w:val="99"/>
    <w:unhideWhenUsed/>
    <w:rsid w:val="005D6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64E2"/>
  </w:style>
  <w:style w:type="table" w:styleId="a9">
    <w:name w:val="Table Grid"/>
    <w:basedOn w:val="a1"/>
    <w:uiPriority w:val="39"/>
    <w:rsid w:val="005D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D47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D473F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2D473F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rsid w:val="002D473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Кузькин</dc:creator>
  <cp:keywords/>
  <dc:description/>
  <cp:lastModifiedBy>Kuzk1n.p.a@yandex.ru</cp:lastModifiedBy>
  <cp:revision>96</cp:revision>
  <dcterms:created xsi:type="dcterms:W3CDTF">2023-11-12T08:17:00Z</dcterms:created>
  <dcterms:modified xsi:type="dcterms:W3CDTF">2023-11-14T17:29:00Z</dcterms:modified>
</cp:coreProperties>
</file>