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EE0" w:rsidRPr="00EB59EB" w:rsidRDefault="00364EE0" w:rsidP="00364EE0">
      <w:pPr>
        <w:spacing w:after="160" w:line="254" w:lineRule="auto"/>
        <w:ind w:firstLine="0"/>
        <w:jc w:val="center"/>
        <w:rPr>
          <w:rFonts w:ascii="Calibri" w:eastAsia="Calibri" w:hAnsi="Calibri" w:cs="Times New Roman"/>
          <w:kern w:val="2"/>
          <w:sz w:val="22"/>
          <w14:ligatures w14:val="standardContextual"/>
        </w:rPr>
      </w:pPr>
      <w:r w:rsidRPr="00EB59EB">
        <w:rPr>
          <w:rFonts w:eastAsia="Calibri" w:cs="Times New Roman"/>
          <w:noProof/>
          <w:kern w:val="2"/>
          <w:szCs w:val="28"/>
          <w:lang w:eastAsia="ru-RU"/>
        </w:rPr>
        <w:drawing>
          <wp:inline distT="0" distB="0" distL="0" distR="0" wp14:anchorId="179AED57" wp14:editId="2D8FD722">
            <wp:extent cx="1171575" cy="1171575"/>
            <wp:effectExtent l="0" t="0" r="9525" b="9525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EE0" w:rsidRPr="00EB59EB" w:rsidRDefault="00364EE0" w:rsidP="00364EE0">
      <w:pPr>
        <w:spacing w:after="0" w:line="240" w:lineRule="auto"/>
        <w:ind w:firstLine="0"/>
        <w:jc w:val="center"/>
        <w:rPr>
          <w:rFonts w:eastAsia="Calibri" w:cs="Times New Roman"/>
          <w:kern w:val="2"/>
          <w:szCs w:val="28"/>
          <w14:ligatures w14:val="standardContextual"/>
        </w:rPr>
      </w:pPr>
      <w:r w:rsidRPr="00EB59EB">
        <w:rPr>
          <w:rFonts w:eastAsia="Calibri" w:cs="Times New Roman"/>
          <w:kern w:val="2"/>
          <w:szCs w:val="28"/>
          <w14:ligatures w14:val="standardContextual"/>
        </w:rPr>
        <w:t>МИНОБРНАУКИ РОССИИ</w:t>
      </w:r>
    </w:p>
    <w:p w:rsidR="00364EE0" w:rsidRPr="00EB59EB" w:rsidRDefault="00364EE0" w:rsidP="00364EE0">
      <w:pPr>
        <w:spacing w:after="0" w:line="240" w:lineRule="auto"/>
        <w:ind w:firstLine="0"/>
        <w:jc w:val="center"/>
        <w:rPr>
          <w:rFonts w:eastAsia="Calibri" w:cs="Times New Roman"/>
          <w:kern w:val="2"/>
          <w:szCs w:val="28"/>
          <w14:ligatures w14:val="standardContextual"/>
        </w:rPr>
      </w:pPr>
      <w:r w:rsidRPr="00EB59EB">
        <w:rPr>
          <w:rFonts w:eastAsia="Calibri" w:cs="Times New Roman"/>
          <w:kern w:val="2"/>
          <w:szCs w:val="28"/>
          <w14:ligatures w14:val="standardContextual"/>
        </w:rPr>
        <w:t>Федеральное государственное бюджетное образовательное учреждение</w:t>
      </w:r>
    </w:p>
    <w:p w:rsidR="00364EE0" w:rsidRPr="00EB59EB" w:rsidRDefault="00364EE0" w:rsidP="00364EE0">
      <w:pPr>
        <w:spacing w:after="0" w:line="240" w:lineRule="auto"/>
        <w:ind w:firstLine="0"/>
        <w:jc w:val="center"/>
        <w:rPr>
          <w:rFonts w:eastAsia="Calibri" w:cs="Times New Roman"/>
          <w:kern w:val="2"/>
          <w:szCs w:val="28"/>
          <w14:ligatures w14:val="standardContextual"/>
        </w:rPr>
      </w:pPr>
      <w:r w:rsidRPr="00EB59EB">
        <w:rPr>
          <w:rFonts w:eastAsia="Calibri" w:cs="Times New Roman"/>
          <w:kern w:val="2"/>
          <w:szCs w:val="28"/>
          <w14:ligatures w14:val="standardContextual"/>
        </w:rPr>
        <w:t>высшего образования</w:t>
      </w:r>
    </w:p>
    <w:p w:rsidR="00364EE0" w:rsidRPr="00EB59EB" w:rsidRDefault="00364EE0" w:rsidP="00364EE0">
      <w:pPr>
        <w:spacing w:after="0" w:line="240" w:lineRule="auto"/>
        <w:ind w:firstLine="0"/>
        <w:jc w:val="center"/>
        <w:rPr>
          <w:rFonts w:eastAsia="Calibri" w:cs="Times New Roman"/>
          <w:b/>
          <w:bCs/>
          <w:kern w:val="2"/>
          <w:szCs w:val="28"/>
          <w14:ligatures w14:val="standardContextual"/>
        </w:rPr>
      </w:pPr>
      <w:r w:rsidRPr="00EB59EB">
        <w:rPr>
          <w:rFonts w:eastAsia="Calibri" w:cs="Times New Roman"/>
          <w:b/>
          <w:bCs/>
          <w:kern w:val="2"/>
          <w:szCs w:val="28"/>
          <w14:ligatures w14:val="standardContextual"/>
        </w:rPr>
        <w:t>«МИРЭА – Российский технологический университет»</w:t>
      </w:r>
    </w:p>
    <w:p w:rsidR="00364EE0" w:rsidRPr="00EB59EB" w:rsidRDefault="00364EE0" w:rsidP="00364EE0">
      <w:pPr>
        <w:spacing w:after="0" w:line="240" w:lineRule="auto"/>
        <w:ind w:firstLine="0"/>
        <w:jc w:val="center"/>
        <w:rPr>
          <w:rFonts w:eastAsia="Calibri" w:cs="Times New Roman"/>
          <w:b/>
          <w:bCs/>
          <w:kern w:val="2"/>
          <w:sz w:val="32"/>
          <w:szCs w:val="32"/>
          <w14:ligatures w14:val="standardContextual"/>
        </w:rPr>
      </w:pPr>
      <w:r w:rsidRPr="00EB59EB">
        <w:rPr>
          <w:rFonts w:eastAsia="Calibri" w:cs="Times New Roman"/>
          <w:b/>
          <w:bCs/>
          <w:kern w:val="2"/>
          <w:sz w:val="32"/>
          <w:szCs w:val="32"/>
          <w14:ligatures w14:val="standardContextual"/>
        </w:rPr>
        <w:t>РТУ МИРЭА</w:t>
      </w:r>
    </w:p>
    <w:p w:rsidR="00364EE0" w:rsidRPr="00EB59EB" w:rsidRDefault="00364EE0" w:rsidP="00364EE0">
      <w:pPr>
        <w:spacing w:after="0" w:line="240" w:lineRule="auto"/>
        <w:ind w:firstLine="0"/>
        <w:jc w:val="center"/>
        <w:rPr>
          <w:rFonts w:eastAsia="Calibri" w:cs="Times New Roman"/>
          <w:kern w:val="2"/>
          <w:szCs w:val="28"/>
          <w14:ligatures w14:val="standardContextual"/>
        </w:rPr>
      </w:pPr>
      <w:r w:rsidRPr="00EB59EB">
        <w:rPr>
          <w:rFonts w:eastAsia="Calibri" w:cs="Times New Roman"/>
          <w:kern w:val="2"/>
          <w:szCs w:val="28"/>
          <w14:ligatures w14:val="standardContextual"/>
        </w:rPr>
        <w:t>----------------------------------------------------------------------------------------------------</w:t>
      </w:r>
    </w:p>
    <w:p w:rsidR="00364EE0" w:rsidRPr="00EB59EB" w:rsidRDefault="00364EE0" w:rsidP="00364EE0">
      <w:pPr>
        <w:spacing w:after="0" w:line="240" w:lineRule="auto"/>
        <w:ind w:firstLine="0"/>
        <w:jc w:val="center"/>
        <w:rPr>
          <w:rFonts w:eastAsia="Calibri" w:cs="Times New Roman"/>
          <w:kern w:val="2"/>
          <w:szCs w:val="28"/>
          <w14:ligatures w14:val="standardContextual"/>
        </w:rPr>
      </w:pPr>
      <w:r w:rsidRPr="00EB59EB">
        <w:rPr>
          <w:rFonts w:eastAsia="Calibri" w:cs="Times New Roman"/>
          <w:kern w:val="2"/>
          <w:szCs w:val="28"/>
          <w14:ligatures w14:val="standardContextual"/>
        </w:rPr>
        <w:t xml:space="preserve">Институт </w:t>
      </w:r>
      <w:proofErr w:type="spellStart"/>
      <w:r w:rsidRPr="00EB59EB">
        <w:rPr>
          <w:rFonts w:eastAsia="Calibri" w:cs="Times New Roman"/>
          <w:kern w:val="2"/>
          <w:szCs w:val="28"/>
          <w14:ligatures w14:val="standardContextual"/>
        </w:rPr>
        <w:t>кибербезопасности</w:t>
      </w:r>
      <w:proofErr w:type="spellEnd"/>
      <w:r w:rsidRPr="00EB59EB">
        <w:rPr>
          <w:rFonts w:eastAsia="Calibri" w:cs="Times New Roman"/>
          <w:kern w:val="2"/>
          <w:szCs w:val="28"/>
          <w14:ligatures w14:val="standardContextual"/>
        </w:rPr>
        <w:t xml:space="preserve"> и цифровых технологий</w:t>
      </w:r>
    </w:p>
    <w:p w:rsidR="00364EE0" w:rsidRPr="00EB59EB" w:rsidRDefault="00364EE0" w:rsidP="00364EE0">
      <w:pPr>
        <w:spacing w:after="0" w:line="240" w:lineRule="auto"/>
        <w:ind w:firstLine="0"/>
        <w:jc w:val="center"/>
        <w:rPr>
          <w:rFonts w:eastAsia="Calibri" w:cs="Times New Roman"/>
          <w:kern w:val="2"/>
          <w:szCs w:val="28"/>
          <w14:ligatures w14:val="standardContextual"/>
        </w:rPr>
      </w:pPr>
      <w:r w:rsidRPr="00EB59EB">
        <w:rPr>
          <w:rFonts w:eastAsia="Calibri" w:cs="Times New Roman"/>
          <w:kern w:val="2"/>
          <w:szCs w:val="28"/>
          <w14:ligatures w14:val="standardContextual"/>
        </w:rPr>
        <w:t>Кафедра КБ-4 «Интеллектуальные системы информационной безопасности»</w:t>
      </w:r>
    </w:p>
    <w:p w:rsidR="00364EE0" w:rsidRPr="00EB59EB" w:rsidRDefault="00364EE0" w:rsidP="00364EE0">
      <w:pPr>
        <w:spacing w:after="0" w:line="240" w:lineRule="auto"/>
        <w:ind w:firstLine="0"/>
        <w:jc w:val="center"/>
        <w:rPr>
          <w:rFonts w:eastAsia="Calibri" w:cs="Times New Roman"/>
          <w:kern w:val="2"/>
          <w:szCs w:val="28"/>
          <w14:ligatures w14:val="standardContextual"/>
        </w:rPr>
      </w:pPr>
      <w:r w:rsidRPr="00EB59EB">
        <w:rPr>
          <w:rFonts w:eastAsia="Calibri" w:cs="Times New Roman"/>
          <w:kern w:val="2"/>
          <w:szCs w:val="28"/>
          <w14:ligatures w14:val="standardContextual"/>
        </w:rPr>
        <w:t>----------------------------------------------------------------------------------------------------</w:t>
      </w:r>
    </w:p>
    <w:p w:rsidR="00364EE0" w:rsidRPr="00A74A30" w:rsidRDefault="00364EE0" w:rsidP="00364EE0">
      <w:pPr>
        <w:spacing w:after="160" w:line="254" w:lineRule="auto"/>
        <w:ind w:firstLine="0"/>
        <w:jc w:val="center"/>
        <w:rPr>
          <w:rFonts w:eastAsia="Calibri" w:cs="Times New Roman"/>
          <w:kern w:val="2"/>
          <w:sz w:val="20"/>
          <w:szCs w:val="28"/>
          <w14:ligatures w14:val="standardContextual"/>
        </w:rPr>
      </w:pPr>
    </w:p>
    <w:p w:rsidR="00364EE0" w:rsidRPr="00EB59EB" w:rsidRDefault="00364EE0" w:rsidP="00364EE0">
      <w:pPr>
        <w:spacing w:after="160" w:line="240" w:lineRule="auto"/>
        <w:ind w:firstLine="0"/>
        <w:jc w:val="center"/>
        <w:rPr>
          <w:rFonts w:eastAsia="Calibri" w:cs="Times New Roman"/>
          <w:b/>
          <w:bCs/>
          <w:kern w:val="2"/>
          <w:sz w:val="36"/>
          <w:szCs w:val="36"/>
          <w:u w:val="single"/>
          <w14:ligatures w14:val="standardContextual"/>
        </w:rPr>
      </w:pPr>
      <w:r w:rsidRPr="00EB59EB">
        <w:rPr>
          <w:rFonts w:eastAsia="Calibri" w:cs="Times New Roman"/>
          <w:b/>
          <w:bCs/>
          <w:kern w:val="2"/>
          <w:sz w:val="36"/>
          <w:szCs w:val="36"/>
          <w14:ligatures w14:val="standardContextual"/>
        </w:rPr>
        <w:t>Отчёт по практической работе № 4.2</w:t>
      </w:r>
    </w:p>
    <w:p w:rsidR="00364EE0" w:rsidRPr="00A74A30" w:rsidRDefault="00364EE0" w:rsidP="00364EE0">
      <w:pPr>
        <w:spacing w:after="160" w:line="240" w:lineRule="auto"/>
        <w:ind w:firstLine="0"/>
        <w:jc w:val="center"/>
        <w:rPr>
          <w:rFonts w:eastAsia="Calibri" w:cs="Times New Roman"/>
          <w:b/>
          <w:bCs/>
          <w:kern w:val="2"/>
          <w:sz w:val="20"/>
          <w:szCs w:val="28"/>
          <w14:ligatures w14:val="standardContextual"/>
        </w:rPr>
      </w:pPr>
    </w:p>
    <w:p w:rsidR="00364EE0" w:rsidRPr="00EB59EB" w:rsidRDefault="00364EE0" w:rsidP="00364EE0">
      <w:pPr>
        <w:spacing w:after="160" w:line="240" w:lineRule="auto"/>
        <w:ind w:firstLine="0"/>
        <w:jc w:val="center"/>
        <w:rPr>
          <w:rFonts w:eastAsia="Calibri" w:cs="Times New Roman"/>
          <w:kern w:val="2"/>
          <w:sz w:val="32"/>
          <w:szCs w:val="32"/>
          <w14:ligatures w14:val="standardContextual"/>
        </w:rPr>
      </w:pPr>
      <w:r w:rsidRPr="00EB59EB">
        <w:rPr>
          <w:rFonts w:eastAsia="Calibri" w:cs="Times New Roman"/>
          <w:kern w:val="2"/>
          <w:sz w:val="32"/>
          <w:szCs w:val="32"/>
          <w14:ligatures w14:val="standardContextual"/>
        </w:rPr>
        <w:t>По дисциплине</w:t>
      </w:r>
    </w:p>
    <w:p w:rsidR="00364EE0" w:rsidRPr="00A74A30" w:rsidRDefault="00364EE0" w:rsidP="00364EE0">
      <w:pPr>
        <w:spacing w:after="160" w:line="240" w:lineRule="auto"/>
        <w:ind w:firstLine="0"/>
        <w:jc w:val="center"/>
        <w:rPr>
          <w:rFonts w:eastAsia="Calibri" w:cs="Times New Roman"/>
          <w:kern w:val="2"/>
          <w:sz w:val="20"/>
          <w:szCs w:val="28"/>
          <w14:ligatures w14:val="standardContextual"/>
        </w:rPr>
      </w:pPr>
    </w:p>
    <w:p w:rsidR="00364EE0" w:rsidRPr="00EB59EB" w:rsidRDefault="00364EE0" w:rsidP="00364EE0">
      <w:pPr>
        <w:spacing w:after="160" w:line="240" w:lineRule="auto"/>
        <w:ind w:firstLine="0"/>
        <w:jc w:val="center"/>
        <w:rPr>
          <w:rFonts w:eastAsia="Calibri" w:cs="Times New Roman"/>
          <w:kern w:val="2"/>
          <w:sz w:val="32"/>
          <w:szCs w:val="32"/>
          <w14:ligatures w14:val="standardContextual"/>
        </w:rPr>
      </w:pPr>
      <w:r w:rsidRPr="00EB59EB">
        <w:rPr>
          <w:rFonts w:eastAsia="Calibri" w:cs="Times New Roman"/>
          <w:kern w:val="2"/>
          <w:sz w:val="32"/>
          <w:szCs w:val="32"/>
          <w14:ligatures w14:val="standardContextual"/>
        </w:rPr>
        <w:t>«Управление информационной безопасностью»</w:t>
      </w:r>
    </w:p>
    <w:p w:rsidR="00364EE0" w:rsidRPr="00A74A30" w:rsidRDefault="00364EE0" w:rsidP="00364EE0">
      <w:pPr>
        <w:spacing w:after="160" w:line="240" w:lineRule="auto"/>
        <w:ind w:firstLine="0"/>
        <w:jc w:val="center"/>
        <w:rPr>
          <w:rFonts w:eastAsia="Calibri" w:cs="Times New Roman"/>
          <w:kern w:val="2"/>
          <w:sz w:val="20"/>
          <w:szCs w:val="32"/>
          <w14:ligatures w14:val="standardContextual"/>
        </w:rPr>
      </w:pPr>
    </w:p>
    <w:p w:rsidR="00364EE0" w:rsidRPr="00EB59EB" w:rsidRDefault="00364EE0" w:rsidP="00364EE0">
      <w:pPr>
        <w:spacing w:after="160" w:line="240" w:lineRule="auto"/>
        <w:ind w:firstLine="0"/>
        <w:jc w:val="center"/>
        <w:rPr>
          <w:rFonts w:eastAsia="Calibri" w:cs="Times New Roman"/>
          <w:kern w:val="2"/>
          <w:sz w:val="32"/>
          <w:szCs w:val="32"/>
          <w14:ligatures w14:val="standardContextual"/>
        </w:rPr>
      </w:pPr>
      <w:r w:rsidRPr="00EB59EB">
        <w:rPr>
          <w:rFonts w:eastAsia="Calibri" w:cs="Times New Roman"/>
          <w:kern w:val="2"/>
          <w:sz w:val="32"/>
          <w:szCs w:val="32"/>
          <w14:ligatures w14:val="standardContextual"/>
        </w:rPr>
        <w:t>Тема: «</w:t>
      </w:r>
      <w:r w:rsidRPr="00EB59EB">
        <w:rPr>
          <w:rFonts w:eastAsia="Calibri" w:cs="Times New Roman"/>
          <w:kern w:val="2"/>
          <w:sz w:val="32"/>
          <w:szCs w:val="32"/>
          <w:u w:val="single"/>
          <w14:ligatures w14:val="standardContextual"/>
        </w:rPr>
        <w:t>Управление инцидентами информационной безопасности</w:t>
      </w:r>
      <w:r w:rsidRPr="00EB59EB">
        <w:rPr>
          <w:rFonts w:eastAsia="Calibri" w:cs="Times New Roman"/>
          <w:kern w:val="2"/>
          <w:sz w:val="32"/>
          <w:szCs w:val="32"/>
          <w14:ligatures w14:val="standardContextual"/>
        </w:rPr>
        <w:t>»</w:t>
      </w:r>
    </w:p>
    <w:p w:rsidR="00364EE0" w:rsidRPr="00A74A30" w:rsidRDefault="00364EE0" w:rsidP="00364EE0">
      <w:pPr>
        <w:spacing w:after="160" w:line="240" w:lineRule="auto"/>
        <w:ind w:firstLine="0"/>
        <w:jc w:val="center"/>
        <w:rPr>
          <w:rFonts w:eastAsia="Calibri" w:cs="Times New Roman"/>
          <w:kern w:val="2"/>
          <w:sz w:val="20"/>
          <w:szCs w:val="32"/>
          <w14:ligatures w14:val="standardContextual"/>
        </w:rPr>
      </w:pPr>
    </w:p>
    <w:p w:rsidR="00364EE0" w:rsidRPr="00EB59EB" w:rsidRDefault="00364EE0" w:rsidP="00364EE0">
      <w:pPr>
        <w:spacing w:after="160" w:line="240" w:lineRule="auto"/>
        <w:ind w:firstLine="0"/>
        <w:jc w:val="center"/>
        <w:rPr>
          <w:rFonts w:eastAsia="Calibri" w:cs="Times New Roman"/>
          <w:kern w:val="2"/>
          <w:sz w:val="32"/>
          <w:szCs w:val="32"/>
          <w14:ligatures w14:val="standardContextual"/>
        </w:rPr>
      </w:pPr>
      <w:r w:rsidRPr="00EB59EB">
        <w:rPr>
          <w:rFonts w:eastAsia="Calibri" w:cs="Times New Roman"/>
          <w:kern w:val="2"/>
          <w:sz w:val="32"/>
          <w:szCs w:val="32"/>
          <w14:ligatures w14:val="standardContextual"/>
        </w:rPr>
        <w:t>Задание: «</w:t>
      </w:r>
      <w:r w:rsidRPr="00EB59EB">
        <w:rPr>
          <w:rFonts w:eastAsia="Calibri" w:cs="Times New Roman"/>
          <w:kern w:val="2"/>
          <w:sz w:val="32"/>
          <w:szCs w:val="32"/>
          <w:u w:val="single"/>
          <w14:ligatures w14:val="standardContextual"/>
        </w:rPr>
        <w:t>Разработка плана реагирования на компьютерные инциденты</w:t>
      </w:r>
      <w:r w:rsidRPr="00EB59EB">
        <w:rPr>
          <w:rFonts w:eastAsia="Calibri" w:cs="Times New Roman"/>
          <w:kern w:val="2"/>
          <w:sz w:val="32"/>
          <w:szCs w:val="32"/>
          <w14:ligatures w14:val="standardContextual"/>
        </w:rPr>
        <w:t>»</w:t>
      </w:r>
    </w:p>
    <w:p w:rsidR="00364EE0" w:rsidRPr="00EB59EB" w:rsidRDefault="00364EE0" w:rsidP="00364EE0">
      <w:pPr>
        <w:spacing w:after="160" w:line="254" w:lineRule="auto"/>
        <w:ind w:firstLine="0"/>
        <w:jc w:val="right"/>
        <w:rPr>
          <w:rFonts w:eastAsia="Calibri" w:cs="Times New Roman"/>
          <w:kern w:val="2"/>
          <w:szCs w:val="28"/>
          <w14:ligatures w14:val="standardContextual"/>
        </w:rPr>
      </w:pPr>
    </w:p>
    <w:p w:rsidR="00364EE0" w:rsidRPr="00EB59EB" w:rsidRDefault="00364EE0" w:rsidP="00364EE0">
      <w:pPr>
        <w:spacing w:after="160" w:line="254" w:lineRule="auto"/>
        <w:ind w:firstLine="0"/>
        <w:jc w:val="right"/>
        <w:rPr>
          <w:rFonts w:eastAsia="Calibri" w:cs="Times New Roman"/>
          <w:kern w:val="2"/>
          <w:szCs w:val="28"/>
          <w14:ligatures w14:val="standardContextual"/>
        </w:rPr>
      </w:pPr>
      <w:r w:rsidRPr="00EB59EB">
        <w:rPr>
          <w:rFonts w:eastAsia="Calibri" w:cs="Times New Roman"/>
          <w:kern w:val="2"/>
          <w:szCs w:val="28"/>
          <w14:ligatures w14:val="standardContextual"/>
        </w:rPr>
        <w:t xml:space="preserve">Студент </w:t>
      </w:r>
      <w:r w:rsidRPr="00EB59EB">
        <w:rPr>
          <w:rFonts w:eastAsia="Calibri" w:cs="Times New Roman"/>
          <w:kern w:val="2"/>
          <w:szCs w:val="28"/>
          <w:u w:val="single"/>
          <w14:ligatures w14:val="standardContextual"/>
        </w:rPr>
        <w:t>Кузькин Павел Александрович</w:t>
      </w:r>
    </w:p>
    <w:p w:rsidR="00364EE0" w:rsidRPr="00EB59EB" w:rsidRDefault="00364EE0" w:rsidP="00364EE0">
      <w:pPr>
        <w:spacing w:after="160" w:line="254" w:lineRule="auto"/>
        <w:ind w:firstLine="0"/>
        <w:jc w:val="right"/>
        <w:rPr>
          <w:rFonts w:eastAsia="Calibri" w:cs="Times New Roman"/>
          <w:kern w:val="2"/>
          <w:szCs w:val="28"/>
          <w:u w:val="single"/>
          <w14:ligatures w14:val="standardContextual"/>
        </w:rPr>
      </w:pPr>
      <w:r w:rsidRPr="00EB59EB">
        <w:rPr>
          <w:rFonts w:eastAsia="Calibri" w:cs="Times New Roman"/>
          <w:kern w:val="2"/>
          <w:szCs w:val="28"/>
          <w14:ligatures w14:val="standardContextual"/>
        </w:rPr>
        <w:t xml:space="preserve">Группа </w:t>
      </w:r>
      <w:r w:rsidRPr="00EB59EB">
        <w:rPr>
          <w:rFonts w:eastAsia="Calibri" w:cs="Times New Roman"/>
          <w:kern w:val="2"/>
          <w:szCs w:val="28"/>
          <w:u w:val="single"/>
          <w14:ligatures w14:val="standardContextual"/>
        </w:rPr>
        <w:t>ББМО-01-22</w:t>
      </w:r>
    </w:p>
    <w:p w:rsidR="00364EE0" w:rsidRPr="00EB59EB" w:rsidRDefault="00364EE0" w:rsidP="00364EE0">
      <w:pPr>
        <w:spacing w:after="160" w:line="254" w:lineRule="auto"/>
        <w:ind w:firstLine="0"/>
        <w:jc w:val="right"/>
        <w:rPr>
          <w:rFonts w:eastAsia="Calibri" w:cs="Times New Roman"/>
          <w:kern w:val="2"/>
          <w:szCs w:val="28"/>
          <w14:ligatures w14:val="standardContextual"/>
        </w:rPr>
      </w:pPr>
    </w:p>
    <w:p w:rsidR="00364EE0" w:rsidRPr="00EB59EB" w:rsidRDefault="00364EE0" w:rsidP="00364EE0">
      <w:pPr>
        <w:spacing w:after="160" w:line="254" w:lineRule="auto"/>
        <w:ind w:firstLine="0"/>
        <w:jc w:val="right"/>
        <w:rPr>
          <w:rFonts w:eastAsia="Calibri" w:cs="Times New Roman"/>
          <w:kern w:val="2"/>
          <w:szCs w:val="28"/>
          <w14:ligatures w14:val="standardContextual"/>
        </w:rPr>
      </w:pPr>
      <w:r w:rsidRPr="00EB59EB">
        <w:rPr>
          <w:rFonts w:eastAsia="Calibri" w:cs="Times New Roman"/>
          <w:kern w:val="2"/>
          <w:szCs w:val="28"/>
          <w14:ligatures w14:val="standardContextual"/>
        </w:rPr>
        <w:t xml:space="preserve">Работу проверил </w:t>
      </w:r>
    </w:p>
    <w:p w:rsidR="00364EE0" w:rsidRPr="00EB59EB" w:rsidRDefault="00364EE0" w:rsidP="00364EE0">
      <w:pPr>
        <w:spacing w:after="160" w:line="254" w:lineRule="auto"/>
        <w:ind w:firstLine="0"/>
        <w:jc w:val="right"/>
        <w:rPr>
          <w:rFonts w:eastAsia="Calibri" w:cs="Times New Roman"/>
          <w:kern w:val="2"/>
          <w:szCs w:val="28"/>
          <w:u w:val="single"/>
          <w14:ligatures w14:val="standardContextual"/>
        </w:rPr>
      </w:pPr>
      <w:proofErr w:type="spellStart"/>
      <w:r w:rsidRPr="00EB59EB">
        <w:rPr>
          <w:rFonts w:eastAsia="Calibri" w:cs="Times New Roman"/>
          <w:kern w:val="2"/>
          <w:szCs w:val="28"/>
          <w:u w:val="single"/>
          <w14:ligatures w14:val="standardContextual"/>
        </w:rPr>
        <w:t>Пимонов</w:t>
      </w:r>
      <w:proofErr w:type="spellEnd"/>
      <w:r w:rsidRPr="00EB59EB">
        <w:rPr>
          <w:rFonts w:eastAsia="Calibri" w:cs="Times New Roman"/>
          <w:kern w:val="2"/>
          <w:szCs w:val="28"/>
          <w:u w:val="single"/>
          <w14:ligatures w14:val="standardContextual"/>
        </w:rPr>
        <w:t xml:space="preserve"> Р.В.</w:t>
      </w:r>
    </w:p>
    <w:p w:rsidR="00A74A30" w:rsidRDefault="00A74A30" w:rsidP="00364EE0">
      <w:pPr>
        <w:spacing w:after="160" w:line="254" w:lineRule="auto"/>
        <w:ind w:firstLine="0"/>
        <w:jc w:val="center"/>
        <w:rPr>
          <w:rFonts w:eastAsia="Calibri" w:cs="Times New Roman"/>
          <w:kern w:val="2"/>
          <w:szCs w:val="28"/>
          <w14:ligatures w14:val="standardContextual"/>
        </w:rPr>
      </w:pPr>
    </w:p>
    <w:p w:rsidR="00A74A30" w:rsidRDefault="00A74A30" w:rsidP="00364EE0">
      <w:pPr>
        <w:spacing w:after="160" w:line="254" w:lineRule="auto"/>
        <w:ind w:firstLine="0"/>
        <w:jc w:val="center"/>
        <w:rPr>
          <w:rFonts w:eastAsia="Calibri" w:cs="Times New Roman"/>
          <w:kern w:val="2"/>
          <w:szCs w:val="28"/>
          <w14:ligatures w14:val="standardContextual"/>
        </w:rPr>
      </w:pPr>
    </w:p>
    <w:p w:rsidR="00364EE0" w:rsidRPr="00EB59EB" w:rsidRDefault="00364EE0" w:rsidP="00364EE0">
      <w:pPr>
        <w:spacing w:after="160" w:line="254" w:lineRule="auto"/>
        <w:ind w:firstLine="0"/>
        <w:jc w:val="center"/>
        <w:rPr>
          <w:rFonts w:eastAsia="Calibri" w:cs="Times New Roman"/>
          <w:kern w:val="2"/>
          <w:szCs w:val="28"/>
          <w14:ligatures w14:val="standardContextual"/>
        </w:rPr>
      </w:pPr>
      <w:r w:rsidRPr="00EB59EB">
        <w:rPr>
          <w:rFonts w:eastAsia="Calibri" w:cs="Times New Roman"/>
          <w:kern w:val="2"/>
          <w:szCs w:val="28"/>
          <w14:ligatures w14:val="standardContextual"/>
        </w:rPr>
        <w:t>Москва, 2024</w:t>
      </w:r>
    </w:p>
    <w:p w:rsidR="00595A50" w:rsidRPr="00771E5E" w:rsidRDefault="00595A50" w:rsidP="00D37422">
      <w:pPr>
        <w:pStyle w:val="a3"/>
        <w:ind w:firstLine="0"/>
        <w:jc w:val="center"/>
        <w:rPr>
          <w:b/>
        </w:rPr>
      </w:pPr>
      <w:bookmarkStart w:id="0" w:name="_Toc156997087"/>
      <w:r w:rsidRPr="00771E5E">
        <w:rPr>
          <w:b/>
        </w:rPr>
        <w:lastRenderedPageBreak/>
        <w:t>Список терминов, сокращений и определений</w:t>
      </w:r>
      <w:bookmarkEnd w:id="0"/>
    </w:p>
    <w:p w:rsidR="00595A50" w:rsidRDefault="00595A50" w:rsidP="00595A50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1A1A1A"/>
          <w:szCs w:val="28"/>
          <w:lang w:eastAsia="ru-RU"/>
        </w:rPr>
      </w:pPr>
      <w:r w:rsidRPr="00144726">
        <w:rPr>
          <w:rFonts w:eastAsia="Times New Roman" w:cs="Times New Roman"/>
          <w:b/>
          <w:bCs/>
          <w:color w:val="1A1A1A"/>
          <w:szCs w:val="28"/>
          <w:lang w:eastAsia="ru-RU"/>
        </w:rPr>
        <w:t>Безопасность информации</w:t>
      </w:r>
      <w:r w:rsidRPr="00144726">
        <w:rPr>
          <w:rFonts w:eastAsia="Times New Roman" w:cs="Times New Roman"/>
          <w:color w:val="1A1A1A"/>
          <w:szCs w:val="28"/>
          <w:lang w:eastAsia="ru-RU"/>
        </w:rPr>
        <w:t xml:space="preserve"> – состояние защищенности информации, характеризуемое способностью пользователей, технических средств и информационных технологий обеспечить конфиденциальность, целостность и доступность информации при их обработке в информационных системах.</w:t>
      </w:r>
    </w:p>
    <w:p w:rsidR="00595A50" w:rsidRPr="00144726" w:rsidRDefault="00595A50" w:rsidP="00595A50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1A1A1A"/>
          <w:szCs w:val="28"/>
          <w:lang w:eastAsia="ru-RU"/>
        </w:rPr>
      </w:pPr>
      <w:r w:rsidRPr="00144726">
        <w:rPr>
          <w:rFonts w:eastAsia="Times New Roman" w:cs="Times New Roman"/>
          <w:b/>
          <w:bCs/>
          <w:color w:val="1A1A1A"/>
          <w:szCs w:val="28"/>
          <w:lang w:eastAsia="ru-RU"/>
        </w:rPr>
        <w:t>Безопасность критической информационной инфраструктуры</w:t>
      </w:r>
      <w:r w:rsidRPr="00144726">
        <w:rPr>
          <w:rFonts w:eastAsia="Times New Roman" w:cs="Times New Roman"/>
          <w:color w:val="1A1A1A"/>
          <w:szCs w:val="28"/>
          <w:lang w:eastAsia="ru-RU"/>
        </w:rPr>
        <w:t xml:space="preserve"> –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144726">
        <w:rPr>
          <w:rFonts w:eastAsia="Times New Roman" w:cs="Times New Roman"/>
          <w:color w:val="1A1A1A"/>
          <w:szCs w:val="28"/>
          <w:lang w:eastAsia="ru-RU"/>
        </w:rPr>
        <w:t>состояние защищенности критической информационной инфраструктуры,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144726">
        <w:rPr>
          <w:rFonts w:eastAsia="Times New Roman" w:cs="Times New Roman"/>
          <w:color w:val="1A1A1A"/>
          <w:szCs w:val="28"/>
          <w:lang w:eastAsia="ru-RU"/>
        </w:rPr>
        <w:t>обеспечивающее ее устойчивое функционирование при проведении в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144726">
        <w:rPr>
          <w:rFonts w:eastAsia="Times New Roman" w:cs="Times New Roman"/>
          <w:color w:val="1A1A1A"/>
          <w:szCs w:val="28"/>
          <w:lang w:eastAsia="ru-RU"/>
        </w:rPr>
        <w:t>отношении ее компьютерных атак.</w:t>
      </w:r>
    </w:p>
    <w:p w:rsidR="00595A50" w:rsidRPr="008C58AF" w:rsidRDefault="00595A50" w:rsidP="00595A50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1A1A1A"/>
          <w:szCs w:val="28"/>
          <w:lang w:eastAsia="ru-RU"/>
        </w:rPr>
      </w:pPr>
      <w:r w:rsidRPr="008C58AF">
        <w:rPr>
          <w:rFonts w:eastAsia="Times New Roman" w:cs="Times New Roman"/>
          <w:b/>
          <w:bCs/>
          <w:color w:val="1A1A1A"/>
          <w:szCs w:val="28"/>
          <w:lang w:eastAsia="ru-RU"/>
        </w:rPr>
        <w:t>Государственная</w:t>
      </w:r>
      <w:r w:rsidRPr="00992AE6">
        <w:rPr>
          <w:rFonts w:eastAsia="Times New Roman" w:cs="Times New Roman"/>
          <w:b/>
          <w:bCs/>
          <w:color w:val="1A1A1A"/>
          <w:szCs w:val="28"/>
          <w:lang w:eastAsia="ru-RU"/>
        </w:rPr>
        <w:t xml:space="preserve"> </w:t>
      </w:r>
      <w:r w:rsidRPr="008C58AF">
        <w:rPr>
          <w:rFonts w:eastAsia="Times New Roman" w:cs="Times New Roman"/>
          <w:b/>
          <w:bCs/>
          <w:color w:val="1A1A1A"/>
          <w:szCs w:val="28"/>
          <w:lang w:eastAsia="ru-RU"/>
        </w:rPr>
        <w:t>ликвидации последствий компьютерных атак (</w:t>
      </w:r>
      <w:proofErr w:type="spellStart"/>
      <w:r w:rsidRPr="008C58AF">
        <w:rPr>
          <w:rFonts w:eastAsia="Times New Roman" w:cs="Times New Roman"/>
          <w:b/>
          <w:bCs/>
          <w:color w:val="1A1A1A"/>
          <w:szCs w:val="28"/>
          <w:lang w:eastAsia="ru-RU"/>
        </w:rPr>
        <w:t>ГосСОПКА</w:t>
      </w:r>
      <w:proofErr w:type="spellEnd"/>
      <w:r w:rsidRPr="008C58AF">
        <w:rPr>
          <w:rFonts w:eastAsia="Times New Roman" w:cs="Times New Roman"/>
          <w:b/>
          <w:bCs/>
          <w:color w:val="1A1A1A"/>
          <w:szCs w:val="28"/>
          <w:lang w:eastAsia="ru-RU"/>
        </w:rPr>
        <w:t>)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8C58AF">
        <w:rPr>
          <w:rFonts w:eastAsia="Times New Roman" w:cs="Times New Roman"/>
          <w:color w:val="1A1A1A"/>
          <w:szCs w:val="28"/>
          <w:lang w:eastAsia="ru-RU"/>
        </w:rPr>
        <w:t>– единый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8C58AF">
        <w:rPr>
          <w:rFonts w:eastAsia="Times New Roman" w:cs="Times New Roman"/>
          <w:color w:val="1A1A1A"/>
          <w:szCs w:val="28"/>
          <w:lang w:eastAsia="ru-RU"/>
        </w:rPr>
        <w:t>территориально распределенный комплекс, включающий силы и средства, предназначенные последствий инциденты.</w:t>
      </w:r>
    </w:p>
    <w:p w:rsidR="00595A50" w:rsidRDefault="00595A50" w:rsidP="00595A50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1A1A1A"/>
          <w:szCs w:val="28"/>
          <w:lang w:eastAsia="ru-RU"/>
        </w:rPr>
      </w:pPr>
      <w:r w:rsidRPr="008C58AF">
        <w:rPr>
          <w:rFonts w:eastAsia="Times New Roman" w:cs="Times New Roman"/>
          <w:b/>
          <w:bCs/>
          <w:color w:val="1A1A1A"/>
          <w:szCs w:val="28"/>
          <w:lang w:eastAsia="ru-RU"/>
        </w:rPr>
        <w:t>Значимый</w:t>
      </w:r>
      <w:r w:rsidRPr="00992AE6">
        <w:rPr>
          <w:rFonts w:eastAsia="Times New Roman" w:cs="Times New Roman"/>
          <w:b/>
          <w:bCs/>
          <w:color w:val="1A1A1A"/>
          <w:szCs w:val="28"/>
          <w:lang w:eastAsia="ru-RU"/>
        </w:rPr>
        <w:t xml:space="preserve"> </w:t>
      </w:r>
      <w:r w:rsidRPr="008C58AF">
        <w:rPr>
          <w:rFonts w:eastAsia="Times New Roman" w:cs="Times New Roman"/>
          <w:b/>
          <w:bCs/>
          <w:color w:val="1A1A1A"/>
          <w:szCs w:val="28"/>
          <w:lang w:eastAsia="ru-RU"/>
        </w:rPr>
        <w:t>объект</w:t>
      </w:r>
      <w:r w:rsidRPr="00992AE6">
        <w:rPr>
          <w:rFonts w:eastAsia="Times New Roman" w:cs="Times New Roman"/>
          <w:b/>
          <w:bCs/>
          <w:color w:val="1A1A1A"/>
          <w:szCs w:val="28"/>
          <w:lang w:eastAsia="ru-RU"/>
        </w:rPr>
        <w:t xml:space="preserve"> </w:t>
      </w:r>
      <w:r w:rsidRPr="008C58AF">
        <w:rPr>
          <w:rFonts w:eastAsia="Times New Roman" w:cs="Times New Roman"/>
          <w:b/>
          <w:bCs/>
          <w:color w:val="1A1A1A"/>
          <w:szCs w:val="28"/>
          <w:lang w:eastAsia="ru-RU"/>
        </w:rPr>
        <w:t>критической</w:t>
      </w:r>
      <w:r w:rsidRPr="00992AE6">
        <w:rPr>
          <w:rFonts w:eastAsia="Times New Roman" w:cs="Times New Roman"/>
          <w:b/>
          <w:bCs/>
          <w:color w:val="1A1A1A"/>
          <w:szCs w:val="28"/>
          <w:lang w:eastAsia="ru-RU"/>
        </w:rPr>
        <w:t xml:space="preserve"> </w:t>
      </w:r>
      <w:r w:rsidR="005B137E">
        <w:rPr>
          <w:rFonts w:eastAsia="Times New Roman" w:cs="Times New Roman"/>
          <w:b/>
          <w:bCs/>
          <w:color w:val="1A1A1A"/>
          <w:szCs w:val="28"/>
          <w:lang w:eastAsia="ru-RU"/>
        </w:rPr>
        <w:t>инфраструктуры (ЗО</w:t>
      </w:r>
      <w:r w:rsidRPr="008C58AF">
        <w:rPr>
          <w:rFonts w:eastAsia="Times New Roman" w:cs="Times New Roman"/>
          <w:b/>
          <w:bCs/>
          <w:color w:val="1A1A1A"/>
          <w:szCs w:val="28"/>
          <w:lang w:eastAsia="ru-RU"/>
        </w:rPr>
        <w:t>КИИ)</w:t>
      </w:r>
      <w:r w:rsidRPr="008C58AF">
        <w:rPr>
          <w:rFonts w:eastAsia="Times New Roman" w:cs="Times New Roman"/>
          <w:color w:val="1A1A1A"/>
          <w:szCs w:val="28"/>
          <w:lang w:eastAsia="ru-RU"/>
        </w:rPr>
        <w:t xml:space="preserve"> – объект критической информационной инфраструктуры, которому присвоена одна из категорий значимости и который включен в реестр информационной инфраструктуры.</w:t>
      </w:r>
    </w:p>
    <w:p w:rsidR="00595A50" w:rsidRPr="008C58AF" w:rsidRDefault="00595A50" w:rsidP="00595A50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1A1A1A"/>
          <w:szCs w:val="28"/>
          <w:lang w:eastAsia="ru-RU"/>
        </w:rPr>
      </w:pPr>
      <w:r w:rsidRPr="008C58AF">
        <w:rPr>
          <w:rFonts w:eastAsia="Times New Roman" w:cs="Times New Roman"/>
          <w:b/>
          <w:bCs/>
          <w:color w:val="1A1A1A"/>
          <w:szCs w:val="28"/>
          <w:lang w:eastAsia="ru-RU"/>
        </w:rPr>
        <w:t>Информация</w:t>
      </w:r>
      <w:r w:rsidRPr="008C58AF">
        <w:rPr>
          <w:rFonts w:eastAsia="Times New Roman" w:cs="Times New Roman"/>
          <w:color w:val="1A1A1A"/>
          <w:szCs w:val="28"/>
          <w:lang w:eastAsia="ru-RU"/>
        </w:rPr>
        <w:t xml:space="preserve"> – сведения (сообщения, данные) независимо от формы их представления.</w:t>
      </w:r>
    </w:p>
    <w:p w:rsidR="00595A50" w:rsidRPr="008C58AF" w:rsidRDefault="00595A50" w:rsidP="00595A50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1A1A1A"/>
          <w:szCs w:val="28"/>
          <w:lang w:eastAsia="ru-RU"/>
        </w:rPr>
      </w:pPr>
      <w:r w:rsidRPr="008C58AF">
        <w:rPr>
          <w:rFonts w:eastAsia="Times New Roman" w:cs="Times New Roman"/>
          <w:b/>
          <w:bCs/>
          <w:color w:val="1A1A1A"/>
          <w:szCs w:val="28"/>
          <w:lang w:eastAsia="ru-RU"/>
        </w:rPr>
        <w:t>Информационная система (ИС)</w:t>
      </w:r>
      <w:r w:rsidRPr="008C58AF">
        <w:rPr>
          <w:rFonts w:eastAsia="Times New Roman" w:cs="Times New Roman"/>
          <w:color w:val="1A1A1A"/>
          <w:szCs w:val="28"/>
          <w:lang w:eastAsia="ru-RU"/>
        </w:rPr>
        <w:t xml:space="preserve"> – совокупность содержащейся в базах данны</w:t>
      </w:r>
      <w:r>
        <w:rPr>
          <w:rFonts w:eastAsia="Times New Roman" w:cs="Times New Roman"/>
          <w:color w:val="1A1A1A"/>
          <w:szCs w:val="28"/>
          <w:lang w:eastAsia="ru-RU"/>
        </w:rPr>
        <w:t>х информации и обеспечивающих её</w:t>
      </w:r>
      <w:r w:rsidRPr="008C58AF">
        <w:rPr>
          <w:rFonts w:eastAsia="Times New Roman" w:cs="Times New Roman"/>
          <w:color w:val="1A1A1A"/>
          <w:szCs w:val="28"/>
          <w:lang w:eastAsia="ru-RU"/>
        </w:rPr>
        <w:t xml:space="preserve"> информационных технологий, и технических средств.</w:t>
      </w:r>
    </w:p>
    <w:p w:rsidR="00595A50" w:rsidRPr="00992AE6" w:rsidRDefault="00595A50" w:rsidP="00595A50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1A1A1A"/>
          <w:szCs w:val="28"/>
          <w:lang w:eastAsia="ru-RU"/>
        </w:rPr>
      </w:pPr>
      <w:r w:rsidRPr="00992AE6">
        <w:rPr>
          <w:rFonts w:eastAsia="Times New Roman" w:cs="Times New Roman"/>
          <w:b/>
          <w:bCs/>
          <w:color w:val="1A1A1A"/>
          <w:szCs w:val="28"/>
          <w:lang w:eastAsia="ru-RU"/>
        </w:rPr>
        <w:t>Информационные ресурсы</w:t>
      </w:r>
      <w:r w:rsidRPr="00992AE6">
        <w:rPr>
          <w:rFonts w:eastAsia="Times New Roman" w:cs="Times New Roman"/>
          <w:color w:val="1A1A1A"/>
          <w:szCs w:val="28"/>
          <w:lang w:eastAsia="ru-RU"/>
        </w:rPr>
        <w:t xml:space="preserve"> – информационные системы, информационно-телекоммуникационные сети и автоматизированные системы управления, находящиеся на территории Российской Федерации, в дипломатических представительствах и (или) консульских учреждениях Российской Федерации.</w:t>
      </w:r>
    </w:p>
    <w:p w:rsidR="00595A50" w:rsidRPr="008C58AF" w:rsidRDefault="00595A50" w:rsidP="00595A50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1A1A1A"/>
          <w:szCs w:val="28"/>
          <w:lang w:eastAsia="ru-RU"/>
        </w:rPr>
      </w:pPr>
      <w:r w:rsidRPr="008C58AF">
        <w:rPr>
          <w:rFonts w:eastAsia="Times New Roman" w:cs="Times New Roman"/>
          <w:b/>
          <w:bCs/>
          <w:color w:val="1A1A1A"/>
          <w:szCs w:val="28"/>
          <w:lang w:eastAsia="ru-RU"/>
        </w:rPr>
        <w:t>Категорирование</w:t>
      </w:r>
      <w:r w:rsidRPr="00992AE6">
        <w:rPr>
          <w:rFonts w:eastAsia="Times New Roman" w:cs="Times New Roman"/>
          <w:b/>
          <w:bCs/>
          <w:color w:val="1A1A1A"/>
          <w:szCs w:val="28"/>
          <w:lang w:eastAsia="ru-RU"/>
        </w:rPr>
        <w:t xml:space="preserve"> </w:t>
      </w:r>
      <w:r w:rsidRPr="008C58AF">
        <w:rPr>
          <w:rFonts w:eastAsia="Times New Roman" w:cs="Times New Roman"/>
          <w:b/>
          <w:bCs/>
          <w:color w:val="1A1A1A"/>
          <w:szCs w:val="28"/>
          <w:lang w:eastAsia="ru-RU"/>
        </w:rPr>
        <w:t>объекта</w:t>
      </w:r>
      <w:r w:rsidRPr="00992AE6">
        <w:rPr>
          <w:rFonts w:eastAsia="Times New Roman" w:cs="Times New Roman"/>
          <w:b/>
          <w:bCs/>
          <w:color w:val="1A1A1A"/>
          <w:szCs w:val="28"/>
          <w:lang w:eastAsia="ru-RU"/>
        </w:rPr>
        <w:t xml:space="preserve"> </w:t>
      </w:r>
      <w:r w:rsidRPr="008C58AF">
        <w:rPr>
          <w:rFonts w:eastAsia="Times New Roman" w:cs="Times New Roman"/>
          <w:b/>
          <w:bCs/>
          <w:color w:val="1A1A1A"/>
          <w:szCs w:val="28"/>
          <w:lang w:eastAsia="ru-RU"/>
        </w:rPr>
        <w:t>критической</w:t>
      </w:r>
      <w:r w:rsidRPr="00992AE6">
        <w:rPr>
          <w:rFonts w:eastAsia="Times New Roman" w:cs="Times New Roman"/>
          <w:b/>
          <w:bCs/>
          <w:color w:val="1A1A1A"/>
          <w:szCs w:val="28"/>
          <w:lang w:eastAsia="ru-RU"/>
        </w:rPr>
        <w:t xml:space="preserve"> </w:t>
      </w:r>
      <w:r w:rsidRPr="008C58AF">
        <w:rPr>
          <w:rFonts w:eastAsia="Times New Roman" w:cs="Times New Roman"/>
          <w:b/>
          <w:bCs/>
          <w:color w:val="1A1A1A"/>
          <w:szCs w:val="28"/>
          <w:lang w:eastAsia="ru-RU"/>
        </w:rPr>
        <w:t>информационной</w:t>
      </w:r>
      <w:r w:rsidRPr="00992AE6">
        <w:rPr>
          <w:rFonts w:eastAsia="Times New Roman" w:cs="Times New Roman"/>
          <w:b/>
          <w:bCs/>
          <w:color w:val="1A1A1A"/>
          <w:szCs w:val="28"/>
          <w:lang w:eastAsia="ru-RU"/>
        </w:rPr>
        <w:t xml:space="preserve"> инфраструктуры</w:t>
      </w:r>
      <w:r w:rsidRPr="008C58AF">
        <w:rPr>
          <w:rFonts w:eastAsia="Times New Roman" w:cs="Times New Roman"/>
          <w:color w:val="1A1A1A"/>
          <w:szCs w:val="28"/>
          <w:lang w:eastAsia="ru-RU"/>
        </w:rPr>
        <w:t xml:space="preserve"> – установление соответствия объекта критической информационной инфраструктуры критериям значимости и показателям их </w:t>
      </w:r>
      <w:r w:rsidRPr="008C58AF">
        <w:rPr>
          <w:rFonts w:eastAsia="Times New Roman" w:cs="Times New Roman"/>
          <w:color w:val="1A1A1A"/>
          <w:szCs w:val="28"/>
          <w:lang w:eastAsia="ru-RU"/>
        </w:rPr>
        <w:lastRenderedPageBreak/>
        <w:t>значений, присвоение ему одной из категорий значимости, проверка сведений о результатах ее присвоения.</w:t>
      </w:r>
    </w:p>
    <w:p w:rsidR="00595A50" w:rsidRPr="008C58AF" w:rsidRDefault="00595A50" w:rsidP="00595A50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1A1A1A"/>
          <w:szCs w:val="28"/>
          <w:lang w:eastAsia="ru-RU"/>
        </w:rPr>
      </w:pPr>
      <w:r w:rsidRPr="008C58AF">
        <w:rPr>
          <w:rFonts w:eastAsia="Times New Roman" w:cs="Times New Roman"/>
          <w:b/>
          <w:bCs/>
          <w:color w:val="1A1A1A"/>
          <w:szCs w:val="28"/>
          <w:lang w:eastAsia="ru-RU"/>
        </w:rPr>
        <w:t>Компьютерная</w:t>
      </w:r>
      <w:r w:rsidRPr="00992AE6">
        <w:rPr>
          <w:rFonts w:eastAsia="Times New Roman" w:cs="Times New Roman"/>
          <w:b/>
          <w:bCs/>
          <w:color w:val="1A1A1A"/>
          <w:szCs w:val="28"/>
          <w:lang w:eastAsia="ru-RU"/>
        </w:rPr>
        <w:t xml:space="preserve"> </w:t>
      </w:r>
      <w:r w:rsidRPr="008C58AF">
        <w:rPr>
          <w:rFonts w:eastAsia="Times New Roman" w:cs="Times New Roman"/>
          <w:b/>
          <w:bCs/>
          <w:color w:val="1A1A1A"/>
          <w:szCs w:val="28"/>
          <w:lang w:eastAsia="ru-RU"/>
        </w:rPr>
        <w:t>атака</w:t>
      </w:r>
      <w:r w:rsidRPr="008C58AF">
        <w:rPr>
          <w:rFonts w:eastAsia="Times New Roman" w:cs="Times New Roman"/>
          <w:color w:val="1A1A1A"/>
          <w:szCs w:val="28"/>
          <w:lang w:eastAsia="ru-RU"/>
        </w:rPr>
        <w:t xml:space="preserve"> – целенаправленное воздействие программных и (или) программно-аппаратных средств на объекты критической информационной инфраструктуры, сети электросвязи, используемые для организации взаимодействия таких объектов, в целях нарушения и (или) прекращения их функционирования и (или) создания угрозы безопасности обрабатываемой такими объектами информации.</w:t>
      </w:r>
    </w:p>
    <w:p w:rsidR="00595A50" w:rsidRPr="008C58AF" w:rsidRDefault="00595A50" w:rsidP="00595A50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1A1A1A"/>
          <w:szCs w:val="28"/>
          <w:lang w:eastAsia="ru-RU"/>
        </w:rPr>
      </w:pPr>
      <w:r w:rsidRPr="008C58AF">
        <w:rPr>
          <w:rFonts w:eastAsia="Times New Roman" w:cs="Times New Roman"/>
          <w:b/>
          <w:bCs/>
          <w:color w:val="1A1A1A"/>
          <w:szCs w:val="28"/>
          <w:lang w:eastAsia="ru-RU"/>
        </w:rPr>
        <w:t>Компьютерный инцидент</w:t>
      </w:r>
      <w:r w:rsidRPr="008C58AF">
        <w:rPr>
          <w:rFonts w:eastAsia="Times New Roman" w:cs="Times New Roman"/>
          <w:color w:val="1A1A1A"/>
          <w:szCs w:val="28"/>
          <w:lang w:eastAsia="ru-RU"/>
        </w:rPr>
        <w:t xml:space="preserve"> – факт нарушения и (или) прекращения функционирования объекта инфраструктуры, сети электросвязи, взаимодействия таких объектов, обрабатываемой таким объектом информации, в том числе произошедший в результате компьютерной атаки.</w:t>
      </w:r>
    </w:p>
    <w:p w:rsidR="00595A50" w:rsidRPr="008C58AF" w:rsidRDefault="00595A50" w:rsidP="00595A50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1A1A1A"/>
          <w:szCs w:val="28"/>
          <w:lang w:eastAsia="ru-RU"/>
        </w:rPr>
      </w:pPr>
      <w:r w:rsidRPr="008C58AF">
        <w:rPr>
          <w:rFonts w:eastAsia="Times New Roman" w:cs="Times New Roman"/>
          <w:b/>
          <w:bCs/>
          <w:color w:val="1A1A1A"/>
          <w:szCs w:val="28"/>
          <w:lang w:eastAsia="ru-RU"/>
        </w:rPr>
        <w:t>Критический</w:t>
      </w:r>
      <w:r w:rsidRPr="00992AE6">
        <w:rPr>
          <w:rFonts w:eastAsia="Times New Roman" w:cs="Times New Roman"/>
          <w:b/>
          <w:bCs/>
          <w:color w:val="1A1A1A"/>
          <w:szCs w:val="28"/>
          <w:lang w:eastAsia="ru-RU"/>
        </w:rPr>
        <w:t xml:space="preserve"> </w:t>
      </w:r>
      <w:r w:rsidRPr="008C58AF">
        <w:rPr>
          <w:rFonts w:eastAsia="Times New Roman" w:cs="Times New Roman"/>
          <w:b/>
          <w:bCs/>
          <w:color w:val="1A1A1A"/>
          <w:szCs w:val="28"/>
          <w:lang w:eastAsia="ru-RU"/>
        </w:rPr>
        <w:t>процесс</w:t>
      </w:r>
      <w:r w:rsidRPr="008C58AF">
        <w:rPr>
          <w:rFonts w:eastAsia="Times New Roman" w:cs="Times New Roman"/>
          <w:color w:val="1A1A1A"/>
          <w:szCs w:val="28"/>
          <w:lang w:eastAsia="ru-RU"/>
        </w:rPr>
        <w:t xml:space="preserve"> – управленческий, производственный, финансово-экономический и (или) иной процесс в рамках выполнения функций (полномочий) или осуществления видов деятельности субъектов критической информационной инфраструктуры, нарушение и (или) прекращение которого может привести к негативным социальным, политическим, экономическим, экологическим последствиям, последствиям для обеспечения безопасности государства и правопорядка.</w:t>
      </w:r>
    </w:p>
    <w:p w:rsidR="00595A50" w:rsidRPr="00992AE6" w:rsidRDefault="00595A50" w:rsidP="00595A50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1A1A1A"/>
          <w:szCs w:val="28"/>
          <w:lang w:eastAsia="ru-RU"/>
        </w:rPr>
      </w:pPr>
      <w:r w:rsidRPr="00992AE6">
        <w:rPr>
          <w:rFonts w:eastAsia="Times New Roman" w:cs="Times New Roman"/>
          <w:b/>
          <w:bCs/>
          <w:color w:val="1A1A1A"/>
          <w:szCs w:val="28"/>
          <w:lang w:eastAsia="ru-RU"/>
        </w:rPr>
        <w:t>Критическая информационная инфраструктура (КИИ)</w:t>
      </w:r>
      <w:r w:rsidRPr="00992AE6">
        <w:rPr>
          <w:rFonts w:eastAsia="Times New Roman" w:cs="Times New Roman"/>
          <w:color w:val="1A1A1A"/>
          <w:szCs w:val="28"/>
          <w:lang w:eastAsia="ru-RU"/>
        </w:rPr>
        <w:t xml:space="preserve"> – объекты критической информационной инфраструктуры, а также сети электросвязи, используемые для организации взаимодействия таких объектов.</w:t>
      </w:r>
    </w:p>
    <w:p w:rsidR="00595A50" w:rsidRPr="00992AE6" w:rsidRDefault="00595A50" w:rsidP="00595A50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1A1A1A"/>
          <w:szCs w:val="28"/>
          <w:lang w:eastAsia="ru-RU"/>
        </w:rPr>
      </w:pPr>
      <w:r w:rsidRPr="00992AE6">
        <w:rPr>
          <w:rFonts w:eastAsia="Times New Roman" w:cs="Times New Roman"/>
          <w:b/>
          <w:bCs/>
          <w:color w:val="1A1A1A"/>
          <w:szCs w:val="28"/>
          <w:lang w:eastAsia="ru-RU"/>
        </w:rPr>
        <w:t>Нарушитель безопасности информации</w:t>
      </w:r>
      <w:r w:rsidRPr="00992AE6">
        <w:rPr>
          <w:rFonts w:eastAsia="Times New Roman" w:cs="Times New Roman"/>
          <w:color w:val="1A1A1A"/>
          <w:szCs w:val="28"/>
          <w:lang w:eastAsia="ru-RU"/>
        </w:rPr>
        <w:t xml:space="preserve"> – физическое лицо, случайно или преднамеренно совершающее действия, следствием которых является нарушение безопасности информации при их обработке техническими средствами в информационных системах.</w:t>
      </w:r>
    </w:p>
    <w:p w:rsidR="00595A50" w:rsidRPr="00992AE6" w:rsidRDefault="00595A50" w:rsidP="00595A50">
      <w:pPr>
        <w:spacing w:after="0" w:line="360" w:lineRule="auto"/>
        <w:jc w:val="both"/>
        <w:rPr>
          <w:lang w:eastAsia="ru-RU"/>
        </w:rPr>
      </w:pPr>
      <w:r w:rsidRPr="00992AE6">
        <w:rPr>
          <w:b/>
          <w:bCs/>
          <w:lang w:eastAsia="ru-RU"/>
        </w:rPr>
        <w:t>Объекты критической информационной инфраструктуры (ОКИИ)</w:t>
      </w:r>
      <w:r w:rsidRPr="00992AE6">
        <w:rPr>
          <w:lang w:eastAsia="ru-RU"/>
        </w:rPr>
        <w:t xml:space="preserve"> – информационные</w:t>
      </w:r>
      <w:r>
        <w:rPr>
          <w:lang w:eastAsia="ru-RU"/>
        </w:rPr>
        <w:t xml:space="preserve"> </w:t>
      </w:r>
      <w:r w:rsidRPr="00992AE6">
        <w:rPr>
          <w:lang w:eastAsia="ru-RU"/>
        </w:rPr>
        <w:t>системы, информационно-телекоммуникационные сети, автоматизированные</w:t>
      </w:r>
      <w:r w:rsidRPr="00992AE6">
        <w:t xml:space="preserve"> </w:t>
      </w:r>
      <w:r w:rsidRPr="00992AE6">
        <w:rPr>
          <w:lang w:eastAsia="ru-RU"/>
        </w:rPr>
        <w:t>системы управления</w:t>
      </w:r>
      <w:r w:rsidRPr="00992AE6">
        <w:t xml:space="preserve"> </w:t>
      </w:r>
      <w:r w:rsidRPr="00992AE6">
        <w:rPr>
          <w:lang w:eastAsia="ru-RU"/>
        </w:rPr>
        <w:t>субъектов критической информационной инфраструктуры.</w:t>
      </w:r>
    </w:p>
    <w:p w:rsidR="00595A50" w:rsidRDefault="00595A50" w:rsidP="00595A50">
      <w:pPr>
        <w:pStyle w:val="a3"/>
        <w:rPr>
          <w:rFonts w:eastAsia="Times New Roman" w:cs="Times New Roman"/>
          <w:color w:val="1A1A1A"/>
          <w:szCs w:val="28"/>
          <w:lang w:eastAsia="ru-RU"/>
        </w:rPr>
      </w:pPr>
      <w:r w:rsidRPr="00992AE6">
        <w:rPr>
          <w:rFonts w:eastAsia="Times New Roman" w:cs="Times New Roman"/>
          <w:b/>
          <w:bCs/>
          <w:color w:val="1A1A1A"/>
          <w:szCs w:val="28"/>
          <w:lang w:eastAsia="ru-RU"/>
        </w:rPr>
        <w:lastRenderedPageBreak/>
        <w:t>Субъекты КИИ (субъект КИИ)</w:t>
      </w:r>
      <w:r w:rsidRPr="00992AE6">
        <w:rPr>
          <w:rFonts w:eastAsia="Times New Roman" w:cs="Times New Roman"/>
          <w:color w:val="1A1A1A"/>
          <w:szCs w:val="28"/>
          <w:lang w:eastAsia="ru-RU"/>
        </w:rPr>
        <w:t xml:space="preserve"> – государственные органы, государственные учреждения, российские юридические лица и (или) индивидуальные предприниматели, которым на праве собственности, аренды или на ином законном основании принадлежат информационные системы, информационно-телекоммуникационные сети, автоматизированные системы управления, функционирующие в сфере здравоохранения, науки, транспорта, связи, энергетики, банковской сфере и иных сферах финансового рынка, топливно-энергетического комплекса, области атомной энергии, оборонной, ракетно-космической,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992AE6">
        <w:rPr>
          <w:rFonts w:eastAsia="Times New Roman" w:cs="Times New Roman"/>
          <w:color w:val="1A1A1A"/>
          <w:szCs w:val="28"/>
          <w:lang w:eastAsia="ru-RU"/>
        </w:rPr>
        <w:t>горнодобывающей, металлургической и химической промышленности, российские юридические лица и (или) индивидуальные предприниматели, которые обеспечивают взаимодействие указанных систем или сетей.</w:t>
      </w:r>
    </w:p>
    <w:p w:rsidR="00595A50" w:rsidRDefault="00595A50">
      <w:pPr>
        <w:spacing w:after="160" w:line="259" w:lineRule="auto"/>
        <w:ind w:firstLine="0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br w:type="page"/>
      </w:r>
    </w:p>
    <w:p w:rsidR="00364EE0" w:rsidRPr="00364EE0" w:rsidRDefault="00364EE0" w:rsidP="00D37422">
      <w:pPr>
        <w:pStyle w:val="a3"/>
        <w:rPr>
          <w:b/>
        </w:rPr>
      </w:pPr>
      <w:bookmarkStart w:id="1" w:name="_Toc156997088"/>
      <w:r w:rsidRPr="00364EE0">
        <w:rPr>
          <w:b/>
        </w:rPr>
        <w:lastRenderedPageBreak/>
        <w:t>1 Общие положения</w:t>
      </w:r>
      <w:bookmarkEnd w:id="1"/>
      <w:r w:rsidRPr="00364EE0">
        <w:rPr>
          <w:b/>
        </w:rPr>
        <w:t xml:space="preserve"> </w:t>
      </w:r>
    </w:p>
    <w:p w:rsidR="00364EE0" w:rsidRPr="00364EE0" w:rsidRDefault="00364EE0" w:rsidP="00D37422">
      <w:pPr>
        <w:pStyle w:val="a3"/>
        <w:rPr>
          <w:b/>
        </w:rPr>
      </w:pPr>
      <w:bookmarkStart w:id="2" w:name="_Toc156997089"/>
      <w:r w:rsidRPr="00364EE0">
        <w:rPr>
          <w:b/>
        </w:rPr>
        <w:t>1.1 Назначение Плана</w:t>
      </w:r>
      <w:bookmarkEnd w:id="2"/>
    </w:p>
    <w:p w:rsidR="00364EE0" w:rsidRDefault="00364EE0" w:rsidP="00D37422">
      <w:pPr>
        <w:pStyle w:val="a3"/>
        <w:rPr>
          <w:szCs w:val="28"/>
        </w:rPr>
      </w:pPr>
      <w:r>
        <w:rPr>
          <w:szCs w:val="28"/>
        </w:rPr>
        <w:t xml:space="preserve">Настоящий План реагирования на компьютерные инциденты в </w:t>
      </w:r>
      <w:r w:rsidR="00415AC1">
        <w:rPr>
          <w:szCs w:val="28"/>
        </w:rPr>
        <w:t xml:space="preserve">ФГПУ </w:t>
      </w:r>
      <w:r w:rsidRPr="00364EE0">
        <w:rPr>
          <w:szCs w:val="28"/>
        </w:rPr>
        <w:t>«ПИЯФ» НИЦ «Курчатовский институт»</w:t>
      </w:r>
      <w:r w:rsidRPr="008050CE">
        <w:rPr>
          <w:szCs w:val="28"/>
        </w:rPr>
        <w:t xml:space="preserve"> </w:t>
      </w:r>
      <w:r>
        <w:rPr>
          <w:szCs w:val="28"/>
        </w:rPr>
        <w:t xml:space="preserve">предназначен для формирования обоснованных организационных требований к составу и содержанию мероприятий по обеспечению реагирования на компьютерные инциденты и принятию мер по ликвидации последствий компьютерных атак.  </w:t>
      </w:r>
    </w:p>
    <w:p w:rsidR="00364EE0" w:rsidRDefault="00364EE0" w:rsidP="00D37422">
      <w:pPr>
        <w:pStyle w:val="a3"/>
        <w:rPr>
          <w:szCs w:val="28"/>
        </w:rPr>
      </w:pPr>
    </w:p>
    <w:p w:rsidR="00364EE0" w:rsidRPr="00364EE0" w:rsidRDefault="00364EE0" w:rsidP="00D37422">
      <w:pPr>
        <w:pStyle w:val="a3"/>
        <w:rPr>
          <w:b/>
        </w:rPr>
      </w:pPr>
      <w:bookmarkStart w:id="3" w:name="_Toc156997090"/>
      <w:r w:rsidRPr="00364EE0">
        <w:rPr>
          <w:b/>
        </w:rPr>
        <w:t>1.2 Нормативно-правовые акты, методические документы, используемые для оценки угроз безопасности информации и разработки Плана</w:t>
      </w:r>
      <w:bookmarkEnd w:id="3"/>
    </w:p>
    <w:p w:rsidR="00364EE0" w:rsidRPr="00364EE0" w:rsidRDefault="00364EE0" w:rsidP="00D37422">
      <w:pPr>
        <w:pStyle w:val="a3"/>
        <w:rPr>
          <w:szCs w:val="28"/>
        </w:rPr>
      </w:pPr>
      <w:r w:rsidRPr="00364EE0">
        <w:rPr>
          <w:szCs w:val="28"/>
        </w:rPr>
        <w:t>1.</w:t>
      </w:r>
      <w:r w:rsidRPr="00364EE0">
        <w:rPr>
          <w:szCs w:val="28"/>
        </w:rPr>
        <w:tab/>
        <w:t>Положение о Национальном координационном центре по компьютерным инцидентам, утвержденное приказом ФСБ России от 24 июля 2018 г. № 366 "О Национальном координационном центре по компьютерным инцидентам".</w:t>
      </w:r>
    </w:p>
    <w:p w:rsidR="00364EE0" w:rsidRPr="00364EE0" w:rsidRDefault="00364EE0" w:rsidP="00364EE0">
      <w:pPr>
        <w:pStyle w:val="a3"/>
        <w:rPr>
          <w:szCs w:val="28"/>
        </w:rPr>
      </w:pPr>
      <w:r w:rsidRPr="00364EE0">
        <w:rPr>
          <w:szCs w:val="28"/>
        </w:rPr>
        <w:t>2.</w:t>
      </w:r>
      <w:r w:rsidRPr="00364EE0">
        <w:rPr>
          <w:szCs w:val="28"/>
        </w:rPr>
        <w:tab/>
        <w:t>Порядок ведения реестра значимых объектов критической информационной инфраструктуры Российской Федерации, утвержденный приказом ФСТЭК России от 6 декабря 2017 г. № 227 "Об утверждении Порядка ведения реестра значимых объектов критической информационной инфраструктуры Российской Федерации".</w:t>
      </w:r>
    </w:p>
    <w:p w:rsidR="00364EE0" w:rsidRPr="00364EE0" w:rsidRDefault="00364EE0" w:rsidP="00364EE0">
      <w:pPr>
        <w:pStyle w:val="a3"/>
        <w:rPr>
          <w:szCs w:val="28"/>
        </w:rPr>
      </w:pPr>
      <w:r w:rsidRPr="00364EE0">
        <w:rPr>
          <w:szCs w:val="28"/>
        </w:rPr>
        <w:t>3.</w:t>
      </w:r>
      <w:r w:rsidRPr="00364EE0">
        <w:rPr>
          <w:szCs w:val="28"/>
        </w:rPr>
        <w:tab/>
        <w:t>Приказ ФСБ России от 19.06.2019 № 282 "Об утверждении Порядка информирования ФСБ России о компьютерных инцидентах, реагирования на них, реагирования на них, принятия мер по ликвидации последствий компьютерных атак, проведенных в отношении значимых объектов критической информационной инфраструктуры Российской Федерации".</w:t>
      </w:r>
    </w:p>
    <w:p w:rsidR="00364EE0" w:rsidRPr="00364EE0" w:rsidRDefault="00364EE0" w:rsidP="00364EE0">
      <w:pPr>
        <w:pStyle w:val="a3"/>
        <w:rPr>
          <w:szCs w:val="28"/>
        </w:rPr>
      </w:pPr>
      <w:r w:rsidRPr="00364EE0">
        <w:rPr>
          <w:szCs w:val="28"/>
        </w:rPr>
        <w:t>4.</w:t>
      </w:r>
      <w:r w:rsidRPr="00364EE0">
        <w:rPr>
          <w:szCs w:val="28"/>
        </w:rPr>
        <w:tab/>
        <w:t>Приказ ФСТЭК России от 21.12.2017 года №235 (ред. от 27.03.2019) "Об утверждении Требований к созданию систем безопасности значимых объектов КИИ РФ и обеспечению их функционирования".</w:t>
      </w:r>
    </w:p>
    <w:p w:rsidR="00364EE0" w:rsidRPr="00364EE0" w:rsidRDefault="00364EE0" w:rsidP="00364EE0">
      <w:pPr>
        <w:pStyle w:val="a3"/>
        <w:rPr>
          <w:szCs w:val="28"/>
        </w:rPr>
      </w:pPr>
      <w:r w:rsidRPr="00364EE0">
        <w:rPr>
          <w:szCs w:val="28"/>
        </w:rPr>
        <w:lastRenderedPageBreak/>
        <w:t>5.</w:t>
      </w:r>
      <w:r w:rsidRPr="00364EE0">
        <w:rPr>
          <w:szCs w:val="28"/>
        </w:rPr>
        <w:tab/>
        <w:t>Приказ ФСТЭК России от 22.12.2017 года №236 (ред. от 21.03.2019) "Об утверждении формы направления сведений о результатах присвоения объекту КИИ одной из категорий значимости либо об отсутствии необходимости присвоения ему одной из таких категорий".</w:t>
      </w:r>
    </w:p>
    <w:p w:rsidR="00364EE0" w:rsidRPr="00364EE0" w:rsidRDefault="00364EE0" w:rsidP="00364EE0">
      <w:pPr>
        <w:pStyle w:val="a3"/>
        <w:rPr>
          <w:szCs w:val="28"/>
        </w:rPr>
      </w:pPr>
      <w:r w:rsidRPr="00364EE0">
        <w:rPr>
          <w:szCs w:val="28"/>
        </w:rPr>
        <w:t>6.</w:t>
      </w:r>
      <w:r w:rsidRPr="00364EE0">
        <w:rPr>
          <w:szCs w:val="28"/>
        </w:rPr>
        <w:tab/>
        <w:t>Приказ ФСТЭК России от 25.12.2017 года №239 (ред. 09.08.2018) (ред. 26.03.2019) "Об утверждении Требований по обеспечению безопасности значимых объектов КИИ РФ".</w:t>
      </w:r>
    </w:p>
    <w:p w:rsidR="00364EE0" w:rsidRPr="00364EE0" w:rsidRDefault="00364EE0" w:rsidP="00364EE0">
      <w:pPr>
        <w:pStyle w:val="a3"/>
        <w:rPr>
          <w:szCs w:val="28"/>
        </w:rPr>
      </w:pPr>
      <w:r w:rsidRPr="00364EE0">
        <w:rPr>
          <w:szCs w:val="28"/>
        </w:rPr>
        <w:t>7.</w:t>
      </w:r>
      <w:r w:rsidRPr="00364EE0">
        <w:rPr>
          <w:szCs w:val="28"/>
        </w:rPr>
        <w:tab/>
        <w:t>Базовая модель угроз безопасности персональных данных при обработке, в информационных системах персональных данных (утверждена 15.02.2008 года заместителем директора ФСТЭК России).</w:t>
      </w:r>
    </w:p>
    <w:p w:rsidR="00364EE0" w:rsidRPr="00364EE0" w:rsidRDefault="00364EE0" w:rsidP="00364EE0">
      <w:pPr>
        <w:pStyle w:val="a3"/>
        <w:rPr>
          <w:szCs w:val="28"/>
        </w:rPr>
      </w:pPr>
      <w:r w:rsidRPr="00364EE0">
        <w:rPr>
          <w:szCs w:val="28"/>
        </w:rPr>
        <w:t>8.</w:t>
      </w:r>
      <w:r w:rsidRPr="00364EE0">
        <w:rPr>
          <w:szCs w:val="28"/>
        </w:rPr>
        <w:tab/>
        <w:t>Информационное сообщение ФСТЭК России от 04.05.2018 года №240/22/2339 "О методических документах по вопросам обеспечения безопасности информации в КСИИ РФ".</w:t>
      </w:r>
    </w:p>
    <w:p w:rsidR="00364EE0" w:rsidRPr="00364EE0" w:rsidRDefault="00364EE0" w:rsidP="00364EE0">
      <w:pPr>
        <w:pStyle w:val="a3"/>
        <w:rPr>
          <w:szCs w:val="28"/>
        </w:rPr>
      </w:pPr>
      <w:r w:rsidRPr="00364EE0">
        <w:rPr>
          <w:szCs w:val="28"/>
        </w:rPr>
        <w:t>9.</w:t>
      </w:r>
      <w:r w:rsidRPr="00364EE0">
        <w:rPr>
          <w:szCs w:val="28"/>
        </w:rPr>
        <w:tab/>
        <w:t>Информационное сообщение ФСТЭК России от 24.08.2018 года№240/25/3752 "По вопросам представления перечней объектов КИИ, подлежащих категорированию, и направления сведений о результатах присвоения объекту КИИ одной из категорий значимости либо об отсутствии необходимости присвоения ему одной из таких категорий".</w:t>
      </w:r>
    </w:p>
    <w:p w:rsidR="00364EE0" w:rsidRPr="00364EE0" w:rsidRDefault="00364EE0" w:rsidP="00364EE0">
      <w:pPr>
        <w:pStyle w:val="a3"/>
        <w:rPr>
          <w:szCs w:val="28"/>
        </w:rPr>
      </w:pPr>
      <w:r w:rsidRPr="00364EE0">
        <w:rPr>
          <w:szCs w:val="28"/>
        </w:rPr>
        <w:t>10.</w:t>
      </w:r>
      <w:r w:rsidRPr="00364EE0">
        <w:rPr>
          <w:szCs w:val="28"/>
        </w:rPr>
        <w:tab/>
        <w:t>Методика определения актуальных угроз безопасности персональных данных при их обработке, в информационных системах персональных данных (утверждена 14.02.2008 года заместителем директора ФСТЭК России).</w:t>
      </w:r>
    </w:p>
    <w:p w:rsidR="00364EE0" w:rsidRPr="00364EE0" w:rsidRDefault="00364EE0" w:rsidP="00364EE0">
      <w:pPr>
        <w:pStyle w:val="a3"/>
        <w:rPr>
          <w:szCs w:val="28"/>
        </w:rPr>
      </w:pPr>
      <w:r w:rsidRPr="00364EE0">
        <w:rPr>
          <w:szCs w:val="28"/>
        </w:rPr>
        <w:t>11.</w:t>
      </w:r>
      <w:r w:rsidRPr="00364EE0">
        <w:rPr>
          <w:szCs w:val="28"/>
        </w:rPr>
        <w:tab/>
        <w:t>Методические рекомендации по разработке нормативных правовых актов, определяющих угрозы безопасности информации персональных данных, актуальные при обработке персональных данных в информационных системах персональных данных, эксплуатируемых при осуществлении соответствующих видов деятельности (утверждены руководством 8 центра ФСБ России 31.03.2015 года № 149/7/2/6-432).</w:t>
      </w:r>
    </w:p>
    <w:p w:rsidR="00364EE0" w:rsidRPr="00364EE0" w:rsidRDefault="00364EE0" w:rsidP="00364EE0">
      <w:pPr>
        <w:pStyle w:val="a3"/>
        <w:rPr>
          <w:szCs w:val="28"/>
        </w:rPr>
      </w:pPr>
      <w:r w:rsidRPr="00364EE0">
        <w:rPr>
          <w:szCs w:val="28"/>
        </w:rPr>
        <w:t>12.</w:t>
      </w:r>
      <w:r w:rsidRPr="00364EE0">
        <w:rPr>
          <w:szCs w:val="28"/>
        </w:rPr>
        <w:tab/>
        <w:t>Методический документ ФСТЭК России "Методика определения угроз безопасности информации в информационных системах" (проект).</w:t>
      </w:r>
    </w:p>
    <w:p w:rsidR="00364EE0" w:rsidRPr="00364EE0" w:rsidRDefault="00364EE0" w:rsidP="00364EE0">
      <w:pPr>
        <w:pStyle w:val="a3"/>
        <w:rPr>
          <w:szCs w:val="28"/>
        </w:rPr>
      </w:pPr>
      <w:r w:rsidRPr="00364EE0">
        <w:rPr>
          <w:szCs w:val="28"/>
        </w:rPr>
        <w:lastRenderedPageBreak/>
        <w:t>13.</w:t>
      </w:r>
      <w:r w:rsidRPr="00364EE0">
        <w:rPr>
          <w:szCs w:val="28"/>
        </w:rPr>
        <w:tab/>
        <w:t>Методический документ ФСТЭК России от 11.02.2014 года "Меры защиты информации в государственных информационных системах".</w:t>
      </w:r>
    </w:p>
    <w:p w:rsidR="00364EE0" w:rsidRPr="00364EE0" w:rsidRDefault="00364EE0" w:rsidP="00364EE0">
      <w:pPr>
        <w:pStyle w:val="a3"/>
        <w:rPr>
          <w:szCs w:val="28"/>
        </w:rPr>
      </w:pPr>
      <w:r w:rsidRPr="00364EE0">
        <w:rPr>
          <w:szCs w:val="28"/>
        </w:rPr>
        <w:t>14.</w:t>
      </w:r>
      <w:r w:rsidRPr="00364EE0">
        <w:rPr>
          <w:szCs w:val="28"/>
        </w:rPr>
        <w:tab/>
        <w:t xml:space="preserve">Нормативно-методический документ ФСТЭК России от 30.08.2002 года "Специальные требования и рекомендации по технической защите конфиденциальной информации (СТР-К)", </w:t>
      </w:r>
      <w:proofErr w:type="spellStart"/>
      <w:r w:rsidRPr="00364EE0">
        <w:rPr>
          <w:szCs w:val="28"/>
        </w:rPr>
        <w:t>Гостехкомиссия</w:t>
      </w:r>
      <w:proofErr w:type="spellEnd"/>
      <w:r w:rsidRPr="00364EE0">
        <w:rPr>
          <w:szCs w:val="28"/>
        </w:rPr>
        <w:t xml:space="preserve"> России, 2002 год.</w:t>
      </w:r>
    </w:p>
    <w:p w:rsidR="00364EE0" w:rsidRPr="00364EE0" w:rsidRDefault="00364EE0" w:rsidP="00364EE0">
      <w:pPr>
        <w:pStyle w:val="a3"/>
        <w:rPr>
          <w:szCs w:val="28"/>
        </w:rPr>
      </w:pPr>
      <w:r w:rsidRPr="00364EE0">
        <w:rPr>
          <w:szCs w:val="28"/>
        </w:rPr>
        <w:t>15.</w:t>
      </w:r>
      <w:r w:rsidRPr="00364EE0">
        <w:rPr>
          <w:szCs w:val="28"/>
        </w:rPr>
        <w:tab/>
        <w:t>Положение о разработке, производстве, реализации и эксплуатации шифровальных (криптографических) средств защиты информации (Положение ПКЗ-2005), утвержденное приказом ФСБ России от 09.02.2005 года № 66 (зарегистрирован Минюстом России 03.03.2005, регистрационный № 6382).</w:t>
      </w:r>
    </w:p>
    <w:p w:rsidR="00364EE0" w:rsidRPr="00364EE0" w:rsidRDefault="00364EE0" w:rsidP="00364EE0">
      <w:pPr>
        <w:pStyle w:val="a3"/>
        <w:rPr>
          <w:szCs w:val="28"/>
        </w:rPr>
      </w:pPr>
      <w:r w:rsidRPr="00364EE0">
        <w:rPr>
          <w:szCs w:val="28"/>
        </w:rPr>
        <w:t>16.</w:t>
      </w:r>
      <w:r w:rsidRPr="00364EE0">
        <w:rPr>
          <w:szCs w:val="28"/>
        </w:rPr>
        <w:tab/>
        <w:t>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 от 01.11.2012 года № 1119.</w:t>
      </w:r>
    </w:p>
    <w:p w:rsidR="00364EE0" w:rsidRPr="00364EE0" w:rsidRDefault="00364EE0" w:rsidP="00364EE0">
      <w:pPr>
        <w:pStyle w:val="a3"/>
        <w:rPr>
          <w:szCs w:val="28"/>
        </w:rPr>
      </w:pPr>
      <w:r w:rsidRPr="00364EE0">
        <w:rPr>
          <w:szCs w:val="28"/>
        </w:rPr>
        <w:t>17.</w:t>
      </w:r>
      <w:r w:rsidRPr="00364EE0">
        <w:rPr>
          <w:szCs w:val="28"/>
        </w:rPr>
        <w:tab/>
        <w:t>Постановление Правительства РФ от 17.02.2018 года№162 "Об утверждении Правил осуществления госконтроля в области обеспечения безопасности значимых объектов КИИ РФ".</w:t>
      </w:r>
    </w:p>
    <w:p w:rsidR="00364EE0" w:rsidRPr="00364EE0" w:rsidRDefault="00364EE0" w:rsidP="00364EE0">
      <w:pPr>
        <w:pStyle w:val="a3"/>
        <w:rPr>
          <w:szCs w:val="28"/>
        </w:rPr>
      </w:pPr>
      <w:r w:rsidRPr="00364EE0">
        <w:rPr>
          <w:szCs w:val="28"/>
        </w:rPr>
        <w:t>18.</w:t>
      </w:r>
      <w:r w:rsidRPr="00364EE0">
        <w:rPr>
          <w:szCs w:val="28"/>
        </w:rPr>
        <w:tab/>
        <w:t>Постановление Правительства РФ от 13.04.2019 года №452 "О внесении изменений в постановление ПП-127 от 08.02.2018".</w:t>
      </w:r>
    </w:p>
    <w:p w:rsidR="00364EE0" w:rsidRPr="00364EE0" w:rsidRDefault="00364EE0" w:rsidP="00364EE0">
      <w:pPr>
        <w:pStyle w:val="a3"/>
        <w:rPr>
          <w:szCs w:val="28"/>
        </w:rPr>
      </w:pPr>
      <w:r w:rsidRPr="00364EE0">
        <w:rPr>
          <w:szCs w:val="28"/>
        </w:rPr>
        <w:t>19.</w:t>
      </w:r>
      <w:r w:rsidRPr="00364EE0">
        <w:rPr>
          <w:szCs w:val="28"/>
        </w:rPr>
        <w:tab/>
        <w:t>Постановление Правительства РФ от 08.06.2019 года №743 "Об утверждении Правил подготовки и использования ресурсов единой сети электросвязи Российской Федерации для обеспечения функционирования значимых объектов КИИ РФ".</w:t>
      </w:r>
    </w:p>
    <w:p w:rsidR="00364EE0" w:rsidRPr="00364EE0" w:rsidRDefault="00364EE0" w:rsidP="00364EE0">
      <w:pPr>
        <w:pStyle w:val="a3"/>
        <w:rPr>
          <w:szCs w:val="28"/>
        </w:rPr>
      </w:pPr>
      <w:r w:rsidRPr="00364EE0">
        <w:rPr>
          <w:szCs w:val="28"/>
        </w:rPr>
        <w:t>20.</w:t>
      </w:r>
      <w:r w:rsidRPr="00364EE0">
        <w:rPr>
          <w:szCs w:val="28"/>
        </w:rPr>
        <w:tab/>
        <w:t xml:space="preserve">Приказ ФСБ России от 06.05.2019 года №196 "Об утверждении требований к средствам </w:t>
      </w:r>
      <w:proofErr w:type="spellStart"/>
      <w:r w:rsidRPr="00364EE0">
        <w:rPr>
          <w:szCs w:val="28"/>
        </w:rPr>
        <w:t>ГосСОПКА</w:t>
      </w:r>
      <w:proofErr w:type="spellEnd"/>
      <w:r w:rsidRPr="00364EE0">
        <w:rPr>
          <w:szCs w:val="28"/>
        </w:rPr>
        <w:t>.</w:t>
      </w:r>
    </w:p>
    <w:p w:rsidR="00364EE0" w:rsidRPr="00364EE0" w:rsidRDefault="00364EE0" w:rsidP="00364EE0">
      <w:pPr>
        <w:pStyle w:val="a3"/>
        <w:rPr>
          <w:szCs w:val="28"/>
        </w:rPr>
      </w:pPr>
      <w:r w:rsidRPr="00364EE0">
        <w:rPr>
          <w:szCs w:val="28"/>
        </w:rPr>
        <w:t>21.</w:t>
      </w:r>
      <w:r w:rsidRPr="00364EE0">
        <w:rPr>
          <w:szCs w:val="28"/>
        </w:rPr>
        <w:tab/>
        <w:t xml:space="preserve">Приказ ФСБ России от 19.06.2019 года№281 "Об утверждении Порядка, технических условий установки и эксплуатации средств </w:t>
      </w:r>
      <w:proofErr w:type="spellStart"/>
      <w:r w:rsidRPr="00364EE0">
        <w:rPr>
          <w:szCs w:val="28"/>
        </w:rPr>
        <w:t>ГосСОПКА</w:t>
      </w:r>
      <w:proofErr w:type="spellEnd"/>
      <w:r w:rsidRPr="00364EE0">
        <w:rPr>
          <w:szCs w:val="28"/>
        </w:rPr>
        <w:t>".</w:t>
      </w:r>
    </w:p>
    <w:p w:rsidR="00364EE0" w:rsidRPr="00364EE0" w:rsidRDefault="00364EE0" w:rsidP="00364EE0">
      <w:pPr>
        <w:pStyle w:val="a3"/>
        <w:rPr>
          <w:szCs w:val="28"/>
        </w:rPr>
      </w:pPr>
      <w:r w:rsidRPr="00364EE0">
        <w:rPr>
          <w:szCs w:val="28"/>
        </w:rPr>
        <w:t>22.</w:t>
      </w:r>
      <w:r w:rsidRPr="00364EE0">
        <w:rPr>
          <w:szCs w:val="28"/>
        </w:rPr>
        <w:tab/>
        <w:t>Федеральный закон от 27.06.2006 года № 149-ФЗ "Об информации, информационных технологиях и о защите информации".</w:t>
      </w:r>
    </w:p>
    <w:p w:rsidR="00773C64" w:rsidRDefault="00364EE0" w:rsidP="00D37422">
      <w:pPr>
        <w:pStyle w:val="a3"/>
        <w:rPr>
          <w:szCs w:val="28"/>
        </w:rPr>
      </w:pPr>
      <w:r w:rsidRPr="00364EE0">
        <w:rPr>
          <w:szCs w:val="28"/>
        </w:rPr>
        <w:lastRenderedPageBreak/>
        <w:t>23.</w:t>
      </w:r>
      <w:r w:rsidRPr="00364EE0">
        <w:rPr>
          <w:szCs w:val="28"/>
        </w:rPr>
        <w:tab/>
        <w:t>Федеральный закон от 26.07.2017 года № 187-ФЗ "О безопасности критической информационной инфраструктуры Российской Федерации".</w:t>
      </w:r>
    </w:p>
    <w:p w:rsidR="00AF7F72" w:rsidRPr="00771E5E" w:rsidRDefault="00275B1D" w:rsidP="00D37422">
      <w:pPr>
        <w:pStyle w:val="a3"/>
        <w:rPr>
          <w:b/>
        </w:rPr>
      </w:pPr>
      <w:r>
        <w:br w:type="page"/>
      </w:r>
      <w:r w:rsidR="00415AC1" w:rsidRPr="00771E5E">
        <w:rPr>
          <w:b/>
        </w:rPr>
        <w:lastRenderedPageBreak/>
        <w:t>2 Технические характеристики и состав ЗОКИИ</w:t>
      </w:r>
    </w:p>
    <w:p w:rsidR="00415AC1" w:rsidRPr="00415AC1" w:rsidRDefault="00415AC1" w:rsidP="00D37422">
      <w:pPr>
        <w:pStyle w:val="a3"/>
      </w:pPr>
      <w:r w:rsidRPr="00415AC1">
        <w:t xml:space="preserve">Сведенья в данном разделе содержат информацию о текущем состоянии и технических характеристиках инфраструктуры организации ФГПУ «ПИЯФ» НИЦ «Курчатовский институт». В данном разделе указываются следующие сведения: сведения о результатах категорирования ЗОКИИ (сведения о взаимодействии ЗОКИИ и сетей электросвязи, сведения о программных и программно-аппаратных средствах, используемых на ЗОКИИ), сведения о наличии средств архивирования и резервного копирования данных, сведения о подключении ЗОКИИ к корпоративному (ведомственному) центру </w:t>
      </w:r>
      <w:proofErr w:type="spellStart"/>
      <w:r w:rsidRPr="00415AC1">
        <w:t>ГосСОПКА</w:t>
      </w:r>
      <w:proofErr w:type="spellEnd"/>
      <w:r w:rsidRPr="00415AC1">
        <w:t xml:space="preserve">, сведения об установленных на ЗОКИИ средствах </w:t>
      </w:r>
      <w:proofErr w:type="spellStart"/>
      <w:r w:rsidRPr="00415AC1">
        <w:t>ГосСОПКА</w:t>
      </w:r>
      <w:proofErr w:type="spellEnd"/>
      <w:r w:rsidR="00FC0EED">
        <w:t>, сведения о составе ЗОКИИ</w:t>
      </w:r>
      <w:r>
        <w:t xml:space="preserve"> (см. табл. 1</w:t>
      </w:r>
      <w:r w:rsidR="00614547" w:rsidRPr="00FC0EED">
        <w:t xml:space="preserve"> </w:t>
      </w:r>
      <w:r w:rsidR="00614547">
        <w:t>и 2</w:t>
      </w:r>
      <w:r>
        <w:t>)</w:t>
      </w:r>
      <w:r w:rsidRPr="00415AC1">
        <w:t>.</w:t>
      </w:r>
    </w:p>
    <w:p w:rsidR="00AF7F72" w:rsidRDefault="00AF7F72" w:rsidP="00415AC1">
      <w:pPr>
        <w:pStyle w:val="a3"/>
        <w:ind w:firstLine="0"/>
        <w:rPr>
          <w:b/>
        </w:rPr>
      </w:pPr>
    </w:p>
    <w:p w:rsidR="00415AC1" w:rsidRPr="00415AC1" w:rsidRDefault="00415AC1" w:rsidP="00415AC1">
      <w:pPr>
        <w:pStyle w:val="a3"/>
        <w:ind w:firstLine="0"/>
      </w:pPr>
      <w:r w:rsidRPr="00415AC1">
        <w:t>Таблица 1 - Технические характеристики ЗОКИИ</w:t>
      </w:r>
      <w:r w:rsidR="00FC0EED">
        <w:t xml:space="preserve"> </w:t>
      </w:r>
      <w:r w:rsidR="00FC0EED" w:rsidRPr="00FC0EED">
        <w:t>ФГПУ «ПИЯФ» НИЦ «Курчатовский институт»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395"/>
        <w:gridCol w:w="3950"/>
      </w:tblGrid>
      <w:tr w:rsidR="00415AC1" w:rsidTr="00B77D9F">
        <w:tc>
          <w:tcPr>
            <w:tcW w:w="9345" w:type="dxa"/>
            <w:gridSpan w:val="2"/>
          </w:tcPr>
          <w:p w:rsidR="00415AC1" w:rsidRPr="001A1909" w:rsidRDefault="00415AC1" w:rsidP="00B77D9F">
            <w:pPr>
              <w:pStyle w:val="af"/>
              <w:jc w:val="both"/>
            </w:pPr>
            <w:r w:rsidRPr="001A1909">
              <w:t>Сведения о взаимодействии объекта критической информационной инфраструктуры и сетей электросвязи</w:t>
            </w:r>
          </w:p>
        </w:tc>
      </w:tr>
      <w:tr w:rsidR="00415AC1" w:rsidTr="00415AC1">
        <w:tc>
          <w:tcPr>
            <w:tcW w:w="5395" w:type="dxa"/>
          </w:tcPr>
          <w:p w:rsidR="00415AC1" w:rsidRPr="00BE6107" w:rsidRDefault="00415AC1" w:rsidP="00B77D9F">
            <w:pPr>
              <w:pStyle w:val="af1"/>
              <w:jc w:val="both"/>
            </w:pPr>
            <w:r w:rsidRPr="00BE6107">
              <w:t>Категория сети электросвязи (общего пользования, выделенная, технологическая, присоединенная к сети связи общего пользования, специального назначения, другая сеть связи для передачи информации при помощи электромагнитных систем) или сведения об отсутствии взаимодействия объекта критической информационной инфраструктуры с сетями электросвязи</w:t>
            </w:r>
          </w:p>
        </w:tc>
        <w:tc>
          <w:tcPr>
            <w:tcW w:w="3950" w:type="dxa"/>
          </w:tcPr>
          <w:p w:rsidR="00EA0CC4" w:rsidRPr="00EA0CC4" w:rsidRDefault="00EA0CC4" w:rsidP="00EA0CC4">
            <w:pPr>
              <w:ind w:firstLine="0"/>
              <w:jc w:val="both"/>
              <w:rPr>
                <w:rFonts w:cs="Times New Roman"/>
                <w:bCs/>
                <w:color w:val="000000" w:themeColor="text1"/>
                <w:sz w:val="24"/>
                <w:szCs w:val="24"/>
              </w:rPr>
            </w:pPr>
            <w:r w:rsidRPr="00EA0CC4">
              <w:rPr>
                <w:rFonts w:cs="Times New Roman"/>
                <w:bCs/>
                <w:color w:val="000000" w:themeColor="text1"/>
                <w:sz w:val="24"/>
                <w:szCs w:val="24"/>
              </w:rPr>
              <w:t>Подключение к сети общего пользования для взаимодействия с сетью Интернет и клиентами Организации, также выделенная и локальная сети для организации внутренней инфраструктуры.</w:t>
            </w:r>
          </w:p>
          <w:p w:rsidR="00415AC1" w:rsidRPr="00BE6107" w:rsidRDefault="00415AC1" w:rsidP="00B77D9F">
            <w:pPr>
              <w:pStyle w:val="af1"/>
              <w:jc w:val="both"/>
            </w:pPr>
          </w:p>
        </w:tc>
      </w:tr>
      <w:tr w:rsidR="00415AC1" w:rsidTr="00415AC1">
        <w:tc>
          <w:tcPr>
            <w:tcW w:w="5395" w:type="dxa"/>
          </w:tcPr>
          <w:p w:rsidR="00415AC1" w:rsidRPr="00BE6107" w:rsidRDefault="00415AC1" w:rsidP="00B77D9F">
            <w:pPr>
              <w:pStyle w:val="af1"/>
              <w:jc w:val="both"/>
            </w:pPr>
            <w:r w:rsidRPr="00BE6107">
              <w:t>Наименование оператора связи и (или)</w:t>
            </w:r>
          </w:p>
          <w:p w:rsidR="00415AC1" w:rsidRPr="00BE6107" w:rsidRDefault="00415AC1" w:rsidP="00B77D9F">
            <w:pPr>
              <w:pStyle w:val="af1"/>
              <w:jc w:val="both"/>
            </w:pPr>
            <w:r w:rsidRPr="00BE6107">
              <w:t>провайдера хостинга</w:t>
            </w:r>
          </w:p>
        </w:tc>
        <w:tc>
          <w:tcPr>
            <w:tcW w:w="3950" w:type="dxa"/>
          </w:tcPr>
          <w:p w:rsidR="00415AC1" w:rsidRPr="00BE6107" w:rsidRDefault="00A9364E" w:rsidP="00B77D9F">
            <w:pPr>
              <w:pStyle w:val="af1"/>
              <w:jc w:val="both"/>
            </w:pPr>
            <w:r w:rsidRPr="00A9364E">
              <w:t>ПАО “Ростелеком”</w:t>
            </w:r>
          </w:p>
        </w:tc>
      </w:tr>
      <w:tr w:rsidR="00415AC1" w:rsidTr="00415AC1">
        <w:tc>
          <w:tcPr>
            <w:tcW w:w="5395" w:type="dxa"/>
          </w:tcPr>
          <w:p w:rsidR="00415AC1" w:rsidRPr="00BE6107" w:rsidRDefault="00415AC1" w:rsidP="00B77D9F">
            <w:pPr>
              <w:pStyle w:val="af1"/>
              <w:jc w:val="both"/>
            </w:pPr>
            <w:r w:rsidRPr="00BE6107">
              <w:t>Цель взаимодействия с сетью электросвязи (передача (прием) информации, оказание услуг, управление, контроль за технологическим, производственным оборудованием (исполнительными устройствами), иная цель)</w:t>
            </w:r>
          </w:p>
        </w:tc>
        <w:tc>
          <w:tcPr>
            <w:tcW w:w="3950" w:type="dxa"/>
          </w:tcPr>
          <w:p w:rsidR="00415AC1" w:rsidRPr="00BE6107" w:rsidRDefault="00415AC1" w:rsidP="00B77D9F">
            <w:pPr>
              <w:pStyle w:val="af1"/>
              <w:jc w:val="both"/>
            </w:pPr>
            <w:r>
              <w:t>Контроль за технологическим, производственным оборудованием</w:t>
            </w:r>
          </w:p>
        </w:tc>
      </w:tr>
      <w:tr w:rsidR="00415AC1" w:rsidTr="00415AC1">
        <w:tc>
          <w:tcPr>
            <w:tcW w:w="5395" w:type="dxa"/>
          </w:tcPr>
          <w:p w:rsidR="00415AC1" w:rsidRPr="00BE6107" w:rsidRDefault="00415AC1" w:rsidP="00B77D9F">
            <w:pPr>
              <w:pStyle w:val="af1"/>
              <w:jc w:val="both"/>
            </w:pPr>
            <w:r w:rsidRPr="00BE6107">
              <w:t>Способ взаимодействия с сетью электросвязи с указанием типа доступа к сети электросвязи (проводной, беспроводной), протоколов взаимодействия</w:t>
            </w:r>
          </w:p>
        </w:tc>
        <w:tc>
          <w:tcPr>
            <w:tcW w:w="3950" w:type="dxa"/>
          </w:tcPr>
          <w:p w:rsidR="00415AC1" w:rsidRPr="00BE6107" w:rsidRDefault="00415AC1" w:rsidP="00B77D9F">
            <w:pPr>
              <w:pStyle w:val="af1"/>
              <w:jc w:val="both"/>
            </w:pPr>
            <w:r w:rsidRPr="00BE6107">
              <w:t>Проводной</w:t>
            </w:r>
          </w:p>
        </w:tc>
      </w:tr>
      <w:tr w:rsidR="00415AC1" w:rsidTr="00B77D9F">
        <w:tc>
          <w:tcPr>
            <w:tcW w:w="9345" w:type="dxa"/>
            <w:gridSpan w:val="2"/>
          </w:tcPr>
          <w:p w:rsidR="00415AC1" w:rsidRPr="00BE6107" w:rsidRDefault="00415AC1" w:rsidP="00B77D9F">
            <w:pPr>
              <w:pStyle w:val="af"/>
              <w:jc w:val="both"/>
            </w:pPr>
            <w:r w:rsidRPr="00BE6107">
              <w:t>Сведения о программных и программно-аппаратных средствах, используемых на объекте критической информационной инфраструктуры</w:t>
            </w:r>
          </w:p>
        </w:tc>
      </w:tr>
      <w:tr w:rsidR="00415AC1" w:rsidRPr="00A2371B" w:rsidTr="00415AC1">
        <w:tc>
          <w:tcPr>
            <w:tcW w:w="5395" w:type="dxa"/>
          </w:tcPr>
          <w:p w:rsidR="00415AC1" w:rsidRPr="006257C7" w:rsidRDefault="00415AC1" w:rsidP="00D37422">
            <w:pPr>
              <w:ind w:firstLine="0"/>
            </w:pPr>
            <w:r w:rsidRPr="00CC058E">
              <w:rPr>
                <w:sz w:val="24"/>
              </w:rPr>
              <w:t xml:space="preserve">Наименования программно-аппаратных средств (пользовательских компьютеров, серверов, </w:t>
            </w:r>
            <w:r w:rsidRPr="00CC058E">
              <w:rPr>
                <w:sz w:val="24"/>
              </w:rPr>
              <w:lastRenderedPageBreak/>
              <w:t>телекоммуникационного оборудования, средств беспроводного доступа, иных средств) и их количество</w:t>
            </w:r>
            <w:bookmarkStart w:id="4" w:name="_GoBack"/>
            <w:bookmarkEnd w:id="4"/>
          </w:p>
        </w:tc>
        <w:tc>
          <w:tcPr>
            <w:tcW w:w="3950" w:type="dxa"/>
          </w:tcPr>
          <w:p w:rsidR="00415AC1" w:rsidRDefault="00415AC1" w:rsidP="00D37422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5" w:name="_Toc156990296"/>
            <w:r w:rsidRPr="00CC05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- </w:t>
            </w:r>
            <w:hyperlink r:id="rId9" w:tgtFrame="_blank" w:history="1">
              <w:r w:rsidRPr="00CC058E">
                <w:rPr>
                  <w:rFonts w:cs="Times New Roman"/>
                  <w:color w:val="000000" w:themeColor="text1"/>
                  <w:sz w:val="24"/>
                  <w:szCs w:val="24"/>
                  <w:lang w:val="en-US"/>
                </w:rPr>
                <w:t> </w:t>
              </w:r>
              <w:hyperlink r:id="rId10" w:tgtFrame="_blank" w:history="1">
                <w:r w:rsidRPr="00CC058E">
                  <w:rPr>
                    <w:rFonts w:cs="Times New Roman"/>
                    <w:color w:val="000000" w:themeColor="text1"/>
                    <w:sz w:val="24"/>
                    <w:szCs w:val="24"/>
                    <w:lang w:val="en-US"/>
                  </w:rPr>
                  <w:t>DELL T630 16SFF 2xE5-2603v3 32GB</w:t>
                </w:r>
              </w:hyperlink>
            </w:hyperlink>
            <w:r w:rsidRPr="00CC05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(1 </w:t>
            </w:r>
            <w:proofErr w:type="spellStart"/>
            <w:r w:rsidRPr="00CC05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шт</w:t>
            </w:r>
            <w:proofErr w:type="spellEnd"/>
            <w:r w:rsidRPr="00CC05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.)</w:t>
            </w:r>
            <w:bookmarkEnd w:id="5"/>
          </w:p>
          <w:p w:rsidR="00127216" w:rsidRPr="00D37422" w:rsidRDefault="00614547" w:rsidP="00D37422">
            <w:pPr>
              <w:ind w:firstLine="0"/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</w:pPr>
            <w:bookmarkStart w:id="6" w:name="_Toc156997091"/>
            <w:r w:rsidRPr="00D3742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- </w:t>
            </w:r>
            <w:r w:rsidR="00127216" w:rsidRPr="00D37422">
              <w:rPr>
                <w:sz w:val="24"/>
                <w:szCs w:val="24"/>
                <w:lang w:val="en-US"/>
              </w:rPr>
              <w:t xml:space="preserve"> </w:t>
            </w:r>
            <w:hyperlink r:id="rId11" w:tgtFrame="_blank" w:history="1">
              <w:r w:rsidR="00127216" w:rsidRPr="00D37422">
                <w:rPr>
                  <w:rFonts w:cs="Times New Roman"/>
                  <w:color w:val="000000" w:themeColor="text1"/>
                  <w:sz w:val="24"/>
                  <w:szCs w:val="24"/>
                  <w:lang w:val="en-US"/>
                </w:rPr>
                <w:t> HP DL80 Gen9 8LFF 2xE5-2609v3 32GB, B140i</w:t>
              </w:r>
            </w:hyperlink>
            <w:r w:rsidR="00127216" w:rsidRPr="00D37422">
              <w:rPr>
                <w:rFonts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(1 </w:t>
            </w:r>
            <w:proofErr w:type="spellStart"/>
            <w:r w:rsidR="00127216" w:rsidRPr="00D37422">
              <w:rPr>
                <w:rFonts w:cs="Times New Roman"/>
                <w:bCs/>
                <w:color w:val="000000" w:themeColor="text1"/>
                <w:sz w:val="24"/>
                <w:szCs w:val="24"/>
                <w:lang w:val="en-US"/>
              </w:rPr>
              <w:t>шт</w:t>
            </w:r>
            <w:proofErr w:type="spellEnd"/>
            <w:r w:rsidR="00127216" w:rsidRPr="00D37422">
              <w:rPr>
                <w:rFonts w:cs="Times New Roman"/>
                <w:bCs/>
                <w:color w:val="000000" w:themeColor="text1"/>
                <w:sz w:val="24"/>
                <w:szCs w:val="24"/>
                <w:lang w:val="en-US"/>
              </w:rPr>
              <w:t>.)</w:t>
            </w:r>
            <w:bookmarkEnd w:id="6"/>
          </w:p>
          <w:p w:rsidR="00415AC1" w:rsidRPr="000C3B3F" w:rsidRDefault="00415AC1" w:rsidP="00D37422">
            <w:pPr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7" w:name="_Toc156990297"/>
            <w:r w:rsidRPr="00D3742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r w:rsidR="00EA0CC4" w:rsidRPr="00D3742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Intel Core i5 10400, LGA 1200, OEM (</w:t>
            </w:r>
            <w:r w:rsidR="00EA0CC4" w:rsidRPr="00D3742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  <w:r w:rsidR="00EA0CC4" w:rsidRPr="00D3742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A0CC4" w:rsidRPr="00D3742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шт</w:t>
            </w:r>
            <w:proofErr w:type="spellEnd"/>
            <w:r w:rsidR="00EA0CC4" w:rsidRPr="00D3742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.)</w:t>
            </w:r>
            <w:bookmarkEnd w:id="7"/>
          </w:p>
        </w:tc>
      </w:tr>
      <w:tr w:rsidR="00415AC1" w:rsidRPr="003B6F40" w:rsidTr="00415AC1">
        <w:tc>
          <w:tcPr>
            <w:tcW w:w="5395" w:type="dxa"/>
          </w:tcPr>
          <w:p w:rsidR="00415AC1" w:rsidRPr="00BE6107" w:rsidRDefault="00415AC1" w:rsidP="00B77D9F">
            <w:pPr>
              <w:pStyle w:val="af1"/>
              <w:jc w:val="both"/>
            </w:pPr>
            <w:r w:rsidRPr="00BE6107">
              <w:t>Наименование общесистемного программного обеспечения (клиентских, серверных операционных систем, средств виртуализации (при наличии)</w:t>
            </w:r>
          </w:p>
        </w:tc>
        <w:tc>
          <w:tcPr>
            <w:tcW w:w="3950" w:type="dxa"/>
          </w:tcPr>
          <w:p w:rsidR="00415AC1" w:rsidRPr="00BE6107" w:rsidRDefault="00415AC1" w:rsidP="00B77D9F">
            <w:pPr>
              <w:pStyle w:val="af1"/>
              <w:jc w:val="both"/>
              <w:rPr>
                <w:lang w:val="en-US"/>
              </w:rPr>
            </w:pPr>
            <w:r w:rsidRPr="00BE6107">
              <w:rPr>
                <w:lang w:val="en-US"/>
              </w:rPr>
              <w:t>Windows 1</w:t>
            </w:r>
            <w:r w:rsidR="00EA0CC4">
              <w:rPr>
                <w:lang w:val="en-US"/>
              </w:rPr>
              <w:t>1 Pro</w:t>
            </w:r>
          </w:p>
        </w:tc>
      </w:tr>
      <w:tr w:rsidR="00415AC1" w:rsidRPr="006913F8" w:rsidTr="00415AC1">
        <w:tc>
          <w:tcPr>
            <w:tcW w:w="5395" w:type="dxa"/>
          </w:tcPr>
          <w:p w:rsidR="00415AC1" w:rsidRPr="00BE6107" w:rsidRDefault="00415AC1" w:rsidP="00B77D9F">
            <w:pPr>
              <w:pStyle w:val="af1"/>
              <w:jc w:val="both"/>
            </w:pPr>
            <w:r w:rsidRPr="00BE6107">
              <w:t>Наименования прикладных программ, обеспечивающих выполнение функций объекта по его назначению (за исключением прикладных программ, входящих в состав дистрибутивов операционных систем)</w:t>
            </w:r>
          </w:p>
        </w:tc>
        <w:tc>
          <w:tcPr>
            <w:tcW w:w="3950" w:type="dxa"/>
          </w:tcPr>
          <w:p w:rsidR="00EA5E19" w:rsidRPr="006913F8" w:rsidRDefault="006913F8" w:rsidP="006E6507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MS Offic</w:t>
            </w:r>
            <w:r>
              <w:rPr>
                <w:lang w:val="en-US"/>
              </w:rPr>
              <w:t>e, Google Chrome</w:t>
            </w:r>
          </w:p>
        </w:tc>
      </w:tr>
      <w:tr w:rsidR="00415AC1" w:rsidRPr="003B6F40" w:rsidTr="00415AC1">
        <w:tc>
          <w:tcPr>
            <w:tcW w:w="5395" w:type="dxa"/>
          </w:tcPr>
          <w:p w:rsidR="00415AC1" w:rsidRPr="00BE6107" w:rsidRDefault="00415AC1" w:rsidP="00B77D9F">
            <w:pPr>
              <w:pStyle w:val="af1"/>
              <w:jc w:val="both"/>
            </w:pPr>
            <w:r w:rsidRPr="00BE6107">
              <w:t xml:space="preserve">Применяемые средства защиты информации (в том числе встроенные в общесистемное, прикладное программное обеспечение) (наименования средств защиты информации, реквизиты сертификатов соответствия, иных документов, содержащих результаты оценки соответствия средств защиты информации или сведения о </w:t>
            </w:r>
            <w:proofErr w:type="spellStart"/>
            <w:r w:rsidRPr="00BE6107">
              <w:t>непроведении</w:t>
            </w:r>
            <w:proofErr w:type="spellEnd"/>
            <w:r w:rsidRPr="00BE6107">
              <w:t xml:space="preserve"> такой оценки) или сведения об отсутствии средств защиты информации</w:t>
            </w:r>
          </w:p>
        </w:tc>
        <w:tc>
          <w:tcPr>
            <w:tcW w:w="3950" w:type="dxa"/>
          </w:tcPr>
          <w:p w:rsidR="00415AC1" w:rsidRPr="00BE6107" w:rsidRDefault="00415AC1" w:rsidP="00B77D9F">
            <w:pPr>
              <w:pStyle w:val="af1"/>
              <w:jc w:val="both"/>
            </w:pPr>
            <w:r w:rsidRPr="00BE6107">
              <w:t>Встроенные общесистемные прикладные средства, сертификация и экспертиза средств информации не производилась.</w:t>
            </w:r>
          </w:p>
        </w:tc>
      </w:tr>
      <w:tr w:rsidR="00415AC1" w:rsidRPr="003B6F40" w:rsidTr="00B77D9F">
        <w:tc>
          <w:tcPr>
            <w:tcW w:w="9345" w:type="dxa"/>
            <w:gridSpan w:val="2"/>
          </w:tcPr>
          <w:p w:rsidR="00415AC1" w:rsidRPr="00BE6107" w:rsidRDefault="00415AC1" w:rsidP="00B77D9F">
            <w:pPr>
              <w:pStyle w:val="af"/>
              <w:jc w:val="both"/>
            </w:pPr>
            <w:r w:rsidRPr="00BE6107">
              <w:t>Иные сведения</w:t>
            </w:r>
          </w:p>
        </w:tc>
      </w:tr>
      <w:tr w:rsidR="00415AC1" w:rsidRPr="003B6F40" w:rsidTr="00415AC1">
        <w:tc>
          <w:tcPr>
            <w:tcW w:w="5395" w:type="dxa"/>
          </w:tcPr>
          <w:p w:rsidR="00415AC1" w:rsidRPr="00BE6107" w:rsidRDefault="00415AC1" w:rsidP="00B77D9F">
            <w:pPr>
              <w:pStyle w:val="af1"/>
              <w:jc w:val="both"/>
            </w:pPr>
            <w:r w:rsidRPr="00BE6107">
              <w:t>Сведения о наличии средств архивирования и резервного копирования данных</w:t>
            </w:r>
          </w:p>
        </w:tc>
        <w:tc>
          <w:tcPr>
            <w:tcW w:w="3950" w:type="dxa"/>
          </w:tcPr>
          <w:p w:rsidR="00415AC1" w:rsidRPr="00BE6107" w:rsidRDefault="00415AC1" w:rsidP="00B77D9F">
            <w:pPr>
              <w:pStyle w:val="af1"/>
              <w:jc w:val="both"/>
            </w:pPr>
            <w:r w:rsidRPr="00BE6107">
              <w:t>Отсутствуют</w:t>
            </w:r>
          </w:p>
        </w:tc>
      </w:tr>
      <w:tr w:rsidR="00415AC1" w:rsidRPr="003B6F40" w:rsidTr="00415AC1">
        <w:tc>
          <w:tcPr>
            <w:tcW w:w="5395" w:type="dxa"/>
          </w:tcPr>
          <w:p w:rsidR="00415AC1" w:rsidRPr="00BE6107" w:rsidRDefault="00415AC1" w:rsidP="00B77D9F">
            <w:pPr>
              <w:pStyle w:val="af1"/>
              <w:jc w:val="both"/>
            </w:pPr>
            <w:r w:rsidRPr="00BE6107">
              <w:t xml:space="preserve">Сведения о подключении ЗОКИИ к корпоративному (ведомственному) центру </w:t>
            </w:r>
            <w:proofErr w:type="spellStart"/>
            <w:r w:rsidRPr="00BE6107">
              <w:t>ГосСОПКА</w:t>
            </w:r>
            <w:proofErr w:type="spellEnd"/>
          </w:p>
        </w:tc>
        <w:tc>
          <w:tcPr>
            <w:tcW w:w="3950" w:type="dxa"/>
          </w:tcPr>
          <w:p w:rsidR="00415AC1" w:rsidRPr="00BE6107" w:rsidRDefault="00415AC1" w:rsidP="00B77D9F">
            <w:pPr>
              <w:pStyle w:val="af1"/>
              <w:jc w:val="both"/>
            </w:pPr>
            <w:r w:rsidRPr="00BE6107">
              <w:t xml:space="preserve">С центрами </w:t>
            </w:r>
            <w:proofErr w:type="spellStart"/>
            <w:r w:rsidRPr="00BE6107">
              <w:t>ГосСОПКА</w:t>
            </w:r>
            <w:proofErr w:type="spellEnd"/>
            <w:r w:rsidRPr="00BE6107">
              <w:t xml:space="preserve"> не взаимодействует</w:t>
            </w:r>
          </w:p>
        </w:tc>
      </w:tr>
      <w:tr w:rsidR="00415AC1" w:rsidRPr="003B6F40" w:rsidTr="00415AC1">
        <w:tc>
          <w:tcPr>
            <w:tcW w:w="5395" w:type="dxa"/>
          </w:tcPr>
          <w:p w:rsidR="00415AC1" w:rsidRPr="00BE6107" w:rsidRDefault="00415AC1" w:rsidP="00B77D9F">
            <w:pPr>
              <w:pStyle w:val="af1"/>
              <w:jc w:val="both"/>
            </w:pPr>
            <w:r w:rsidRPr="00BE6107">
              <w:t xml:space="preserve">Сведения об установленных на ЗОКИИ средствах </w:t>
            </w:r>
            <w:proofErr w:type="spellStart"/>
            <w:r w:rsidRPr="00BE6107">
              <w:t>ГосСОПКА</w:t>
            </w:r>
            <w:proofErr w:type="spellEnd"/>
          </w:p>
        </w:tc>
        <w:tc>
          <w:tcPr>
            <w:tcW w:w="3950" w:type="dxa"/>
          </w:tcPr>
          <w:p w:rsidR="00415AC1" w:rsidRPr="00BE6107" w:rsidRDefault="00415AC1" w:rsidP="00B77D9F">
            <w:pPr>
              <w:pStyle w:val="af1"/>
              <w:jc w:val="both"/>
            </w:pPr>
            <w:r w:rsidRPr="00BE6107">
              <w:t xml:space="preserve">Средства </w:t>
            </w:r>
            <w:proofErr w:type="spellStart"/>
            <w:r w:rsidRPr="00BE6107">
              <w:t>ГосСОПКА</w:t>
            </w:r>
            <w:proofErr w:type="spellEnd"/>
            <w:r w:rsidRPr="00BE6107">
              <w:t xml:space="preserve"> отсутствуют</w:t>
            </w:r>
          </w:p>
        </w:tc>
      </w:tr>
    </w:tbl>
    <w:p w:rsidR="005B137E" w:rsidRDefault="005B137E" w:rsidP="00415AC1">
      <w:pPr>
        <w:pStyle w:val="a3"/>
        <w:ind w:firstLine="0"/>
        <w:rPr>
          <w:b/>
        </w:rPr>
        <w:sectPr w:rsidR="005B137E" w:rsidSect="00364EE0">
          <w:footerReference w:type="default" r:id="rId12"/>
          <w:head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5B137E" w:rsidRDefault="005B137E" w:rsidP="00415AC1">
      <w:pPr>
        <w:pStyle w:val="a3"/>
        <w:ind w:firstLine="0"/>
      </w:pPr>
      <w:r w:rsidRPr="005B137E">
        <w:lastRenderedPageBreak/>
        <w:t>Таблица 2 - Состав ЗОКИИ ФГПУ «ПИЯФ» НИЦ «Курчатовский институт»</w:t>
      </w:r>
    </w:p>
    <w:tbl>
      <w:tblPr>
        <w:tblStyle w:val="af3"/>
        <w:tblW w:w="1616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5"/>
        <w:gridCol w:w="1723"/>
        <w:gridCol w:w="928"/>
        <w:gridCol w:w="1319"/>
        <w:gridCol w:w="851"/>
        <w:gridCol w:w="850"/>
        <w:gridCol w:w="1418"/>
        <w:gridCol w:w="1417"/>
        <w:gridCol w:w="1046"/>
        <w:gridCol w:w="1080"/>
        <w:gridCol w:w="993"/>
        <w:gridCol w:w="1559"/>
        <w:gridCol w:w="1276"/>
        <w:gridCol w:w="1275"/>
      </w:tblGrid>
      <w:tr w:rsidR="005B137E" w:rsidTr="00F31EC6">
        <w:trPr>
          <w:cantSplit/>
          <w:trHeight w:val="2057"/>
        </w:trPr>
        <w:tc>
          <w:tcPr>
            <w:tcW w:w="425" w:type="dxa"/>
            <w:textDirection w:val="btLr"/>
          </w:tcPr>
          <w:p w:rsidR="005B137E" w:rsidRPr="008C27BF" w:rsidRDefault="005B137E" w:rsidP="00360F9B">
            <w:pPr>
              <w:pStyle w:val="af1"/>
              <w:ind w:left="113" w:right="113"/>
              <w:jc w:val="both"/>
              <w:rPr>
                <w:b/>
                <w:bCs w:val="0"/>
              </w:rPr>
            </w:pPr>
            <w:r w:rsidRPr="008C27BF">
              <w:rPr>
                <w:b/>
                <w:bCs w:val="0"/>
              </w:rPr>
              <w:t>№ п/п</w:t>
            </w:r>
          </w:p>
        </w:tc>
        <w:tc>
          <w:tcPr>
            <w:tcW w:w="1723" w:type="dxa"/>
            <w:textDirection w:val="btLr"/>
          </w:tcPr>
          <w:p w:rsidR="005B137E" w:rsidRPr="008C27BF" w:rsidRDefault="005B137E" w:rsidP="00360F9B">
            <w:pPr>
              <w:pStyle w:val="af1"/>
              <w:ind w:left="113" w:right="113"/>
              <w:jc w:val="both"/>
              <w:rPr>
                <w:b/>
                <w:bCs w:val="0"/>
              </w:rPr>
            </w:pPr>
            <w:r w:rsidRPr="008C27BF">
              <w:rPr>
                <w:b/>
                <w:bCs w:val="0"/>
              </w:rPr>
              <w:t>Наименование элемента значимого объекта КИИ</w:t>
            </w:r>
          </w:p>
        </w:tc>
        <w:tc>
          <w:tcPr>
            <w:tcW w:w="928" w:type="dxa"/>
            <w:textDirection w:val="btLr"/>
          </w:tcPr>
          <w:p w:rsidR="005B137E" w:rsidRPr="008C27BF" w:rsidRDefault="005B137E" w:rsidP="00360F9B">
            <w:pPr>
              <w:pStyle w:val="af1"/>
              <w:ind w:left="113" w:right="113"/>
              <w:jc w:val="both"/>
              <w:rPr>
                <w:b/>
                <w:bCs w:val="0"/>
              </w:rPr>
            </w:pPr>
            <w:r w:rsidRPr="008C27BF">
              <w:rPr>
                <w:b/>
                <w:bCs w:val="0"/>
              </w:rPr>
              <w:t>Сетевое имя</w:t>
            </w:r>
          </w:p>
        </w:tc>
        <w:tc>
          <w:tcPr>
            <w:tcW w:w="1319" w:type="dxa"/>
            <w:textDirection w:val="btLr"/>
          </w:tcPr>
          <w:p w:rsidR="005B137E" w:rsidRPr="008C27BF" w:rsidRDefault="005B137E" w:rsidP="00360F9B">
            <w:pPr>
              <w:pStyle w:val="af1"/>
              <w:ind w:left="113" w:right="113"/>
              <w:jc w:val="both"/>
              <w:rPr>
                <w:b/>
                <w:bCs w:val="0"/>
              </w:rPr>
            </w:pPr>
            <w:r w:rsidRPr="008C27BF">
              <w:rPr>
                <w:b/>
                <w:bCs w:val="0"/>
              </w:rPr>
              <w:t>Провайдер</w:t>
            </w:r>
          </w:p>
        </w:tc>
        <w:tc>
          <w:tcPr>
            <w:tcW w:w="851" w:type="dxa"/>
            <w:textDirection w:val="btLr"/>
          </w:tcPr>
          <w:p w:rsidR="005B137E" w:rsidRPr="008C27BF" w:rsidRDefault="005B137E" w:rsidP="00360F9B">
            <w:pPr>
              <w:pStyle w:val="af1"/>
              <w:ind w:left="113" w:right="113"/>
              <w:jc w:val="both"/>
              <w:rPr>
                <w:b/>
                <w:bCs w:val="0"/>
              </w:rPr>
            </w:pPr>
            <w:r w:rsidRPr="008C27BF">
              <w:rPr>
                <w:b/>
                <w:bCs w:val="0"/>
              </w:rPr>
              <w:t>Доменное имя</w:t>
            </w:r>
          </w:p>
        </w:tc>
        <w:tc>
          <w:tcPr>
            <w:tcW w:w="850" w:type="dxa"/>
            <w:textDirection w:val="btLr"/>
          </w:tcPr>
          <w:p w:rsidR="005B137E" w:rsidRPr="008C27BF" w:rsidRDefault="005B137E" w:rsidP="00360F9B">
            <w:pPr>
              <w:pStyle w:val="af1"/>
              <w:ind w:left="113" w:right="113"/>
              <w:jc w:val="both"/>
              <w:rPr>
                <w:b/>
                <w:bCs w:val="0"/>
              </w:rPr>
            </w:pPr>
            <w:r w:rsidRPr="008C27BF">
              <w:rPr>
                <w:b/>
                <w:bCs w:val="0"/>
              </w:rPr>
              <w:t>Внешний IP</w:t>
            </w:r>
            <w:r w:rsidR="00360F9B">
              <w:rPr>
                <w:b/>
                <w:bCs w:val="0"/>
                <w:lang w:val="en-US"/>
              </w:rPr>
              <w:t>-</w:t>
            </w:r>
            <w:r w:rsidRPr="008C27BF">
              <w:rPr>
                <w:b/>
                <w:bCs w:val="0"/>
              </w:rPr>
              <w:t>адрес</w:t>
            </w:r>
          </w:p>
          <w:p w:rsidR="005B137E" w:rsidRPr="008C27BF" w:rsidRDefault="005B137E" w:rsidP="00360F9B">
            <w:pPr>
              <w:spacing w:after="0" w:line="240" w:lineRule="auto"/>
              <w:ind w:left="113" w:right="113" w:firstLine="0"/>
              <w:jc w:val="both"/>
              <w:rPr>
                <w:b/>
              </w:rPr>
            </w:pPr>
          </w:p>
        </w:tc>
        <w:tc>
          <w:tcPr>
            <w:tcW w:w="1418" w:type="dxa"/>
            <w:textDirection w:val="btLr"/>
          </w:tcPr>
          <w:p w:rsidR="005B137E" w:rsidRPr="008C27BF" w:rsidRDefault="005B137E" w:rsidP="00360F9B">
            <w:pPr>
              <w:pStyle w:val="af1"/>
              <w:ind w:left="113" w:right="113"/>
              <w:jc w:val="both"/>
              <w:rPr>
                <w:b/>
                <w:bCs w:val="0"/>
              </w:rPr>
            </w:pPr>
            <w:r w:rsidRPr="008C27BF">
              <w:rPr>
                <w:b/>
                <w:bCs w:val="0"/>
              </w:rPr>
              <w:t>Внутренн</w:t>
            </w:r>
            <w:r>
              <w:rPr>
                <w:b/>
                <w:bCs w:val="0"/>
              </w:rPr>
              <w:t>и</w:t>
            </w:r>
            <w:r w:rsidRPr="008C27BF">
              <w:rPr>
                <w:b/>
                <w:bCs w:val="0"/>
              </w:rPr>
              <w:t>й IP-адрес</w:t>
            </w:r>
          </w:p>
        </w:tc>
        <w:tc>
          <w:tcPr>
            <w:tcW w:w="1417" w:type="dxa"/>
            <w:textDirection w:val="btLr"/>
          </w:tcPr>
          <w:p w:rsidR="005B137E" w:rsidRPr="008C27BF" w:rsidRDefault="005B137E" w:rsidP="00360F9B">
            <w:pPr>
              <w:pStyle w:val="af1"/>
              <w:ind w:left="113" w:right="113"/>
              <w:jc w:val="both"/>
              <w:rPr>
                <w:b/>
                <w:bCs w:val="0"/>
              </w:rPr>
            </w:pPr>
            <w:r w:rsidRPr="008C27BF">
              <w:rPr>
                <w:b/>
                <w:bCs w:val="0"/>
              </w:rPr>
              <w:t>Используемые протоколы</w:t>
            </w:r>
          </w:p>
        </w:tc>
        <w:tc>
          <w:tcPr>
            <w:tcW w:w="1046" w:type="dxa"/>
            <w:textDirection w:val="btLr"/>
          </w:tcPr>
          <w:p w:rsidR="005B137E" w:rsidRPr="008C27BF" w:rsidRDefault="005B137E" w:rsidP="00360F9B">
            <w:pPr>
              <w:pStyle w:val="af1"/>
              <w:ind w:left="113" w:right="113"/>
              <w:jc w:val="both"/>
              <w:rPr>
                <w:b/>
                <w:bCs w:val="0"/>
              </w:rPr>
            </w:pPr>
            <w:r w:rsidRPr="008C27BF">
              <w:rPr>
                <w:b/>
                <w:bCs w:val="0"/>
              </w:rPr>
              <w:t>ОС</w:t>
            </w:r>
          </w:p>
        </w:tc>
        <w:tc>
          <w:tcPr>
            <w:tcW w:w="1080" w:type="dxa"/>
            <w:textDirection w:val="btLr"/>
          </w:tcPr>
          <w:p w:rsidR="005B137E" w:rsidRPr="008C27BF" w:rsidRDefault="005B137E" w:rsidP="00360F9B">
            <w:pPr>
              <w:pStyle w:val="af1"/>
              <w:ind w:left="113" w:right="113"/>
              <w:jc w:val="both"/>
              <w:rPr>
                <w:b/>
                <w:bCs w:val="0"/>
              </w:rPr>
            </w:pPr>
            <w:r w:rsidRPr="008C27BF">
              <w:rPr>
                <w:b/>
                <w:bCs w:val="0"/>
              </w:rPr>
              <w:t>ППО</w:t>
            </w:r>
          </w:p>
          <w:p w:rsidR="005B137E" w:rsidRPr="008C27BF" w:rsidRDefault="005B137E" w:rsidP="00360F9B">
            <w:pPr>
              <w:spacing w:after="0" w:line="240" w:lineRule="auto"/>
              <w:ind w:left="113" w:right="113" w:firstLine="0"/>
              <w:jc w:val="both"/>
              <w:rPr>
                <w:b/>
              </w:rPr>
            </w:pPr>
          </w:p>
        </w:tc>
        <w:tc>
          <w:tcPr>
            <w:tcW w:w="993" w:type="dxa"/>
            <w:textDirection w:val="btLr"/>
          </w:tcPr>
          <w:p w:rsidR="005B137E" w:rsidRPr="008C27BF" w:rsidRDefault="005B137E" w:rsidP="00360F9B">
            <w:pPr>
              <w:pStyle w:val="af1"/>
              <w:ind w:left="113" w:right="113"/>
              <w:jc w:val="both"/>
              <w:rPr>
                <w:b/>
                <w:bCs w:val="0"/>
              </w:rPr>
            </w:pPr>
            <w:r w:rsidRPr="008C27BF">
              <w:rPr>
                <w:b/>
                <w:bCs w:val="0"/>
              </w:rPr>
              <w:t>Название учетных записей</w:t>
            </w:r>
          </w:p>
        </w:tc>
        <w:tc>
          <w:tcPr>
            <w:tcW w:w="1559" w:type="dxa"/>
            <w:textDirection w:val="btLr"/>
          </w:tcPr>
          <w:p w:rsidR="005B137E" w:rsidRPr="008C27BF" w:rsidRDefault="005B137E" w:rsidP="00360F9B">
            <w:pPr>
              <w:pStyle w:val="af1"/>
              <w:ind w:left="113" w:right="113"/>
              <w:jc w:val="both"/>
              <w:rPr>
                <w:b/>
                <w:bCs w:val="0"/>
              </w:rPr>
            </w:pPr>
            <w:r w:rsidRPr="008C27BF">
              <w:rPr>
                <w:b/>
                <w:bCs w:val="0"/>
              </w:rPr>
              <w:t>Лицо, ответственное за эксплуатацию</w:t>
            </w:r>
          </w:p>
        </w:tc>
        <w:tc>
          <w:tcPr>
            <w:tcW w:w="1276" w:type="dxa"/>
            <w:textDirection w:val="btLr"/>
          </w:tcPr>
          <w:p w:rsidR="005B137E" w:rsidRPr="008C27BF" w:rsidRDefault="005B137E" w:rsidP="00360F9B">
            <w:pPr>
              <w:pStyle w:val="af1"/>
              <w:ind w:left="113" w:right="113"/>
              <w:jc w:val="both"/>
              <w:rPr>
                <w:b/>
                <w:bCs w:val="0"/>
              </w:rPr>
            </w:pPr>
            <w:r w:rsidRPr="008C27BF">
              <w:rPr>
                <w:b/>
                <w:bCs w:val="0"/>
              </w:rPr>
              <w:t>Лицо, ответственное за администрирование</w:t>
            </w:r>
          </w:p>
        </w:tc>
        <w:tc>
          <w:tcPr>
            <w:tcW w:w="1275" w:type="dxa"/>
            <w:textDirection w:val="btLr"/>
          </w:tcPr>
          <w:p w:rsidR="005B137E" w:rsidRPr="008C27BF" w:rsidRDefault="005B137E" w:rsidP="00360F9B">
            <w:pPr>
              <w:pStyle w:val="af1"/>
              <w:ind w:left="113" w:right="113"/>
              <w:jc w:val="both"/>
              <w:rPr>
                <w:b/>
                <w:bCs w:val="0"/>
              </w:rPr>
            </w:pPr>
            <w:r w:rsidRPr="008C27BF">
              <w:rPr>
                <w:b/>
                <w:bCs w:val="0"/>
              </w:rPr>
              <w:t>Средства защиты</w:t>
            </w:r>
          </w:p>
        </w:tc>
      </w:tr>
      <w:tr w:rsidR="005B137E" w:rsidTr="006E6507">
        <w:tc>
          <w:tcPr>
            <w:tcW w:w="425" w:type="dxa"/>
          </w:tcPr>
          <w:p w:rsidR="005B137E" w:rsidRPr="00810B7A" w:rsidRDefault="005B137E" w:rsidP="005B137E">
            <w:pPr>
              <w:pStyle w:val="af1"/>
              <w:numPr>
                <w:ilvl w:val="0"/>
                <w:numId w:val="5"/>
              </w:numPr>
              <w:ind w:left="0" w:firstLine="0"/>
              <w:jc w:val="both"/>
            </w:pPr>
          </w:p>
        </w:tc>
        <w:tc>
          <w:tcPr>
            <w:tcW w:w="1723" w:type="dxa"/>
          </w:tcPr>
          <w:p w:rsidR="006913F8" w:rsidRDefault="006913F8" w:rsidP="006913F8">
            <w:pPr>
              <w:pStyle w:val="af1"/>
              <w:jc w:val="both"/>
            </w:pPr>
            <w:r>
              <w:t>Коммутатор</w:t>
            </w:r>
          </w:p>
          <w:p w:rsidR="005B137E" w:rsidRPr="005B137E" w:rsidRDefault="006913F8" w:rsidP="006913F8">
            <w:pPr>
              <w:pStyle w:val="af1"/>
              <w:jc w:val="both"/>
            </w:pPr>
            <w:r w:rsidRPr="00E71836">
              <w:rPr>
                <w:lang w:val="en-US"/>
              </w:rPr>
              <w:t>HP DL80 Gen9 8LFF</w:t>
            </w:r>
          </w:p>
        </w:tc>
        <w:tc>
          <w:tcPr>
            <w:tcW w:w="928" w:type="dxa"/>
          </w:tcPr>
          <w:p w:rsidR="005B137E" w:rsidRPr="003E7189" w:rsidRDefault="006913F8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B137E">
              <w:rPr>
                <w:lang w:val="en-US"/>
              </w:rPr>
              <w:t>witch</w:t>
            </w:r>
          </w:p>
        </w:tc>
        <w:tc>
          <w:tcPr>
            <w:tcW w:w="1319" w:type="dxa"/>
          </w:tcPr>
          <w:p w:rsidR="005B137E" w:rsidRPr="006913F8" w:rsidRDefault="006913F8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:rsidR="005B137E" w:rsidRPr="003E7189" w:rsidRDefault="005B137E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0" w:type="dxa"/>
          </w:tcPr>
          <w:p w:rsidR="005B137E" w:rsidRPr="003E7189" w:rsidRDefault="005B137E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5B137E" w:rsidRPr="006913F8" w:rsidRDefault="005B137E" w:rsidP="006913F8">
            <w:pPr>
              <w:pStyle w:val="af1"/>
              <w:jc w:val="both"/>
            </w:pPr>
            <w:r w:rsidRPr="006913F8">
              <w:t>172.</w:t>
            </w:r>
            <w:r w:rsidR="006913F8">
              <w:rPr>
                <w:lang w:val="en-US"/>
              </w:rPr>
              <w:t>16</w:t>
            </w:r>
            <w:r w:rsidRPr="006913F8">
              <w:t>.1</w:t>
            </w:r>
            <w:r w:rsidR="006913F8">
              <w:rPr>
                <w:lang w:val="en-US"/>
              </w:rPr>
              <w:t>6</w:t>
            </w:r>
            <w:r w:rsidRPr="006913F8">
              <w:t>.1</w:t>
            </w:r>
          </w:p>
        </w:tc>
        <w:tc>
          <w:tcPr>
            <w:tcW w:w="1417" w:type="dxa"/>
          </w:tcPr>
          <w:p w:rsidR="005B137E" w:rsidRPr="006913F8" w:rsidRDefault="005B137E" w:rsidP="00B77D9F">
            <w:pPr>
              <w:pStyle w:val="af1"/>
              <w:jc w:val="both"/>
            </w:pPr>
            <w:proofErr w:type="spellStart"/>
            <w:r>
              <w:rPr>
                <w:lang w:val="en-US"/>
              </w:rPr>
              <w:t>tcp</w:t>
            </w:r>
            <w:proofErr w:type="spellEnd"/>
            <w:r w:rsidR="00002734">
              <w:t>,</w:t>
            </w:r>
            <w:r w:rsidR="0000273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udp</w:t>
            </w:r>
            <w:proofErr w:type="spellEnd"/>
            <w:r w:rsidRPr="006913F8">
              <w:t xml:space="preserve">, </w:t>
            </w:r>
            <w:proofErr w:type="spellStart"/>
            <w:r>
              <w:rPr>
                <w:lang w:val="en-US"/>
              </w:rPr>
              <w:t>snmp</w:t>
            </w:r>
            <w:proofErr w:type="spellEnd"/>
            <w:r w:rsidRPr="006913F8">
              <w:t xml:space="preserve">, </w:t>
            </w:r>
            <w:proofErr w:type="spellStart"/>
            <w:r>
              <w:rPr>
                <w:lang w:val="en-US"/>
              </w:rPr>
              <w:t>ssh</w:t>
            </w:r>
            <w:proofErr w:type="spellEnd"/>
          </w:p>
        </w:tc>
        <w:tc>
          <w:tcPr>
            <w:tcW w:w="1046" w:type="dxa"/>
          </w:tcPr>
          <w:p w:rsidR="005B137E" w:rsidRPr="006913F8" w:rsidRDefault="005B137E" w:rsidP="00B77D9F">
            <w:pPr>
              <w:pStyle w:val="af1"/>
              <w:jc w:val="both"/>
            </w:pPr>
            <w:r w:rsidRPr="006913F8">
              <w:t>-</w:t>
            </w:r>
          </w:p>
        </w:tc>
        <w:tc>
          <w:tcPr>
            <w:tcW w:w="1080" w:type="dxa"/>
          </w:tcPr>
          <w:p w:rsidR="005B137E" w:rsidRPr="006913F8" w:rsidRDefault="005B137E" w:rsidP="00B77D9F">
            <w:pPr>
              <w:pStyle w:val="af1"/>
              <w:jc w:val="both"/>
            </w:pPr>
            <w:r w:rsidRPr="006913F8">
              <w:t>-</w:t>
            </w:r>
          </w:p>
        </w:tc>
        <w:tc>
          <w:tcPr>
            <w:tcW w:w="993" w:type="dxa"/>
          </w:tcPr>
          <w:p w:rsidR="005B137E" w:rsidRPr="006913F8" w:rsidRDefault="005B137E" w:rsidP="00B77D9F">
            <w:pPr>
              <w:pStyle w:val="af1"/>
              <w:jc w:val="both"/>
            </w:pPr>
            <w:r>
              <w:rPr>
                <w:lang w:val="en-US"/>
              </w:rPr>
              <w:t>admin</w:t>
            </w:r>
          </w:p>
        </w:tc>
        <w:tc>
          <w:tcPr>
            <w:tcW w:w="1559" w:type="dxa"/>
          </w:tcPr>
          <w:p w:rsidR="005B137E" w:rsidRPr="000C3B3F" w:rsidRDefault="005B137E" w:rsidP="00B77D9F">
            <w:pPr>
              <w:pStyle w:val="af1"/>
              <w:jc w:val="both"/>
            </w:pPr>
            <w:r>
              <w:t>Администратор</w:t>
            </w:r>
          </w:p>
        </w:tc>
        <w:tc>
          <w:tcPr>
            <w:tcW w:w="1276" w:type="dxa"/>
          </w:tcPr>
          <w:p w:rsidR="005B137E" w:rsidRPr="00810B7A" w:rsidRDefault="005B137E" w:rsidP="00B77D9F">
            <w:pPr>
              <w:pStyle w:val="af1"/>
              <w:jc w:val="both"/>
            </w:pPr>
            <w:r>
              <w:t>Администратор</w:t>
            </w:r>
          </w:p>
        </w:tc>
        <w:tc>
          <w:tcPr>
            <w:tcW w:w="1275" w:type="dxa"/>
          </w:tcPr>
          <w:p w:rsidR="005B137E" w:rsidRPr="00810B7A" w:rsidRDefault="005B137E" w:rsidP="00B77D9F">
            <w:pPr>
              <w:pStyle w:val="af1"/>
              <w:jc w:val="both"/>
            </w:pPr>
            <w:r>
              <w:t>-</w:t>
            </w:r>
          </w:p>
        </w:tc>
      </w:tr>
      <w:tr w:rsidR="005B137E" w:rsidRPr="006913F8" w:rsidTr="006E6507">
        <w:tc>
          <w:tcPr>
            <w:tcW w:w="425" w:type="dxa"/>
          </w:tcPr>
          <w:p w:rsidR="005B137E" w:rsidRPr="00810B7A" w:rsidRDefault="005B137E" w:rsidP="005B137E">
            <w:pPr>
              <w:pStyle w:val="af1"/>
              <w:numPr>
                <w:ilvl w:val="0"/>
                <w:numId w:val="5"/>
              </w:numPr>
              <w:ind w:left="0" w:firstLine="0"/>
              <w:jc w:val="both"/>
            </w:pPr>
          </w:p>
        </w:tc>
        <w:tc>
          <w:tcPr>
            <w:tcW w:w="1723" w:type="dxa"/>
          </w:tcPr>
          <w:p w:rsidR="005B137E" w:rsidRPr="000C3B3F" w:rsidRDefault="005B137E" w:rsidP="00B77D9F">
            <w:pPr>
              <w:pStyle w:val="af1"/>
              <w:jc w:val="both"/>
            </w:pPr>
            <w:r>
              <w:t>Сервер</w:t>
            </w:r>
            <w:r w:rsidRPr="000C3B3F">
              <w:t xml:space="preserve"> </w:t>
            </w:r>
            <w:hyperlink r:id="rId14" w:tgtFrame="_blank" w:history="1">
              <w:r w:rsidRPr="002E28B9">
                <w:rPr>
                  <w:lang w:val="en-US"/>
                </w:rPr>
                <w:t>DELL</w:t>
              </w:r>
              <w:r w:rsidRPr="000C3B3F">
                <w:t xml:space="preserve"> </w:t>
              </w:r>
              <w:r w:rsidRPr="002E28B9">
                <w:rPr>
                  <w:lang w:val="en-US"/>
                </w:rPr>
                <w:t>T</w:t>
              </w:r>
              <w:r w:rsidRPr="000C3B3F">
                <w:t>630 16</w:t>
              </w:r>
              <w:r w:rsidRPr="002E28B9">
                <w:rPr>
                  <w:lang w:val="en-US"/>
                </w:rPr>
                <w:t>SFF</w:t>
              </w:r>
              <w:r w:rsidRPr="000C3B3F">
                <w:t xml:space="preserve"> 2</w:t>
              </w:r>
              <w:proofErr w:type="spellStart"/>
              <w:r w:rsidRPr="002E28B9">
                <w:rPr>
                  <w:lang w:val="en-US"/>
                </w:rPr>
                <w:t>xE</w:t>
              </w:r>
              <w:proofErr w:type="spellEnd"/>
              <w:r w:rsidRPr="000C3B3F">
                <w:t>5-2603</w:t>
              </w:r>
              <w:r w:rsidRPr="002E28B9">
                <w:rPr>
                  <w:lang w:val="en-US"/>
                </w:rPr>
                <w:t>v</w:t>
              </w:r>
              <w:r w:rsidRPr="000C3B3F">
                <w:t>3 32</w:t>
              </w:r>
              <w:r w:rsidRPr="002E28B9">
                <w:rPr>
                  <w:lang w:val="en-US"/>
                </w:rPr>
                <w:t>GB</w:t>
              </w:r>
            </w:hyperlink>
          </w:p>
        </w:tc>
        <w:tc>
          <w:tcPr>
            <w:tcW w:w="928" w:type="dxa"/>
          </w:tcPr>
          <w:p w:rsidR="005B137E" w:rsidRPr="00BD2CFF" w:rsidRDefault="006913F8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B137E">
              <w:rPr>
                <w:lang w:val="en-US"/>
              </w:rPr>
              <w:t>erver</w:t>
            </w:r>
          </w:p>
        </w:tc>
        <w:tc>
          <w:tcPr>
            <w:tcW w:w="1319" w:type="dxa"/>
          </w:tcPr>
          <w:p w:rsidR="005B137E" w:rsidRPr="000D68EF" w:rsidRDefault="006913F8" w:rsidP="00B77D9F">
            <w:pPr>
              <w:pStyle w:val="af1"/>
              <w:jc w:val="both"/>
            </w:pPr>
            <w:r w:rsidRPr="00A9364E">
              <w:t>ПАО “Ростелеком”</w:t>
            </w:r>
          </w:p>
        </w:tc>
        <w:tc>
          <w:tcPr>
            <w:tcW w:w="851" w:type="dxa"/>
          </w:tcPr>
          <w:p w:rsidR="005B137E" w:rsidRPr="00767873" w:rsidRDefault="005B137E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0" w:type="dxa"/>
          </w:tcPr>
          <w:p w:rsidR="005B137E" w:rsidRPr="00BD2CFF" w:rsidRDefault="005B137E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192.168.</w:t>
            </w:r>
            <w:r w:rsidR="006913F8">
              <w:rPr>
                <w:lang w:val="en-US"/>
              </w:rPr>
              <w:t>88</w:t>
            </w:r>
            <w:r>
              <w:rPr>
                <w:lang w:val="en-US"/>
              </w:rPr>
              <w:t>.2</w:t>
            </w:r>
            <w:r w:rsidR="006913F8">
              <w:rPr>
                <w:lang w:val="en-US"/>
              </w:rPr>
              <w:t>6</w:t>
            </w:r>
          </w:p>
        </w:tc>
        <w:tc>
          <w:tcPr>
            <w:tcW w:w="1418" w:type="dxa"/>
          </w:tcPr>
          <w:p w:rsidR="005B137E" w:rsidRPr="00767873" w:rsidRDefault="006913F8" w:rsidP="006913F8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172.16</w:t>
            </w:r>
            <w:r w:rsidR="005B137E">
              <w:rPr>
                <w:lang w:val="en-US"/>
              </w:rPr>
              <w:t>.1</w:t>
            </w:r>
            <w:r>
              <w:rPr>
                <w:lang w:val="en-US"/>
              </w:rPr>
              <w:t>6</w:t>
            </w:r>
            <w:r w:rsidR="005B137E">
              <w:rPr>
                <w:lang w:val="en-US"/>
              </w:rPr>
              <w:t>.2</w:t>
            </w:r>
          </w:p>
        </w:tc>
        <w:tc>
          <w:tcPr>
            <w:tcW w:w="1417" w:type="dxa"/>
          </w:tcPr>
          <w:p w:rsidR="005B137E" w:rsidRPr="00BD2CFF" w:rsidRDefault="005B137E" w:rsidP="00B77D9F">
            <w:pPr>
              <w:pStyle w:val="af1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tcp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udp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ssh</w:t>
            </w:r>
            <w:proofErr w:type="spellEnd"/>
          </w:p>
        </w:tc>
        <w:tc>
          <w:tcPr>
            <w:tcW w:w="1046" w:type="dxa"/>
          </w:tcPr>
          <w:p w:rsidR="005B137E" w:rsidRPr="00BD2CFF" w:rsidRDefault="005B137E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80" w:type="dxa"/>
          </w:tcPr>
          <w:p w:rsidR="005B137E" w:rsidRPr="002A0668" w:rsidRDefault="005B137E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</w:tcPr>
          <w:p w:rsidR="005B137E" w:rsidRPr="00BD2CFF" w:rsidRDefault="005B137E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1559" w:type="dxa"/>
          </w:tcPr>
          <w:p w:rsidR="005B137E" w:rsidRPr="00BD2CFF" w:rsidRDefault="005B137E" w:rsidP="00B77D9F">
            <w:pPr>
              <w:pStyle w:val="af1"/>
              <w:jc w:val="both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1276" w:type="dxa"/>
          </w:tcPr>
          <w:p w:rsidR="005B137E" w:rsidRPr="00BD2CFF" w:rsidRDefault="005B137E" w:rsidP="00B77D9F">
            <w:pPr>
              <w:pStyle w:val="af1"/>
              <w:jc w:val="both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1275" w:type="dxa"/>
          </w:tcPr>
          <w:p w:rsidR="005B137E" w:rsidRPr="00BD2CFF" w:rsidRDefault="005B137E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B137E" w:rsidRPr="00BD2CFF" w:rsidTr="006E6507">
        <w:tc>
          <w:tcPr>
            <w:tcW w:w="425" w:type="dxa"/>
          </w:tcPr>
          <w:p w:rsidR="005B137E" w:rsidRPr="00BD2CFF" w:rsidRDefault="005B137E" w:rsidP="005B137E">
            <w:pPr>
              <w:pStyle w:val="af1"/>
              <w:numPr>
                <w:ilvl w:val="0"/>
                <w:numId w:val="5"/>
              </w:numPr>
              <w:ind w:left="0" w:firstLine="0"/>
              <w:jc w:val="both"/>
              <w:rPr>
                <w:lang w:val="en-US"/>
              </w:rPr>
            </w:pPr>
          </w:p>
        </w:tc>
        <w:tc>
          <w:tcPr>
            <w:tcW w:w="1723" w:type="dxa"/>
          </w:tcPr>
          <w:p w:rsidR="005B137E" w:rsidRPr="006913F8" w:rsidRDefault="005B137E" w:rsidP="00B77D9F">
            <w:pPr>
              <w:pStyle w:val="af1"/>
              <w:jc w:val="both"/>
              <w:rPr>
                <w:lang w:val="en-US"/>
              </w:rPr>
            </w:pPr>
            <w:r>
              <w:t>АРМ</w:t>
            </w:r>
          </w:p>
        </w:tc>
        <w:tc>
          <w:tcPr>
            <w:tcW w:w="928" w:type="dxa"/>
          </w:tcPr>
          <w:p w:rsidR="005B137E" w:rsidRPr="00BD2CFF" w:rsidRDefault="006913F8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PC</w:t>
            </w:r>
            <w:r w:rsidR="005B137E">
              <w:rPr>
                <w:lang w:val="en-US"/>
              </w:rPr>
              <w:t>1</w:t>
            </w:r>
          </w:p>
        </w:tc>
        <w:tc>
          <w:tcPr>
            <w:tcW w:w="1319" w:type="dxa"/>
          </w:tcPr>
          <w:p w:rsidR="005B137E" w:rsidRPr="006913F8" w:rsidRDefault="005B137E" w:rsidP="00B77D9F">
            <w:pPr>
              <w:pStyle w:val="af1"/>
              <w:jc w:val="both"/>
              <w:rPr>
                <w:lang w:val="en-US"/>
              </w:rPr>
            </w:pPr>
            <w:r w:rsidRPr="006913F8"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:rsidR="005B137E" w:rsidRPr="00BD2CFF" w:rsidRDefault="005B137E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0" w:type="dxa"/>
          </w:tcPr>
          <w:p w:rsidR="005B137E" w:rsidRPr="00BD2CFF" w:rsidRDefault="005B137E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5B137E" w:rsidRPr="00BD2CFF" w:rsidRDefault="006913F8" w:rsidP="006913F8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172.16</w:t>
            </w:r>
            <w:r w:rsidR="005B137E">
              <w:rPr>
                <w:lang w:val="en-US"/>
              </w:rPr>
              <w:t>.1</w:t>
            </w:r>
            <w:r>
              <w:rPr>
                <w:lang w:val="en-US"/>
              </w:rPr>
              <w:t>6</w:t>
            </w:r>
            <w:r w:rsidR="005B137E">
              <w:rPr>
                <w:lang w:val="en-US"/>
              </w:rPr>
              <w:t>.3</w:t>
            </w:r>
          </w:p>
        </w:tc>
        <w:tc>
          <w:tcPr>
            <w:tcW w:w="1417" w:type="dxa"/>
          </w:tcPr>
          <w:p w:rsidR="005B137E" w:rsidRPr="00BD2CFF" w:rsidRDefault="005B137E" w:rsidP="00B77D9F">
            <w:pPr>
              <w:pStyle w:val="af1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tcp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udp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ssh</w:t>
            </w:r>
            <w:proofErr w:type="spellEnd"/>
          </w:p>
        </w:tc>
        <w:tc>
          <w:tcPr>
            <w:tcW w:w="1046" w:type="dxa"/>
          </w:tcPr>
          <w:p w:rsidR="005B137E" w:rsidRPr="00BD2CFF" w:rsidRDefault="005B137E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Windows </w:t>
            </w:r>
            <w:r w:rsidR="006913F8">
              <w:rPr>
                <w:lang w:val="en-US"/>
              </w:rPr>
              <w:t>11 Pro</w:t>
            </w:r>
          </w:p>
        </w:tc>
        <w:tc>
          <w:tcPr>
            <w:tcW w:w="1080" w:type="dxa"/>
          </w:tcPr>
          <w:p w:rsidR="005B137E" w:rsidRPr="00BD2CFF" w:rsidRDefault="005B137E" w:rsidP="006E6507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MS Offic</w:t>
            </w:r>
            <w:r w:rsidR="006913F8">
              <w:rPr>
                <w:lang w:val="en-US"/>
              </w:rPr>
              <w:t>e, Google Chrome</w:t>
            </w:r>
          </w:p>
        </w:tc>
        <w:tc>
          <w:tcPr>
            <w:tcW w:w="993" w:type="dxa"/>
          </w:tcPr>
          <w:p w:rsidR="005B137E" w:rsidRPr="000C3B3F" w:rsidRDefault="005B137E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Arm 1</w:t>
            </w:r>
          </w:p>
        </w:tc>
        <w:tc>
          <w:tcPr>
            <w:tcW w:w="1559" w:type="dxa"/>
          </w:tcPr>
          <w:p w:rsidR="005B137E" w:rsidRPr="00981E7A" w:rsidRDefault="005B137E" w:rsidP="00B77D9F">
            <w:pPr>
              <w:pStyle w:val="af1"/>
              <w:jc w:val="both"/>
            </w:pPr>
            <w:r>
              <w:t>Пользователь</w:t>
            </w:r>
          </w:p>
        </w:tc>
        <w:tc>
          <w:tcPr>
            <w:tcW w:w="1276" w:type="dxa"/>
          </w:tcPr>
          <w:p w:rsidR="005B137E" w:rsidRPr="00BD2CFF" w:rsidRDefault="005B137E" w:rsidP="00B77D9F">
            <w:pPr>
              <w:pStyle w:val="af1"/>
              <w:jc w:val="both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1275" w:type="dxa"/>
          </w:tcPr>
          <w:p w:rsidR="005B137E" w:rsidRPr="0025573F" w:rsidRDefault="005B137E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Kaspersky lab</w:t>
            </w:r>
          </w:p>
        </w:tc>
      </w:tr>
      <w:tr w:rsidR="005B137E" w:rsidRPr="00BD2CFF" w:rsidTr="006E6507">
        <w:tc>
          <w:tcPr>
            <w:tcW w:w="425" w:type="dxa"/>
          </w:tcPr>
          <w:p w:rsidR="005B137E" w:rsidRPr="00BD2CFF" w:rsidRDefault="005B137E" w:rsidP="005B137E">
            <w:pPr>
              <w:pStyle w:val="af1"/>
              <w:numPr>
                <w:ilvl w:val="0"/>
                <w:numId w:val="5"/>
              </w:numPr>
              <w:ind w:left="0" w:firstLine="0"/>
              <w:jc w:val="both"/>
              <w:rPr>
                <w:lang w:val="en-US"/>
              </w:rPr>
            </w:pPr>
          </w:p>
        </w:tc>
        <w:tc>
          <w:tcPr>
            <w:tcW w:w="1723" w:type="dxa"/>
          </w:tcPr>
          <w:p w:rsidR="005B137E" w:rsidRPr="00BD2CFF" w:rsidRDefault="005B137E" w:rsidP="00B77D9F">
            <w:pPr>
              <w:pStyle w:val="af1"/>
              <w:jc w:val="both"/>
              <w:rPr>
                <w:lang w:val="en-US"/>
              </w:rPr>
            </w:pPr>
            <w:r>
              <w:t>АРМ</w:t>
            </w:r>
          </w:p>
        </w:tc>
        <w:tc>
          <w:tcPr>
            <w:tcW w:w="928" w:type="dxa"/>
          </w:tcPr>
          <w:p w:rsidR="005B137E" w:rsidRPr="00BD2CFF" w:rsidRDefault="006913F8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PC</w:t>
            </w:r>
            <w:r w:rsidR="005B137E">
              <w:rPr>
                <w:lang w:val="en-US"/>
              </w:rPr>
              <w:t>2</w:t>
            </w:r>
          </w:p>
        </w:tc>
        <w:tc>
          <w:tcPr>
            <w:tcW w:w="1319" w:type="dxa"/>
          </w:tcPr>
          <w:p w:rsidR="005B137E" w:rsidRPr="00BD2CFF" w:rsidRDefault="005B137E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:rsidR="005B137E" w:rsidRPr="00BD2CFF" w:rsidRDefault="005B137E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0" w:type="dxa"/>
          </w:tcPr>
          <w:p w:rsidR="005B137E" w:rsidRPr="00BD2CFF" w:rsidRDefault="005B137E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5B137E" w:rsidRPr="00BD2CFF" w:rsidRDefault="006913F8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172.16.16</w:t>
            </w:r>
            <w:r w:rsidR="005B137E">
              <w:rPr>
                <w:lang w:val="en-US"/>
              </w:rPr>
              <w:t>.4</w:t>
            </w:r>
          </w:p>
        </w:tc>
        <w:tc>
          <w:tcPr>
            <w:tcW w:w="1417" w:type="dxa"/>
          </w:tcPr>
          <w:p w:rsidR="005B137E" w:rsidRPr="00BD2CFF" w:rsidRDefault="005B137E" w:rsidP="00B77D9F">
            <w:pPr>
              <w:pStyle w:val="af1"/>
              <w:jc w:val="both"/>
              <w:rPr>
                <w:lang w:val="en-US"/>
              </w:rPr>
            </w:pPr>
            <w:proofErr w:type="spellStart"/>
            <w:r w:rsidRPr="00C54967">
              <w:rPr>
                <w:lang w:val="en-US"/>
              </w:rPr>
              <w:t>tcp</w:t>
            </w:r>
            <w:proofErr w:type="spellEnd"/>
            <w:r w:rsidRPr="00C54967">
              <w:rPr>
                <w:lang w:val="en-US"/>
              </w:rPr>
              <w:t xml:space="preserve">, </w:t>
            </w:r>
            <w:proofErr w:type="spellStart"/>
            <w:r w:rsidRPr="00C54967">
              <w:rPr>
                <w:lang w:val="en-US"/>
              </w:rPr>
              <w:t>udp</w:t>
            </w:r>
            <w:proofErr w:type="spellEnd"/>
            <w:r w:rsidRPr="00C54967">
              <w:rPr>
                <w:lang w:val="en-US"/>
              </w:rPr>
              <w:t xml:space="preserve">, </w:t>
            </w:r>
            <w:proofErr w:type="spellStart"/>
            <w:r w:rsidRPr="00C54967">
              <w:rPr>
                <w:lang w:val="en-US"/>
              </w:rPr>
              <w:t>ssh</w:t>
            </w:r>
            <w:proofErr w:type="spellEnd"/>
          </w:p>
        </w:tc>
        <w:tc>
          <w:tcPr>
            <w:tcW w:w="1046" w:type="dxa"/>
          </w:tcPr>
          <w:p w:rsidR="005B137E" w:rsidRPr="00BD2CFF" w:rsidRDefault="005B137E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Windows 1</w:t>
            </w:r>
            <w:r w:rsidR="006913F8">
              <w:rPr>
                <w:lang w:val="en-US"/>
              </w:rPr>
              <w:t>1 Pro</w:t>
            </w:r>
          </w:p>
        </w:tc>
        <w:tc>
          <w:tcPr>
            <w:tcW w:w="1080" w:type="dxa"/>
          </w:tcPr>
          <w:p w:rsidR="005B137E" w:rsidRPr="00BD2CFF" w:rsidRDefault="005B137E" w:rsidP="006E6507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MS Office, </w:t>
            </w:r>
            <w:r w:rsidR="006913F8">
              <w:rPr>
                <w:lang w:val="en-US"/>
              </w:rPr>
              <w:t>Google Chrome</w:t>
            </w:r>
          </w:p>
        </w:tc>
        <w:tc>
          <w:tcPr>
            <w:tcW w:w="993" w:type="dxa"/>
          </w:tcPr>
          <w:p w:rsidR="005B137E" w:rsidRPr="001C703D" w:rsidRDefault="005B137E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Arm</w:t>
            </w:r>
            <w:r w:rsidRPr="006913F8">
              <w:rPr>
                <w:lang w:val="en-US"/>
              </w:rPr>
              <w:t xml:space="preserve"> 2</w:t>
            </w:r>
          </w:p>
        </w:tc>
        <w:tc>
          <w:tcPr>
            <w:tcW w:w="1559" w:type="dxa"/>
          </w:tcPr>
          <w:p w:rsidR="005B137E" w:rsidRPr="006913F8" w:rsidRDefault="005B137E" w:rsidP="00B77D9F">
            <w:pPr>
              <w:pStyle w:val="af1"/>
              <w:jc w:val="both"/>
              <w:rPr>
                <w:lang w:val="en-US"/>
              </w:rPr>
            </w:pPr>
            <w:r>
              <w:t>Пользователь</w:t>
            </w:r>
          </w:p>
        </w:tc>
        <w:tc>
          <w:tcPr>
            <w:tcW w:w="1276" w:type="dxa"/>
          </w:tcPr>
          <w:p w:rsidR="005B137E" w:rsidRPr="00BD2CFF" w:rsidRDefault="005B137E" w:rsidP="00B77D9F">
            <w:pPr>
              <w:pStyle w:val="af1"/>
              <w:jc w:val="both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1275" w:type="dxa"/>
          </w:tcPr>
          <w:p w:rsidR="005B137E" w:rsidRPr="00BD2CFF" w:rsidRDefault="005B137E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Kaspersky lab</w:t>
            </w:r>
          </w:p>
        </w:tc>
      </w:tr>
      <w:tr w:rsidR="005B137E" w:rsidRPr="00BD2CFF" w:rsidTr="006E6507">
        <w:tc>
          <w:tcPr>
            <w:tcW w:w="425" w:type="dxa"/>
          </w:tcPr>
          <w:p w:rsidR="005B137E" w:rsidRPr="00BD2CFF" w:rsidRDefault="005B137E" w:rsidP="005B137E">
            <w:pPr>
              <w:pStyle w:val="af1"/>
              <w:numPr>
                <w:ilvl w:val="0"/>
                <w:numId w:val="5"/>
              </w:numPr>
              <w:ind w:left="0" w:firstLine="0"/>
              <w:jc w:val="both"/>
              <w:rPr>
                <w:lang w:val="en-US"/>
              </w:rPr>
            </w:pPr>
          </w:p>
        </w:tc>
        <w:tc>
          <w:tcPr>
            <w:tcW w:w="1723" w:type="dxa"/>
          </w:tcPr>
          <w:p w:rsidR="005B137E" w:rsidRPr="00BD2CFF" w:rsidRDefault="005B137E" w:rsidP="00B77D9F">
            <w:pPr>
              <w:pStyle w:val="af1"/>
              <w:jc w:val="both"/>
              <w:rPr>
                <w:lang w:val="en-US"/>
              </w:rPr>
            </w:pPr>
            <w:r>
              <w:t>АРМ</w:t>
            </w:r>
          </w:p>
        </w:tc>
        <w:tc>
          <w:tcPr>
            <w:tcW w:w="928" w:type="dxa"/>
          </w:tcPr>
          <w:p w:rsidR="005B137E" w:rsidRPr="00BD2CFF" w:rsidRDefault="006913F8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PC</w:t>
            </w:r>
            <w:r w:rsidR="005B137E">
              <w:rPr>
                <w:lang w:val="en-US"/>
              </w:rPr>
              <w:t>3</w:t>
            </w:r>
          </w:p>
        </w:tc>
        <w:tc>
          <w:tcPr>
            <w:tcW w:w="1319" w:type="dxa"/>
          </w:tcPr>
          <w:p w:rsidR="005B137E" w:rsidRPr="00BD2CFF" w:rsidRDefault="005B137E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:rsidR="005B137E" w:rsidRPr="00BD2CFF" w:rsidRDefault="005B137E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0" w:type="dxa"/>
          </w:tcPr>
          <w:p w:rsidR="005B137E" w:rsidRPr="00BD2CFF" w:rsidRDefault="005B137E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5B137E" w:rsidRPr="00BD2CFF" w:rsidRDefault="006913F8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172.16.16</w:t>
            </w:r>
            <w:r w:rsidR="005B137E">
              <w:rPr>
                <w:lang w:val="en-US"/>
              </w:rPr>
              <w:t>.5</w:t>
            </w:r>
          </w:p>
        </w:tc>
        <w:tc>
          <w:tcPr>
            <w:tcW w:w="1417" w:type="dxa"/>
          </w:tcPr>
          <w:p w:rsidR="005B137E" w:rsidRPr="00BD2CFF" w:rsidRDefault="005B137E" w:rsidP="00B77D9F">
            <w:pPr>
              <w:pStyle w:val="af1"/>
              <w:jc w:val="both"/>
              <w:rPr>
                <w:lang w:val="en-US"/>
              </w:rPr>
            </w:pPr>
            <w:proofErr w:type="spellStart"/>
            <w:r w:rsidRPr="00C54967">
              <w:rPr>
                <w:lang w:val="en-US"/>
              </w:rPr>
              <w:t>tcp</w:t>
            </w:r>
            <w:proofErr w:type="spellEnd"/>
            <w:r w:rsidRPr="00C54967">
              <w:rPr>
                <w:lang w:val="en-US"/>
              </w:rPr>
              <w:t xml:space="preserve">, </w:t>
            </w:r>
            <w:proofErr w:type="spellStart"/>
            <w:r w:rsidRPr="00C54967">
              <w:rPr>
                <w:lang w:val="en-US"/>
              </w:rPr>
              <w:t>udp</w:t>
            </w:r>
            <w:proofErr w:type="spellEnd"/>
            <w:r w:rsidRPr="00C54967">
              <w:rPr>
                <w:lang w:val="en-US"/>
              </w:rPr>
              <w:t xml:space="preserve">, </w:t>
            </w:r>
            <w:proofErr w:type="spellStart"/>
            <w:r w:rsidRPr="00C54967">
              <w:rPr>
                <w:lang w:val="en-US"/>
              </w:rPr>
              <w:t>ssh</w:t>
            </w:r>
            <w:proofErr w:type="spellEnd"/>
          </w:p>
        </w:tc>
        <w:tc>
          <w:tcPr>
            <w:tcW w:w="1046" w:type="dxa"/>
          </w:tcPr>
          <w:p w:rsidR="005B137E" w:rsidRPr="00BD2CFF" w:rsidRDefault="005B137E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Windows 1</w:t>
            </w:r>
            <w:r w:rsidR="006913F8">
              <w:rPr>
                <w:lang w:val="en-US"/>
              </w:rPr>
              <w:t>1 Pro</w:t>
            </w:r>
          </w:p>
        </w:tc>
        <w:tc>
          <w:tcPr>
            <w:tcW w:w="1080" w:type="dxa"/>
          </w:tcPr>
          <w:p w:rsidR="005B137E" w:rsidRPr="00BD2CFF" w:rsidRDefault="005B137E" w:rsidP="006E6507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MS Office, </w:t>
            </w:r>
            <w:r w:rsidR="006913F8">
              <w:rPr>
                <w:lang w:val="en-US"/>
              </w:rPr>
              <w:t>Google Chrome</w:t>
            </w:r>
          </w:p>
        </w:tc>
        <w:tc>
          <w:tcPr>
            <w:tcW w:w="993" w:type="dxa"/>
          </w:tcPr>
          <w:p w:rsidR="005B137E" w:rsidRPr="006913F8" w:rsidRDefault="005B137E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Arm</w:t>
            </w:r>
            <w:r w:rsidRPr="006913F8">
              <w:rPr>
                <w:lang w:val="en-US"/>
              </w:rPr>
              <w:t xml:space="preserve"> 3</w:t>
            </w:r>
          </w:p>
        </w:tc>
        <w:tc>
          <w:tcPr>
            <w:tcW w:w="1559" w:type="dxa"/>
          </w:tcPr>
          <w:p w:rsidR="005B137E" w:rsidRPr="006913F8" w:rsidRDefault="005B137E" w:rsidP="00B77D9F">
            <w:pPr>
              <w:pStyle w:val="af1"/>
              <w:jc w:val="both"/>
              <w:rPr>
                <w:lang w:val="en-US"/>
              </w:rPr>
            </w:pPr>
            <w:r>
              <w:t>Пользователь</w:t>
            </w:r>
          </w:p>
        </w:tc>
        <w:tc>
          <w:tcPr>
            <w:tcW w:w="1276" w:type="dxa"/>
          </w:tcPr>
          <w:p w:rsidR="005B137E" w:rsidRPr="00BD2CFF" w:rsidRDefault="005B137E" w:rsidP="00B77D9F">
            <w:pPr>
              <w:pStyle w:val="af1"/>
              <w:jc w:val="both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1275" w:type="dxa"/>
          </w:tcPr>
          <w:p w:rsidR="005B137E" w:rsidRPr="00BD2CFF" w:rsidRDefault="005B137E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Kaspersky lab</w:t>
            </w:r>
          </w:p>
        </w:tc>
      </w:tr>
    </w:tbl>
    <w:p w:rsidR="006E6507" w:rsidRDefault="006E6507" w:rsidP="00415AC1">
      <w:pPr>
        <w:pStyle w:val="a3"/>
        <w:ind w:firstLine="0"/>
        <w:sectPr w:rsidR="006E6507" w:rsidSect="006E6507">
          <w:pgSz w:w="16838" w:h="11906" w:orient="landscape"/>
          <w:pgMar w:top="1701" w:right="1134" w:bottom="850" w:left="1134" w:header="709" w:footer="709" w:gutter="0"/>
          <w:cols w:space="708"/>
          <w:titlePg/>
          <w:docGrid w:linePitch="381"/>
        </w:sectPr>
      </w:pPr>
    </w:p>
    <w:p w:rsidR="005B137E" w:rsidRDefault="003837BA" w:rsidP="003837BA">
      <w:pPr>
        <w:pStyle w:val="a3"/>
        <w:ind w:firstLine="708"/>
        <w:rPr>
          <w:b/>
        </w:rPr>
      </w:pPr>
      <w:r w:rsidRPr="003837BA">
        <w:rPr>
          <w:b/>
        </w:rPr>
        <w:lastRenderedPageBreak/>
        <w:t>3 События (условия), при наступлении которых начинается реализация предусмотренных Планом мероприятий</w:t>
      </w:r>
    </w:p>
    <w:p w:rsidR="00F84AE0" w:rsidRDefault="00F84AE0" w:rsidP="00F84AE0">
      <w:pPr>
        <w:pStyle w:val="a3"/>
        <w:ind w:firstLine="708"/>
      </w:pPr>
      <w:r>
        <w:t>В данном разделе указываются источники информации о КИ на ЗОКИИ (программные и программно-технические средства, пользователи, админист</w:t>
      </w:r>
      <w:r>
        <w:t>раторы, внешние источники</w:t>
      </w:r>
      <w:r>
        <w:t>).</w:t>
      </w:r>
    </w:p>
    <w:p w:rsidR="00F84AE0" w:rsidRDefault="00F84AE0" w:rsidP="00F84AE0">
      <w:pPr>
        <w:pStyle w:val="a3"/>
        <w:ind w:firstLine="708"/>
      </w:pPr>
      <w:r>
        <w:t>Среди событий и условий, предусмотренных настоящим стандартом, представлены следующие:</w:t>
      </w:r>
    </w:p>
    <w:p w:rsidR="00F84AE0" w:rsidRDefault="00F84AE0" w:rsidP="00F84AE0">
      <w:pPr>
        <w:pStyle w:val="a3"/>
        <w:numPr>
          <w:ilvl w:val="0"/>
          <w:numId w:val="6"/>
        </w:numPr>
      </w:pPr>
      <w:r>
        <w:t>п</w:t>
      </w:r>
      <w:r>
        <w:t>рекращение работы АРМ, сервисов и иных компонентов ЗОКИИ;</w:t>
      </w:r>
    </w:p>
    <w:p w:rsidR="00F84AE0" w:rsidRDefault="00F84AE0" w:rsidP="00F84AE0">
      <w:pPr>
        <w:pStyle w:val="a3"/>
        <w:numPr>
          <w:ilvl w:val="0"/>
          <w:numId w:val="6"/>
        </w:numPr>
      </w:pPr>
      <w:r>
        <w:t>н</w:t>
      </w:r>
      <w:r>
        <w:t xml:space="preserve">арушение установленного в организации режима доступа к информации или компонентам ЗОКИИ; </w:t>
      </w:r>
    </w:p>
    <w:p w:rsidR="00F84AE0" w:rsidRDefault="00F84AE0" w:rsidP="00F84AE0">
      <w:pPr>
        <w:pStyle w:val="a3"/>
        <w:numPr>
          <w:ilvl w:val="0"/>
          <w:numId w:val="6"/>
        </w:numPr>
      </w:pPr>
      <w:r>
        <w:t>ф</w:t>
      </w:r>
      <w:r>
        <w:t xml:space="preserve">ункционирование ВПО; </w:t>
      </w:r>
    </w:p>
    <w:p w:rsidR="00F84AE0" w:rsidRDefault="00F84AE0" w:rsidP="00F84AE0">
      <w:pPr>
        <w:pStyle w:val="a3"/>
        <w:numPr>
          <w:ilvl w:val="0"/>
          <w:numId w:val="6"/>
        </w:numPr>
      </w:pPr>
      <w:r>
        <w:t>н</w:t>
      </w:r>
      <w:r>
        <w:t>есанкционированное изменение информации на элементах ЗОКИИ;</w:t>
      </w:r>
    </w:p>
    <w:p w:rsidR="003837BA" w:rsidRDefault="00F84AE0" w:rsidP="00F84AE0">
      <w:pPr>
        <w:pStyle w:val="a3"/>
        <w:numPr>
          <w:ilvl w:val="0"/>
          <w:numId w:val="6"/>
        </w:numPr>
      </w:pPr>
      <w:r>
        <w:t>и</w:t>
      </w:r>
      <w:r>
        <w:t>ные нарушения в работе элементов ЗОКИИ, вызывающих прекращение выполнения его целевых функций.</w:t>
      </w:r>
    </w:p>
    <w:p w:rsidR="00F84AE0" w:rsidRDefault="00F84AE0" w:rsidP="00F84AE0">
      <w:pPr>
        <w:pStyle w:val="a3"/>
        <w:ind w:firstLine="360"/>
      </w:pPr>
      <w:r>
        <w:t>Источники информации о КИ на</w:t>
      </w:r>
      <w:r>
        <w:t xml:space="preserve"> ЗОКИИ </w:t>
      </w:r>
      <w:r>
        <w:t>СЗИ:</w:t>
      </w:r>
    </w:p>
    <w:p w:rsidR="00F84AE0" w:rsidRDefault="00F84AE0" w:rsidP="00F84AE0">
      <w:pPr>
        <w:pStyle w:val="a3"/>
        <w:numPr>
          <w:ilvl w:val="0"/>
          <w:numId w:val="7"/>
        </w:numPr>
      </w:pPr>
      <w:r>
        <w:t>о</w:t>
      </w:r>
      <w:r>
        <w:t xml:space="preserve">повещения антивирусного ПО и внутрисистемных компонентов межсетевого экранирования (брандмауэр); </w:t>
      </w:r>
    </w:p>
    <w:p w:rsidR="00F84AE0" w:rsidRDefault="00F84AE0" w:rsidP="00F84AE0">
      <w:pPr>
        <w:pStyle w:val="a3"/>
        <w:numPr>
          <w:ilvl w:val="0"/>
          <w:numId w:val="7"/>
        </w:numPr>
      </w:pPr>
      <w:r>
        <w:t>д</w:t>
      </w:r>
      <w:r>
        <w:t>анные журналов событий ПО, операционных систем серверов и автоматизированных рабочих мест и других систем;</w:t>
      </w:r>
    </w:p>
    <w:p w:rsidR="00F84AE0" w:rsidRDefault="00F84AE0" w:rsidP="00F84AE0">
      <w:pPr>
        <w:pStyle w:val="a3"/>
        <w:numPr>
          <w:ilvl w:val="0"/>
          <w:numId w:val="7"/>
        </w:numPr>
      </w:pPr>
      <w:r>
        <w:t>о</w:t>
      </w:r>
      <w:r>
        <w:t xml:space="preserve">повещения средств автоматического или автоматизированного мониторинга информационной безопасности учреждения; </w:t>
      </w:r>
    </w:p>
    <w:p w:rsidR="00F84AE0" w:rsidRDefault="00F84AE0" w:rsidP="00F84AE0">
      <w:pPr>
        <w:pStyle w:val="a3"/>
        <w:numPr>
          <w:ilvl w:val="0"/>
          <w:numId w:val="7"/>
        </w:numPr>
      </w:pPr>
      <w:r>
        <w:t>о</w:t>
      </w:r>
      <w:r>
        <w:t xml:space="preserve">повещения и уведомления СЗИ </w:t>
      </w:r>
      <w:proofErr w:type="spellStart"/>
      <w:r>
        <w:t>Kaspersky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3.15.</w:t>
      </w:r>
    </w:p>
    <w:p w:rsidR="00F84AE0" w:rsidRDefault="00F84AE0" w:rsidP="00F84AE0">
      <w:pPr>
        <w:pStyle w:val="a3"/>
        <w:ind w:firstLine="360"/>
      </w:pPr>
      <w:r w:rsidRPr="00F84AE0">
        <w:t>Пользовательские, административные и внешние источники информации:</w:t>
      </w:r>
    </w:p>
    <w:p w:rsidR="00F84AE0" w:rsidRDefault="00F84AE0" w:rsidP="00F84AE0">
      <w:pPr>
        <w:pStyle w:val="a3"/>
        <w:numPr>
          <w:ilvl w:val="0"/>
          <w:numId w:val="8"/>
        </w:numPr>
      </w:pPr>
      <w:r>
        <w:t>с</w:t>
      </w:r>
      <w:r>
        <w:t>отрудники учреждения, ответственные за ИБ: администратор ИБ, начальник</w:t>
      </w:r>
      <w:r>
        <w:t xml:space="preserve"> дежурной смены, диспетчер ИБ, р</w:t>
      </w:r>
      <w:r>
        <w:t xml:space="preserve">уководитель ИБ, пользователи; </w:t>
      </w:r>
    </w:p>
    <w:p w:rsidR="00F84AE0" w:rsidRDefault="00F84AE0" w:rsidP="00F84AE0">
      <w:pPr>
        <w:pStyle w:val="a3"/>
        <w:numPr>
          <w:ilvl w:val="0"/>
          <w:numId w:val="8"/>
        </w:numPr>
      </w:pPr>
      <w:r>
        <w:t>у</w:t>
      </w:r>
      <w:r>
        <w:t xml:space="preserve">ведомления или информирование ДИТ; </w:t>
      </w:r>
    </w:p>
    <w:p w:rsidR="00E2779D" w:rsidRDefault="00F84AE0" w:rsidP="00F84AE0">
      <w:pPr>
        <w:pStyle w:val="a3"/>
        <w:numPr>
          <w:ilvl w:val="0"/>
          <w:numId w:val="8"/>
        </w:numPr>
        <w:sectPr w:rsidR="00E2779D" w:rsidSect="006E6507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>у</w:t>
      </w:r>
      <w:r>
        <w:t>ведомления или информирование ФСТЭК России</w:t>
      </w:r>
      <w:r>
        <w:t>,</w:t>
      </w:r>
      <w:r>
        <w:t xml:space="preserve"> или НКЦКИ о наличии угроз ИБ.</w:t>
      </w:r>
    </w:p>
    <w:p w:rsidR="00F84AE0" w:rsidRDefault="00E2779D" w:rsidP="00002734">
      <w:pPr>
        <w:pStyle w:val="a3"/>
        <w:ind w:left="360" w:firstLine="348"/>
        <w:rPr>
          <w:b/>
        </w:rPr>
      </w:pPr>
      <w:r w:rsidRPr="00E2779D">
        <w:rPr>
          <w:b/>
        </w:rPr>
        <w:lastRenderedPageBreak/>
        <w:t>4 Мероприятия, проводимые в ходе реагирования на компьютерные инцид</w:t>
      </w:r>
      <w:r w:rsidR="00002734">
        <w:rPr>
          <w:b/>
        </w:rPr>
        <w:t xml:space="preserve">енты и принятия мер по </w:t>
      </w:r>
      <w:r w:rsidRPr="00E2779D">
        <w:rPr>
          <w:b/>
        </w:rPr>
        <w:t>ликвидации последствий компьютерных атак, а также время, отводимое на их реализацию</w:t>
      </w:r>
    </w:p>
    <w:tbl>
      <w:tblPr>
        <w:tblStyle w:val="af3"/>
        <w:tblW w:w="14596" w:type="dxa"/>
        <w:tblLayout w:type="fixed"/>
        <w:tblLook w:val="04A0" w:firstRow="1" w:lastRow="0" w:firstColumn="1" w:lastColumn="0" w:noHBand="0" w:noVBand="1"/>
      </w:tblPr>
      <w:tblGrid>
        <w:gridCol w:w="562"/>
        <w:gridCol w:w="1886"/>
        <w:gridCol w:w="3076"/>
        <w:gridCol w:w="1417"/>
        <w:gridCol w:w="1559"/>
        <w:gridCol w:w="1560"/>
        <w:gridCol w:w="1559"/>
        <w:gridCol w:w="1383"/>
        <w:gridCol w:w="1594"/>
      </w:tblGrid>
      <w:tr w:rsidR="00C73DB1" w:rsidTr="00B77D9F">
        <w:trPr>
          <w:tblHeader/>
        </w:trPr>
        <w:tc>
          <w:tcPr>
            <w:tcW w:w="562" w:type="dxa"/>
          </w:tcPr>
          <w:p w:rsidR="00C73DB1" w:rsidRPr="00937837" w:rsidRDefault="00C73DB1" w:rsidP="00B77D9F">
            <w:pPr>
              <w:pStyle w:val="af1"/>
              <w:rPr>
                <w:b/>
                <w:bCs w:val="0"/>
              </w:rPr>
            </w:pPr>
            <w:r w:rsidRPr="00937837">
              <w:rPr>
                <w:b/>
                <w:bCs w:val="0"/>
              </w:rPr>
              <w:t>№</w:t>
            </w:r>
            <w:r>
              <w:rPr>
                <w:b/>
                <w:bCs w:val="0"/>
              </w:rPr>
              <w:t xml:space="preserve"> </w:t>
            </w:r>
            <w:r w:rsidRPr="00937837">
              <w:rPr>
                <w:b/>
                <w:bCs w:val="0"/>
              </w:rPr>
              <w:t>п\п</w:t>
            </w:r>
          </w:p>
        </w:tc>
        <w:tc>
          <w:tcPr>
            <w:tcW w:w="1886" w:type="dxa"/>
          </w:tcPr>
          <w:p w:rsidR="00C73DB1" w:rsidRPr="00937837" w:rsidRDefault="00C73DB1" w:rsidP="00B77D9F">
            <w:pPr>
              <w:pStyle w:val="af1"/>
              <w:rPr>
                <w:b/>
                <w:bCs w:val="0"/>
              </w:rPr>
            </w:pPr>
            <w:r w:rsidRPr="00937837">
              <w:rPr>
                <w:b/>
                <w:bCs w:val="0"/>
              </w:rPr>
              <w:t>Мероприятие</w:t>
            </w:r>
          </w:p>
        </w:tc>
        <w:tc>
          <w:tcPr>
            <w:tcW w:w="3076" w:type="dxa"/>
          </w:tcPr>
          <w:p w:rsidR="00C73DB1" w:rsidRPr="00937837" w:rsidRDefault="00C73DB1" w:rsidP="00B77D9F">
            <w:pPr>
              <w:pStyle w:val="af1"/>
              <w:rPr>
                <w:b/>
                <w:bCs w:val="0"/>
              </w:rPr>
            </w:pPr>
            <w:r w:rsidRPr="00937837">
              <w:rPr>
                <w:b/>
                <w:bCs w:val="0"/>
              </w:rPr>
              <w:t>Средства</w:t>
            </w:r>
          </w:p>
          <w:p w:rsidR="00C73DB1" w:rsidRPr="00937837" w:rsidRDefault="00C73DB1" w:rsidP="00B77D9F">
            <w:pPr>
              <w:pStyle w:val="af1"/>
              <w:rPr>
                <w:b/>
                <w:bCs w:val="0"/>
              </w:rPr>
            </w:pPr>
            <w:r w:rsidRPr="00937837">
              <w:rPr>
                <w:b/>
                <w:bCs w:val="0"/>
              </w:rPr>
              <w:t>реагирования</w:t>
            </w:r>
          </w:p>
        </w:tc>
        <w:tc>
          <w:tcPr>
            <w:tcW w:w="1417" w:type="dxa"/>
          </w:tcPr>
          <w:p w:rsidR="00C73DB1" w:rsidRPr="00937837" w:rsidRDefault="00C73DB1" w:rsidP="00B77D9F">
            <w:pPr>
              <w:pStyle w:val="af1"/>
              <w:rPr>
                <w:b/>
                <w:bCs w:val="0"/>
              </w:rPr>
            </w:pPr>
            <w:r w:rsidRPr="00937837">
              <w:rPr>
                <w:b/>
                <w:bCs w:val="0"/>
              </w:rPr>
              <w:t>Силы</w:t>
            </w:r>
          </w:p>
          <w:p w:rsidR="00C73DB1" w:rsidRPr="00937837" w:rsidRDefault="00C73DB1" w:rsidP="00B77D9F">
            <w:pPr>
              <w:pStyle w:val="af1"/>
              <w:rPr>
                <w:b/>
                <w:bCs w:val="0"/>
              </w:rPr>
            </w:pPr>
            <w:r w:rsidRPr="00937837">
              <w:rPr>
                <w:b/>
                <w:bCs w:val="0"/>
              </w:rPr>
              <w:t>реагирования</w:t>
            </w:r>
          </w:p>
        </w:tc>
        <w:tc>
          <w:tcPr>
            <w:tcW w:w="1559" w:type="dxa"/>
          </w:tcPr>
          <w:p w:rsidR="00C73DB1" w:rsidRPr="00937837" w:rsidRDefault="00C73DB1" w:rsidP="00B77D9F">
            <w:pPr>
              <w:pStyle w:val="af1"/>
              <w:rPr>
                <w:b/>
                <w:bCs w:val="0"/>
              </w:rPr>
            </w:pPr>
            <w:r w:rsidRPr="00937837">
              <w:rPr>
                <w:b/>
                <w:bCs w:val="0"/>
              </w:rPr>
              <w:t>Куратор</w:t>
            </w:r>
          </w:p>
        </w:tc>
        <w:tc>
          <w:tcPr>
            <w:tcW w:w="1560" w:type="dxa"/>
          </w:tcPr>
          <w:p w:rsidR="00C73DB1" w:rsidRPr="00937837" w:rsidRDefault="00C73DB1" w:rsidP="00B77D9F">
            <w:pPr>
              <w:pStyle w:val="af1"/>
              <w:rPr>
                <w:b/>
                <w:bCs w:val="0"/>
              </w:rPr>
            </w:pPr>
            <w:r w:rsidRPr="00937837">
              <w:rPr>
                <w:b/>
                <w:bCs w:val="0"/>
              </w:rPr>
              <w:t>Время</w:t>
            </w:r>
          </w:p>
          <w:p w:rsidR="00C73DB1" w:rsidRPr="00937837" w:rsidRDefault="00C73DB1" w:rsidP="00B77D9F">
            <w:pPr>
              <w:pStyle w:val="af1"/>
              <w:rPr>
                <w:b/>
                <w:bCs w:val="0"/>
              </w:rPr>
            </w:pPr>
            <w:r w:rsidRPr="00937837">
              <w:rPr>
                <w:b/>
                <w:bCs w:val="0"/>
              </w:rPr>
              <w:t>выполнения</w:t>
            </w:r>
          </w:p>
        </w:tc>
        <w:tc>
          <w:tcPr>
            <w:tcW w:w="1559" w:type="dxa"/>
          </w:tcPr>
          <w:p w:rsidR="00C73DB1" w:rsidRPr="00937837" w:rsidRDefault="00C73DB1" w:rsidP="00B77D9F">
            <w:pPr>
              <w:pStyle w:val="af1"/>
              <w:rPr>
                <w:b/>
                <w:bCs w:val="0"/>
              </w:rPr>
            </w:pPr>
            <w:r w:rsidRPr="00937837">
              <w:rPr>
                <w:b/>
                <w:bCs w:val="0"/>
              </w:rPr>
              <w:t>Последовательность</w:t>
            </w:r>
          </w:p>
        </w:tc>
        <w:tc>
          <w:tcPr>
            <w:tcW w:w="1383" w:type="dxa"/>
          </w:tcPr>
          <w:p w:rsidR="00C73DB1" w:rsidRPr="00937837" w:rsidRDefault="00C73DB1" w:rsidP="00B77D9F">
            <w:pPr>
              <w:pStyle w:val="af1"/>
              <w:rPr>
                <w:b/>
                <w:bCs w:val="0"/>
              </w:rPr>
            </w:pPr>
            <w:r w:rsidRPr="00937837">
              <w:rPr>
                <w:b/>
                <w:bCs w:val="0"/>
              </w:rPr>
              <w:t>Результат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rPr>
                <w:b/>
                <w:bCs w:val="0"/>
              </w:rPr>
            </w:pPr>
            <w:r w:rsidRPr="00937837">
              <w:rPr>
                <w:b/>
                <w:bCs w:val="0"/>
              </w:rPr>
              <w:t>Примечание</w:t>
            </w:r>
          </w:p>
        </w:tc>
      </w:tr>
      <w:tr w:rsidR="00C73DB1" w:rsidTr="00B77D9F">
        <w:tc>
          <w:tcPr>
            <w:tcW w:w="14596" w:type="dxa"/>
            <w:gridSpan w:val="9"/>
          </w:tcPr>
          <w:p w:rsidR="00C73DB1" w:rsidRPr="00937837" w:rsidRDefault="00C73DB1" w:rsidP="00C73DB1">
            <w:pPr>
              <w:pStyle w:val="af1"/>
              <w:numPr>
                <w:ilvl w:val="0"/>
                <w:numId w:val="9"/>
              </w:numPr>
              <w:rPr>
                <w:b/>
                <w:bCs w:val="0"/>
              </w:rPr>
            </w:pPr>
            <w:r>
              <w:rPr>
                <w:b/>
                <w:bCs w:val="0"/>
              </w:rPr>
              <w:t>Обнаружение и регистрация КИ</w:t>
            </w: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Доклад начальнику дежурной смены о КИ</w:t>
            </w:r>
          </w:p>
        </w:tc>
        <w:tc>
          <w:tcPr>
            <w:tcW w:w="3076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Устный доклад</w:t>
            </w:r>
          </w:p>
        </w:tc>
        <w:tc>
          <w:tcPr>
            <w:tcW w:w="1417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Диспетчер ИБ</w:t>
            </w:r>
          </w:p>
        </w:tc>
        <w:tc>
          <w:tcPr>
            <w:tcW w:w="1559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Начальник дежурной смены</w:t>
            </w:r>
          </w:p>
        </w:tc>
        <w:tc>
          <w:tcPr>
            <w:tcW w:w="1560" w:type="dxa"/>
          </w:tcPr>
          <w:p w:rsidR="00C73DB1" w:rsidRPr="00937837" w:rsidRDefault="00C73DB1" w:rsidP="00B77D9F">
            <w:pPr>
              <w:pStyle w:val="af1"/>
              <w:jc w:val="both"/>
            </w:pPr>
            <w:r w:rsidRPr="006B2FAF">
              <w:t>Ч + 5 мин.</w:t>
            </w:r>
          </w:p>
        </w:tc>
        <w:tc>
          <w:tcPr>
            <w:tcW w:w="1559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  <w:tc>
          <w:tcPr>
            <w:tcW w:w="1383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Выполнен доклад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Заполнение карточки КИ</w:t>
            </w:r>
          </w:p>
        </w:tc>
        <w:tc>
          <w:tcPr>
            <w:tcW w:w="3076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Карточка КИ в электронном виде на АРМ</w:t>
            </w:r>
          </w:p>
        </w:tc>
        <w:tc>
          <w:tcPr>
            <w:tcW w:w="1417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Диспетчер ИБ</w:t>
            </w:r>
          </w:p>
        </w:tc>
        <w:tc>
          <w:tcPr>
            <w:tcW w:w="1559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Начальник дежурной смены</w:t>
            </w:r>
          </w:p>
        </w:tc>
        <w:tc>
          <w:tcPr>
            <w:tcW w:w="1560" w:type="dxa"/>
          </w:tcPr>
          <w:p w:rsidR="00C73DB1" w:rsidRPr="00937837" w:rsidRDefault="00C73DB1" w:rsidP="00B77D9F">
            <w:pPr>
              <w:pStyle w:val="af1"/>
              <w:jc w:val="both"/>
            </w:pPr>
            <w:r w:rsidRPr="006B2FAF">
              <w:t>Ч + 10 мин.</w:t>
            </w:r>
          </w:p>
        </w:tc>
        <w:tc>
          <w:tcPr>
            <w:tcW w:w="1559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После выполнения п. 1.1.</w:t>
            </w:r>
          </w:p>
        </w:tc>
        <w:tc>
          <w:tcPr>
            <w:tcW w:w="1383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Карточка КИ заполнена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  <w:jc w:val="left"/>
            </w:pPr>
          </w:p>
        </w:tc>
        <w:tc>
          <w:tcPr>
            <w:tcW w:w="1886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Заполнение журнала КИ</w:t>
            </w:r>
          </w:p>
        </w:tc>
        <w:tc>
          <w:tcPr>
            <w:tcW w:w="3076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Журнал в электронном виде</w:t>
            </w:r>
          </w:p>
        </w:tc>
        <w:tc>
          <w:tcPr>
            <w:tcW w:w="1417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Диспетчер ИБ</w:t>
            </w:r>
          </w:p>
        </w:tc>
        <w:tc>
          <w:tcPr>
            <w:tcW w:w="1559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Начальник дежурной смены</w:t>
            </w:r>
          </w:p>
        </w:tc>
        <w:tc>
          <w:tcPr>
            <w:tcW w:w="1560" w:type="dxa"/>
          </w:tcPr>
          <w:p w:rsidR="00C73DB1" w:rsidRPr="00937837" w:rsidRDefault="00C73DB1" w:rsidP="00B77D9F">
            <w:pPr>
              <w:pStyle w:val="af1"/>
              <w:jc w:val="both"/>
            </w:pPr>
            <w:r w:rsidRPr="006B2FAF">
              <w:t>Ч + 15 мин.</w:t>
            </w:r>
          </w:p>
        </w:tc>
        <w:tc>
          <w:tcPr>
            <w:tcW w:w="1559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После выполнения п. 1.2.</w:t>
            </w:r>
          </w:p>
        </w:tc>
        <w:tc>
          <w:tcPr>
            <w:tcW w:w="1383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Журнал КИ заполнен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Информирование</w:t>
            </w:r>
          </w:p>
          <w:p w:rsidR="00C73DB1" w:rsidRDefault="00C73DB1" w:rsidP="00B77D9F">
            <w:pPr>
              <w:pStyle w:val="af1"/>
              <w:jc w:val="both"/>
            </w:pPr>
            <w:r>
              <w:t>ответственного лица,</w:t>
            </w:r>
          </w:p>
          <w:p w:rsidR="00C73DB1" w:rsidRDefault="00C73DB1" w:rsidP="00B77D9F">
            <w:pPr>
              <w:pStyle w:val="af1"/>
              <w:jc w:val="both"/>
            </w:pPr>
            <w:r>
              <w:t>уполномоченного</w:t>
            </w:r>
          </w:p>
          <w:p w:rsidR="00C73DB1" w:rsidRDefault="00C73DB1" w:rsidP="00B77D9F">
            <w:pPr>
              <w:pStyle w:val="af1"/>
              <w:jc w:val="both"/>
            </w:pPr>
            <w:r>
              <w:t>предоставлять</w:t>
            </w:r>
          </w:p>
          <w:p w:rsidR="00C73DB1" w:rsidRDefault="00C73DB1" w:rsidP="00B77D9F">
            <w:pPr>
              <w:pStyle w:val="af1"/>
              <w:jc w:val="both"/>
            </w:pPr>
            <w:r>
              <w:t>сведения о КИ в</w:t>
            </w:r>
          </w:p>
          <w:p w:rsidR="00C73DB1" w:rsidRPr="00937837" w:rsidRDefault="00C73DB1" w:rsidP="00B77D9F">
            <w:pPr>
              <w:pStyle w:val="af1"/>
              <w:jc w:val="both"/>
            </w:pPr>
            <w:r>
              <w:t>ДИТ, НКЦКИ</w:t>
            </w:r>
          </w:p>
        </w:tc>
        <w:tc>
          <w:tcPr>
            <w:tcW w:w="3076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Устный доклад</w:t>
            </w:r>
          </w:p>
        </w:tc>
        <w:tc>
          <w:tcPr>
            <w:tcW w:w="1417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Начальник дежурной смены</w:t>
            </w:r>
          </w:p>
        </w:tc>
        <w:tc>
          <w:tcPr>
            <w:tcW w:w="1559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Уполномоченное лицо</w:t>
            </w:r>
          </w:p>
        </w:tc>
        <w:tc>
          <w:tcPr>
            <w:tcW w:w="1560" w:type="dxa"/>
          </w:tcPr>
          <w:p w:rsidR="00C73DB1" w:rsidRPr="00937837" w:rsidRDefault="00C73DB1" w:rsidP="00B77D9F">
            <w:pPr>
              <w:pStyle w:val="af1"/>
              <w:jc w:val="both"/>
            </w:pPr>
            <w:r w:rsidRPr="006B2FAF">
              <w:t>Ч + 10 мин.</w:t>
            </w:r>
          </w:p>
        </w:tc>
        <w:tc>
          <w:tcPr>
            <w:tcW w:w="1559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После выполнения п. 1.3.</w:t>
            </w:r>
          </w:p>
        </w:tc>
        <w:tc>
          <w:tcPr>
            <w:tcW w:w="1383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Выполнено информирование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Информирование администратора ИБ о КИ</w:t>
            </w:r>
          </w:p>
        </w:tc>
        <w:tc>
          <w:tcPr>
            <w:tcW w:w="3076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Устный доклад</w:t>
            </w:r>
          </w:p>
        </w:tc>
        <w:tc>
          <w:tcPr>
            <w:tcW w:w="1417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Начальник дежурной смены</w:t>
            </w:r>
          </w:p>
        </w:tc>
        <w:tc>
          <w:tcPr>
            <w:tcW w:w="1559" w:type="dxa"/>
          </w:tcPr>
          <w:p w:rsidR="00C73DB1" w:rsidRPr="00061D6B" w:rsidRDefault="00C73DB1" w:rsidP="00B77D9F">
            <w:pPr>
              <w:pStyle w:val="af1"/>
              <w:jc w:val="both"/>
              <w:rPr>
                <w:lang w:val="en-US"/>
              </w:rPr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Pr="00937837" w:rsidRDefault="00C73DB1" w:rsidP="00B77D9F">
            <w:pPr>
              <w:pStyle w:val="af1"/>
              <w:jc w:val="both"/>
            </w:pPr>
            <w:r w:rsidRPr="003A5CEE">
              <w:t>Ч + 15 мин.</w:t>
            </w:r>
          </w:p>
        </w:tc>
        <w:tc>
          <w:tcPr>
            <w:tcW w:w="1559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После выполнения п. 1.4.</w:t>
            </w:r>
          </w:p>
        </w:tc>
        <w:tc>
          <w:tcPr>
            <w:tcW w:w="1383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Выполнено информирование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Информирование руководителя ИБ о КИ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both"/>
            </w:pPr>
            <w:r>
              <w:t>Устный доклад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Администратор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Начальник дежурной смены</w:t>
            </w:r>
          </w:p>
        </w:tc>
        <w:tc>
          <w:tcPr>
            <w:tcW w:w="1560" w:type="dxa"/>
          </w:tcPr>
          <w:p w:rsidR="00C73DB1" w:rsidRDefault="00C73DB1" w:rsidP="00B77D9F">
            <w:pPr>
              <w:pStyle w:val="af1"/>
              <w:jc w:val="both"/>
            </w:pPr>
            <w:r w:rsidRPr="003A5CEE">
              <w:t>Ч + 20 мин.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п. 1.5.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 xml:space="preserve">Выполнено </w:t>
            </w:r>
            <w:r>
              <w:lastRenderedPageBreak/>
              <w:t>информирование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061D6B" w:rsidRDefault="00C73DB1" w:rsidP="00C73DB1">
            <w:pPr>
              <w:pStyle w:val="af1"/>
              <w:numPr>
                <w:ilvl w:val="1"/>
                <w:numId w:val="9"/>
              </w:numPr>
              <w:rPr>
                <w:lang w:val="en-US"/>
              </w:rPr>
            </w:pPr>
          </w:p>
        </w:tc>
        <w:tc>
          <w:tcPr>
            <w:tcW w:w="1886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Направление дежурной бригады на место размещения ЗОКИИ для выяснения обстоятельств, приведших к ошибке/сбою</w:t>
            </w:r>
          </w:p>
        </w:tc>
        <w:tc>
          <w:tcPr>
            <w:tcW w:w="3076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Необходимый инструмент (отвертки, гаечные ключи и т.д.), дистрибутивы СЗИ, запасное имущество и принадлежности (ЗИП)</w:t>
            </w:r>
          </w:p>
        </w:tc>
        <w:tc>
          <w:tcPr>
            <w:tcW w:w="1417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Начальник дежурной смены</w:t>
            </w:r>
          </w:p>
        </w:tc>
        <w:tc>
          <w:tcPr>
            <w:tcW w:w="1559" w:type="dxa"/>
          </w:tcPr>
          <w:p w:rsidR="00C73DB1" w:rsidRPr="00A37E55" w:rsidRDefault="00C73DB1" w:rsidP="00B77D9F">
            <w:pPr>
              <w:pStyle w:val="af1"/>
              <w:jc w:val="both"/>
              <w:rPr>
                <w:lang w:val="en-US"/>
              </w:rPr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Pr="00A37E55" w:rsidRDefault="00C73DB1" w:rsidP="00B77D9F">
            <w:pPr>
              <w:pStyle w:val="af1"/>
              <w:jc w:val="both"/>
            </w:pPr>
            <w:r w:rsidRPr="003A5CEE">
              <w:t>Ч + 25 мин.</w:t>
            </w:r>
          </w:p>
        </w:tc>
        <w:tc>
          <w:tcPr>
            <w:tcW w:w="1559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После выполнения п. 1.6.</w:t>
            </w:r>
          </w:p>
        </w:tc>
        <w:tc>
          <w:tcPr>
            <w:tcW w:w="1383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Выполнено направление на место размещения ЗОКИИ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14596" w:type="dxa"/>
            <w:gridSpan w:val="9"/>
          </w:tcPr>
          <w:p w:rsidR="00C73DB1" w:rsidRPr="00937837" w:rsidRDefault="00C73DB1" w:rsidP="00C73DB1">
            <w:pPr>
              <w:pStyle w:val="af1"/>
              <w:numPr>
                <w:ilvl w:val="0"/>
                <w:numId w:val="9"/>
              </w:numPr>
            </w:pPr>
            <w:r>
              <w:rPr>
                <w:b/>
                <w:bCs w:val="0"/>
              </w:rPr>
              <w:t>Определение вовлеченных в КИ элементов информационной инфраструктуры</w:t>
            </w: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Сбор сообщений от технических средств</w:t>
            </w:r>
          </w:p>
        </w:tc>
        <w:tc>
          <w:tcPr>
            <w:tcW w:w="3076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 xml:space="preserve">Общесистемное ПО, </w:t>
            </w:r>
            <w:r>
              <w:rPr>
                <w:lang w:val="en-US"/>
              </w:rPr>
              <w:t>KSC</w:t>
            </w:r>
            <w:r>
              <w:t>.</w:t>
            </w:r>
          </w:p>
        </w:tc>
        <w:tc>
          <w:tcPr>
            <w:tcW w:w="1417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Администратор ИБ</w:t>
            </w:r>
          </w:p>
        </w:tc>
        <w:tc>
          <w:tcPr>
            <w:tcW w:w="1559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Pr="00937837" w:rsidRDefault="00C73DB1" w:rsidP="00B77D9F">
            <w:pPr>
              <w:pStyle w:val="af1"/>
              <w:jc w:val="both"/>
            </w:pPr>
            <w:r w:rsidRPr="003A5CEE">
              <w:t>Ч + 25 мин.</w:t>
            </w:r>
          </w:p>
        </w:tc>
        <w:tc>
          <w:tcPr>
            <w:tcW w:w="1559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После выполнения п. 1.6.</w:t>
            </w:r>
          </w:p>
        </w:tc>
        <w:tc>
          <w:tcPr>
            <w:tcW w:w="1383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Выполнен сбор сообщений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Сбор сообщений от работников, пользователей, привилегированных пользователей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both"/>
            </w:pPr>
            <w:r>
              <w:t>Опрос или получение</w:t>
            </w:r>
          </w:p>
          <w:p w:rsidR="00C73DB1" w:rsidRDefault="00C73DB1" w:rsidP="00B77D9F">
            <w:pPr>
              <w:pStyle w:val="af1"/>
              <w:jc w:val="both"/>
            </w:pPr>
            <w:r>
              <w:t>письменных</w:t>
            </w:r>
          </w:p>
          <w:p w:rsidR="00C73DB1" w:rsidRDefault="00C73DB1" w:rsidP="00B77D9F">
            <w:pPr>
              <w:pStyle w:val="af1"/>
              <w:jc w:val="both"/>
            </w:pPr>
            <w:r>
              <w:t>объяснений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Администратор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Default="00C73DB1" w:rsidP="00B77D9F">
            <w:pPr>
              <w:pStyle w:val="af1"/>
              <w:jc w:val="both"/>
            </w:pPr>
            <w:r w:rsidRPr="003A5CEE">
              <w:t>Ч + 30 мин.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п. 1.7.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Выполнен сбор сообщений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Сбор доказательств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both"/>
            </w:pPr>
            <w:r>
              <w:t xml:space="preserve">Журналы регистрации событий, копий жестких дисков и других данных, собранных на </w:t>
            </w:r>
            <w:r>
              <w:lastRenderedPageBreak/>
              <w:t>предшествующих этапах и т.п.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lastRenderedPageBreak/>
              <w:t>Администратор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Default="00C73DB1" w:rsidP="00B77D9F">
            <w:pPr>
              <w:pStyle w:val="af1"/>
              <w:jc w:val="both"/>
            </w:pPr>
            <w:r w:rsidRPr="003A5CEE">
              <w:t>Ч + 35 мин.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п. 2.2.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Выполнен сбор доказательств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Сбор сведений об уязвимостях, посредством которых были реализованы угрозы ИБ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both"/>
            </w:pPr>
            <w:r>
              <w:t>Сканер уязвимостей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Администратор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Default="00C73DB1" w:rsidP="00B77D9F">
            <w:pPr>
              <w:pStyle w:val="af1"/>
              <w:jc w:val="both"/>
            </w:pPr>
            <w:r w:rsidRPr="003A5CEE">
              <w:t>Ч + 30 мин.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п. 2.1.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Выполнен сбор сведений об уязвимостях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Сбор данных, зафиксированных системами контроля доступа и видеонаблюдения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both"/>
            </w:pPr>
            <w:r>
              <w:t>Получение данных их хранилища СКУД и видеонаблюдения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Администратор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Default="00C73DB1" w:rsidP="00B77D9F">
            <w:pPr>
              <w:pStyle w:val="af1"/>
              <w:jc w:val="both"/>
            </w:pPr>
            <w:r w:rsidRPr="003A5CEE">
              <w:t>Ч + 40 мин.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п. 2.4.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Выполнен сбор данных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14596" w:type="dxa"/>
            <w:gridSpan w:val="9"/>
          </w:tcPr>
          <w:p w:rsidR="00C73DB1" w:rsidRPr="00783851" w:rsidRDefault="00C73DB1" w:rsidP="00C73DB1">
            <w:pPr>
              <w:pStyle w:val="af1"/>
              <w:numPr>
                <w:ilvl w:val="0"/>
                <w:numId w:val="9"/>
              </w:numPr>
              <w:rPr>
                <w:b/>
                <w:bCs w:val="0"/>
              </w:rPr>
            </w:pPr>
            <w:r w:rsidRPr="00783851">
              <w:rPr>
                <w:b/>
                <w:bCs w:val="0"/>
              </w:rPr>
              <w:t>Определение очередности реагирования на КИ</w:t>
            </w: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Определение очередности реагирования на КИ, исходя из оценки уровня влияния КИ и приоритета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both"/>
            </w:pPr>
            <w:r>
              <w:t>Сбор информации по последствиям КИ, определение уровня влияния и приоритетов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Администратор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Default="00C73DB1" w:rsidP="00B77D9F">
            <w:pPr>
              <w:pStyle w:val="af1"/>
              <w:jc w:val="both"/>
            </w:pPr>
            <w:r w:rsidRPr="003A5CEE">
              <w:t>Ч + 50 мин</w:t>
            </w:r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.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п. 2.5.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Выполнено решение последовательности мероприятий реагирования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14596" w:type="dxa"/>
            <w:gridSpan w:val="9"/>
          </w:tcPr>
          <w:p w:rsidR="00C73DB1" w:rsidRPr="00421AEE" w:rsidRDefault="00C73DB1" w:rsidP="00C73DB1">
            <w:pPr>
              <w:pStyle w:val="af1"/>
              <w:numPr>
                <w:ilvl w:val="0"/>
                <w:numId w:val="9"/>
              </w:numPr>
              <w:rPr>
                <w:b/>
                <w:bCs w:val="0"/>
              </w:rPr>
            </w:pPr>
            <w:r w:rsidRPr="00421AEE">
              <w:rPr>
                <w:b/>
                <w:bCs w:val="0"/>
              </w:rPr>
              <w:t>Локализация КИ</w:t>
            </w: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 xml:space="preserve">Направление ответственного за ИБ для </w:t>
            </w:r>
            <w:r>
              <w:lastRenderedPageBreak/>
              <w:t>проведения диагностических работ по выявлению и локализации КИ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both"/>
            </w:pPr>
            <w:proofErr w:type="spellStart"/>
            <w:r>
              <w:lastRenderedPageBreak/>
              <w:t>Флеш</w:t>
            </w:r>
            <w:proofErr w:type="spellEnd"/>
            <w:r>
              <w:t xml:space="preserve">-накопитель, дистрибутивы СЗИ, образы </w:t>
            </w:r>
            <w:r>
              <w:lastRenderedPageBreak/>
              <w:t>ПО, средства диагностики, и т.д.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lastRenderedPageBreak/>
              <w:t>Администратор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Default="00C73DB1" w:rsidP="00B77D9F">
            <w:pPr>
              <w:pStyle w:val="af1"/>
              <w:jc w:val="both"/>
            </w:pPr>
            <w:r w:rsidRPr="003A5CEE">
              <w:t>Ч + 60 мин.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2.5.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Выполнено направлен</w:t>
            </w:r>
            <w:r>
              <w:lastRenderedPageBreak/>
              <w:t>ие для проведения диагностики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Отключение пораженных элементов ЗОКИИ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both"/>
            </w:pPr>
            <w:r>
              <w:t>-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Администратор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Default="00C73DB1" w:rsidP="00B77D9F">
            <w:pPr>
              <w:pStyle w:val="af1"/>
              <w:jc w:val="both"/>
            </w:pPr>
            <w:r w:rsidRPr="003A5CEE">
              <w:t>Ч + 60 мин.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4.1.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Выполнено отключение элементов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Блокировка скомпрометированных учетных записей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both"/>
            </w:pPr>
            <w:r>
              <w:t>АРМ со средством контроля пользователей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Администратор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Pr="006B2FAF" w:rsidRDefault="00C73DB1" w:rsidP="00B77D9F">
            <w:pPr>
              <w:shd w:val="clear" w:color="auto" w:fill="FFFFFF"/>
              <w:spacing w:after="0" w:line="240" w:lineRule="auto"/>
              <w:ind w:firstLine="0"/>
              <w:rPr>
                <w:rFonts w:cs="Times New Roman"/>
                <w:bCs/>
                <w:color w:val="000000" w:themeColor="text1"/>
                <w:sz w:val="24"/>
                <w:szCs w:val="24"/>
              </w:rPr>
            </w:pPr>
            <w:r w:rsidRPr="006B2FAF">
              <w:rPr>
                <w:rFonts w:cs="Times New Roman"/>
                <w:bCs/>
                <w:color w:val="000000" w:themeColor="text1"/>
                <w:sz w:val="24"/>
                <w:szCs w:val="24"/>
              </w:rPr>
              <w:t>Ч + 1 ч. 05</w:t>
            </w:r>
            <w:r w:rsidRPr="003A5CEE">
              <w:rPr>
                <w:rFonts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2FAF">
              <w:rPr>
                <w:rFonts w:cs="Times New Roman"/>
                <w:bCs/>
                <w:color w:val="000000" w:themeColor="text1"/>
                <w:sz w:val="24"/>
                <w:szCs w:val="24"/>
              </w:rPr>
              <w:t>мин.</w:t>
            </w:r>
          </w:p>
          <w:p w:rsidR="00C73DB1" w:rsidRDefault="00C73DB1" w:rsidP="00B77D9F">
            <w:pPr>
              <w:pStyle w:val="af1"/>
              <w:jc w:val="both"/>
            </w:pP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4.2.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Выполнена блокировка УЗ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Изъятие съемных носителей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both"/>
            </w:pPr>
            <w:r>
              <w:t xml:space="preserve">Жесткий диск, </w:t>
            </w:r>
            <w:proofErr w:type="spellStart"/>
            <w:r>
              <w:t>флеш</w:t>
            </w:r>
            <w:proofErr w:type="spellEnd"/>
            <w:r>
              <w:t>-накопитель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Администратор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Default="00C73DB1" w:rsidP="00B77D9F">
            <w:pPr>
              <w:pStyle w:val="af1"/>
              <w:jc w:val="both"/>
            </w:pPr>
            <w:r w:rsidRPr="003A5CEE">
              <w:t>Ч + 60 мин.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4.3.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Выполнено изъятие накопителей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Визуальный осмотр мест размещения ЗОКИИ на предмет выявления и фиксации попыток несанкциониро</w:t>
            </w:r>
            <w:r>
              <w:lastRenderedPageBreak/>
              <w:t>ванной установки ПО, установки внешних носителей информации, нарушения опломбирования, нарушения целостности кабельной инфраструктуры и иных нарушений информационной безопасности ЗОКИИ/ОКИИ и его компонентов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both"/>
            </w:pPr>
            <w:r>
              <w:lastRenderedPageBreak/>
              <w:t>ПАК СЗИ для выявления КИ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Администратор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Pr="006B2FAF" w:rsidRDefault="00C73DB1" w:rsidP="00B77D9F">
            <w:pPr>
              <w:shd w:val="clear" w:color="auto" w:fill="FFFFFF"/>
              <w:spacing w:after="0" w:line="240" w:lineRule="auto"/>
              <w:ind w:firstLine="0"/>
              <w:rPr>
                <w:rFonts w:cs="Times New Roman"/>
                <w:bCs/>
                <w:color w:val="000000" w:themeColor="text1"/>
                <w:sz w:val="24"/>
                <w:szCs w:val="24"/>
              </w:rPr>
            </w:pPr>
            <w:r w:rsidRPr="006B2FAF">
              <w:rPr>
                <w:rFonts w:cs="Times New Roman"/>
                <w:bCs/>
                <w:color w:val="000000" w:themeColor="text1"/>
                <w:sz w:val="24"/>
                <w:szCs w:val="24"/>
              </w:rPr>
              <w:t>Ч + 1 ч. 20</w:t>
            </w:r>
          </w:p>
          <w:p w:rsidR="00C73DB1" w:rsidRPr="006B2FAF" w:rsidRDefault="00C73DB1" w:rsidP="00B77D9F">
            <w:pPr>
              <w:shd w:val="clear" w:color="auto" w:fill="FFFFFF"/>
              <w:spacing w:after="0" w:line="240" w:lineRule="auto"/>
              <w:ind w:firstLine="0"/>
              <w:rPr>
                <w:rFonts w:cs="Times New Roman"/>
                <w:bCs/>
                <w:color w:val="000000" w:themeColor="text1"/>
                <w:sz w:val="24"/>
                <w:szCs w:val="24"/>
              </w:rPr>
            </w:pPr>
            <w:r w:rsidRPr="006B2FAF">
              <w:rPr>
                <w:rFonts w:cs="Times New Roman"/>
                <w:bCs/>
                <w:color w:val="000000" w:themeColor="text1"/>
                <w:sz w:val="24"/>
                <w:szCs w:val="24"/>
              </w:rPr>
              <w:t>мин.</w:t>
            </w:r>
          </w:p>
          <w:p w:rsidR="00C73DB1" w:rsidRDefault="00C73DB1" w:rsidP="00B77D9F">
            <w:pPr>
              <w:pStyle w:val="af1"/>
              <w:jc w:val="both"/>
            </w:pP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4.4.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Выполнен осмотр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 xml:space="preserve">Мониторинг и фиксация попыток несанкционированной установки ПО, установки внешних носителей </w:t>
            </w:r>
            <w:r>
              <w:lastRenderedPageBreak/>
              <w:t>информации и иных действий, проводимых на оборудовании, АРМ и серверах, входящих в периметр ЗОКИИ/ОКИИ.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both"/>
            </w:pPr>
            <w:r>
              <w:lastRenderedPageBreak/>
              <w:t>ПАК СЗИ для выявления КИ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Администратор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Pr="006B2FAF" w:rsidRDefault="00C73DB1" w:rsidP="00B77D9F">
            <w:pPr>
              <w:pStyle w:val="af1"/>
              <w:jc w:val="both"/>
            </w:pPr>
            <w:r w:rsidRPr="006B2FAF">
              <w:t>Ч + 1 ч. 50</w:t>
            </w:r>
          </w:p>
          <w:p w:rsidR="00C73DB1" w:rsidRPr="006B2FAF" w:rsidRDefault="00C73DB1" w:rsidP="00B77D9F">
            <w:pPr>
              <w:pStyle w:val="af1"/>
              <w:jc w:val="both"/>
            </w:pPr>
            <w:r w:rsidRPr="006B2FAF">
              <w:t>мин.</w:t>
            </w:r>
          </w:p>
          <w:p w:rsidR="00C73DB1" w:rsidRDefault="00C73DB1" w:rsidP="00B77D9F">
            <w:pPr>
              <w:pStyle w:val="af1"/>
              <w:jc w:val="both"/>
            </w:pP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4.5.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Выполнен мониторинг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Передача данных о проведенных работах по локализации КИ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both"/>
            </w:pPr>
            <w:r>
              <w:t>Устный доклад или телефон или электронная почта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Администратор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Pr="006B2FAF" w:rsidRDefault="00C73DB1" w:rsidP="00B77D9F">
            <w:pPr>
              <w:pStyle w:val="af1"/>
              <w:jc w:val="both"/>
            </w:pPr>
            <w:r w:rsidRPr="006B2FAF">
              <w:t>Ч + 2 ч. 30</w:t>
            </w:r>
          </w:p>
          <w:p w:rsidR="00C73DB1" w:rsidRPr="006B2FAF" w:rsidRDefault="00C73DB1" w:rsidP="00B77D9F">
            <w:pPr>
              <w:pStyle w:val="af1"/>
              <w:jc w:val="both"/>
            </w:pPr>
            <w:r w:rsidRPr="006B2FAF">
              <w:t>мин.</w:t>
            </w:r>
          </w:p>
          <w:p w:rsidR="00C73DB1" w:rsidRDefault="00C73DB1" w:rsidP="00B77D9F">
            <w:pPr>
              <w:pStyle w:val="af1"/>
              <w:jc w:val="both"/>
            </w:pP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4.6.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Выполнена передача данных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Протоколирование действий по локализации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left"/>
            </w:pPr>
            <w:r>
              <w:t>АРМ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Диспетчер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Pr="006B2FAF" w:rsidRDefault="00C73DB1" w:rsidP="00B77D9F">
            <w:pPr>
              <w:pStyle w:val="af1"/>
              <w:jc w:val="both"/>
            </w:pPr>
            <w:r w:rsidRPr="006B2FAF">
              <w:t>Ч + 2 часа 40</w:t>
            </w:r>
            <w:r w:rsidRPr="003A5CEE">
              <w:t xml:space="preserve"> </w:t>
            </w:r>
            <w:r w:rsidRPr="006B2FAF">
              <w:t>мин.</w:t>
            </w:r>
          </w:p>
          <w:p w:rsidR="00C73DB1" w:rsidRDefault="00C73DB1" w:rsidP="00B77D9F">
            <w:pPr>
              <w:pStyle w:val="af1"/>
              <w:jc w:val="both"/>
            </w:pP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4.7.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Выполнено протоколирование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14596" w:type="dxa"/>
            <w:gridSpan w:val="9"/>
          </w:tcPr>
          <w:p w:rsidR="00C73DB1" w:rsidRPr="0055248D" w:rsidRDefault="00C73DB1" w:rsidP="00C73DB1">
            <w:pPr>
              <w:pStyle w:val="af1"/>
              <w:numPr>
                <w:ilvl w:val="0"/>
                <w:numId w:val="9"/>
              </w:numPr>
              <w:jc w:val="both"/>
              <w:rPr>
                <w:b/>
                <w:bCs w:val="0"/>
              </w:rPr>
            </w:pPr>
            <w:r w:rsidRPr="0055248D">
              <w:rPr>
                <w:b/>
                <w:bCs w:val="0"/>
              </w:rPr>
              <w:t>Информирование курирующего ОИВ, ДИТ, НКЦКИ и внешних организаций</w:t>
            </w: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Уведомление курирующего ОИВ о КИ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left"/>
            </w:pPr>
            <w:r>
              <w:t>Телефон или электронная почта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Диспетчер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Default="00C73DB1" w:rsidP="00B77D9F">
            <w:pPr>
              <w:pStyle w:val="af1"/>
              <w:jc w:val="both"/>
            </w:pPr>
            <w:r w:rsidRPr="003A5CEE">
              <w:t>Ч + 30 мин</w:t>
            </w:r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.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1.6.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Выполнено уведомление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Уведомление ДИТ о КИ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left"/>
            </w:pPr>
            <w:r>
              <w:t>Электронная почта: dit_incident@mos.ru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Диспетчер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Default="00C73DB1" w:rsidP="00B77D9F">
            <w:pPr>
              <w:pStyle w:val="af1"/>
              <w:jc w:val="both"/>
            </w:pPr>
            <w:r w:rsidRPr="003A5CEE">
              <w:t>Ч + 40 мин.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5.1.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Выполнено уведомление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Информирование внешних организаций о компрометации ключей электронной подписи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left"/>
            </w:pPr>
            <w:r>
              <w:t>Электронная почта, телефон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Диспетчер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Default="00C73DB1" w:rsidP="00B77D9F">
            <w:pPr>
              <w:pStyle w:val="af1"/>
              <w:jc w:val="both"/>
            </w:pPr>
            <w:r w:rsidRPr="003A5CEE">
              <w:t>Ч + 50 мин.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5.2.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Выполнено информирование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Уведомление НКЦКИ о КИ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left"/>
            </w:pPr>
            <w:r>
              <w:t>Электронная почта: incident@cert.gov.ru или по телефону: +7 (916) 901-07-42.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Диспетчер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Default="00C73DB1" w:rsidP="00B77D9F">
            <w:pPr>
              <w:pStyle w:val="af1"/>
              <w:jc w:val="both"/>
            </w:pPr>
            <w:r w:rsidRPr="003A5CEE">
              <w:t>Ч + 60 мин.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5.3.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Выполнено уведомление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Доведение сведений о проведенных мероприятиях по информированию до руководителя ИБ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left"/>
            </w:pPr>
            <w:r>
              <w:t>Личный доклад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Диспетчер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Default="00C73DB1" w:rsidP="00B77D9F">
            <w:pPr>
              <w:pStyle w:val="af1"/>
              <w:jc w:val="both"/>
            </w:pPr>
            <w:r w:rsidRPr="003A5CEE">
              <w:t>Ч + 3 ч.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п. 5.4.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Сведения предоставлены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14596" w:type="dxa"/>
            <w:gridSpan w:val="9"/>
          </w:tcPr>
          <w:p w:rsidR="00C73DB1" w:rsidRPr="00C919A4" w:rsidRDefault="00C73DB1" w:rsidP="00C73DB1">
            <w:pPr>
              <w:pStyle w:val="af1"/>
              <w:numPr>
                <w:ilvl w:val="0"/>
                <w:numId w:val="9"/>
              </w:numPr>
              <w:rPr>
                <w:b/>
                <w:bCs w:val="0"/>
              </w:rPr>
            </w:pPr>
            <w:r w:rsidRPr="00C919A4">
              <w:rPr>
                <w:b/>
                <w:bCs w:val="0"/>
              </w:rPr>
              <w:t>Выявление последствий КИ</w:t>
            </w: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Выявление работоспособности СВТ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left"/>
            </w:pP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Администратор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Pr="006B2FAF" w:rsidRDefault="00C73DB1" w:rsidP="00B77D9F">
            <w:pPr>
              <w:pStyle w:val="af1"/>
              <w:jc w:val="both"/>
            </w:pPr>
            <w:r w:rsidRPr="006B2FAF">
              <w:t>Ч + 3 ч. 30</w:t>
            </w:r>
          </w:p>
          <w:p w:rsidR="00C73DB1" w:rsidRPr="006B2FAF" w:rsidRDefault="00C73DB1" w:rsidP="00B77D9F">
            <w:pPr>
              <w:pStyle w:val="af1"/>
              <w:jc w:val="both"/>
            </w:pPr>
            <w:r w:rsidRPr="006B2FAF">
              <w:t>мин.</w:t>
            </w:r>
          </w:p>
          <w:p w:rsidR="00C73DB1" w:rsidRDefault="00C73DB1" w:rsidP="00B77D9F">
            <w:pPr>
              <w:pStyle w:val="af1"/>
              <w:jc w:val="both"/>
            </w:pP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п. 4.7.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Выявлена работоспособность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Протоколирование выявленных последствий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left"/>
            </w:pPr>
            <w:r>
              <w:t>АРМ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Диспетчер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Default="00C73DB1" w:rsidP="00B77D9F">
            <w:pPr>
              <w:pStyle w:val="af1"/>
              <w:jc w:val="both"/>
            </w:pPr>
            <w:r w:rsidRPr="003A5CEE">
              <w:t>Ч + 4 ч.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п. 6.1.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Выполнено протоколирование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14596" w:type="dxa"/>
            <w:gridSpan w:val="9"/>
            <w:vAlign w:val="center"/>
          </w:tcPr>
          <w:p w:rsidR="00C73DB1" w:rsidRPr="00D34D92" w:rsidRDefault="00C73DB1" w:rsidP="00C73DB1">
            <w:pPr>
              <w:pStyle w:val="af1"/>
              <w:numPr>
                <w:ilvl w:val="0"/>
                <w:numId w:val="9"/>
              </w:numPr>
              <w:rPr>
                <w:b/>
                <w:bCs w:val="0"/>
              </w:rPr>
            </w:pPr>
            <w:r w:rsidRPr="00D34D92">
              <w:rPr>
                <w:b/>
                <w:bCs w:val="0"/>
              </w:rPr>
              <w:lastRenderedPageBreak/>
              <w:t>Ликвидация последствий КИ</w:t>
            </w: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Использование всех возможных мер по восстановлению работоспособности ЗОКИИ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left"/>
            </w:pPr>
            <w:r>
              <w:t xml:space="preserve">АРМ, загрузка антивируса, обновление ПО и смена скомпрометирован </w:t>
            </w:r>
            <w:proofErr w:type="spellStart"/>
            <w:r>
              <w:t>ных</w:t>
            </w:r>
            <w:proofErr w:type="spellEnd"/>
            <w:r>
              <w:t xml:space="preserve"> паролей, восстановление данных из резервных копий, удаление вредоносного кода, восстановление настройки технических средств, связанности элементов ЗОКИИ, Проведение нагрузочного тестирования </w:t>
            </w:r>
            <w:proofErr w:type="spellStart"/>
            <w:r>
              <w:t>т.д</w:t>
            </w:r>
            <w:proofErr w:type="spellEnd"/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Администратор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Pr="006B2FAF" w:rsidRDefault="00C73DB1" w:rsidP="00B77D9F">
            <w:pPr>
              <w:pStyle w:val="af1"/>
              <w:jc w:val="both"/>
            </w:pPr>
            <w:r w:rsidRPr="006B2FAF">
              <w:t>Ч + 4 ч. 30</w:t>
            </w:r>
          </w:p>
          <w:p w:rsidR="00C73DB1" w:rsidRPr="006B2FAF" w:rsidRDefault="00C73DB1" w:rsidP="00B77D9F">
            <w:pPr>
              <w:pStyle w:val="af1"/>
              <w:jc w:val="both"/>
            </w:pPr>
            <w:r w:rsidRPr="006B2FAF">
              <w:t>мин.</w:t>
            </w:r>
          </w:p>
          <w:p w:rsidR="00C73DB1" w:rsidRDefault="00C73DB1" w:rsidP="00B77D9F">
            <w:pPr>
              <w:pStyle w:val="af1"/>
              <w:jc w:val="both"/>
            </w:pP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п. 6.1.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Выполнены меры по восстановлению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Протоколирование действий по ликвидации последствий КИ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left"/>
            </w:pPr>
            <w:r>
              <w:t>АРМ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Диспетчер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Pr="006B2FAF" w:rsidRDefault="00C73DB1" w:rsidP="00B77D9F">
            <w:pPr>
              <w:pStyle w:val="af1"/>
              <w:jc w:val="both"/>
            </w:pPr>
            <w:r w:rsidRPr="006B2FAF">
              <w:t>Ч + 4 ч. 45</w:t>
            </w:r>
          </w:p>
          <w:p w:rsidR="00C73DB1" w:rsidRPr="006B2FAF" w:rsidRDefault="00C73DB1" w:rsidP="00B77D9F">
            <w:pPr>
              <w:pStyle w:val="af1"/>
              <w:jc w:val="both"/>
            </w:pPr>
            <w:r w:rsidRPr="006B2FAF">
              <w:t>мин.</w:t>
            </w:r>
          </w:p>
          <w:p w:rsidR="00C73DB1" w:rsidRDefault="00C73DB1" w:rsidP="00B77D9F">
            <w:pPr>
              <w:pStyle w:val="af1"/>
              <w:jc w:val="both"/>
            </w:pP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п. 7.1.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Выполнено протоколирование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Доклад о произведенных работах по ликвидации последствий КИ ответственным лицам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left"/>
            </w:pPr>
            <w:r>
              <w:t>Личный доклад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Диспетчер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Default="00C73DB1" w:rsidP="00B77D9F">
            <w:pPr>
              <w:pStyle w:val="af1"/>
              <w:jc w:val="both"/>
            </w:pPr>
            <w:r w:rsidRPr="003A5CEE">
              <w:t>Ч + 5 ч.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п. 7.2.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Выполнен доклад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14596" w:type="dxa"/>
            <w:gridSpan w:val="9"/>
            <w:vAlign w:val="center"/>
          </w:tcPr>
          <w:p w:rsidR="00C73DB1" w:rsidRPr="00A02023" w:rsidRDefault="00C73DB1" w:rsidP="00C73DB1">
            <w:pPr>
              <w:pStyle w:val="af1"/>
              <w:numPr>
                <w:ilvl w:val="0"/>
                <w:numId w:val="9"/>
              </w:numPr>
              <w:rPr>
                <w:b/>
                <w:bCs w:val="0"/>
              </w:rPr>
            </w:pPr>
            <w:r w:rsidRPr="00A02023">
              <w:rPr>
                <w:b/>
                <w:bCs w:val="0"/>
              </w:rPr>
              <w:t>Привлечение ФСБ России к ликвидации последствий КИ</w:t>
            </w: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Решение о привлечении ФСБ России, если работоспособность ЗОКИИ не восстановлена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left"/>
            </w:pPr>
            <w:r>
              <w:t>Устное решение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</w:p>
        </w:tc>
        <w:tc>
          <w:tcPr>
            <w:tcW w:w="1560" w:type="dxa"/>
          </w:tcPr>
          <w:p w:rsidR="00C73DB1" w:rsidRDefault="00C73DB1" w:rsidP="00B77D9F">
            <w:pPr>
              <w:pStyle w:val="af1"/>
              <w:jc w:val="both"/>
            </w:pPr>
            <w:r w:rsidRPr="003A5CEE">
              <w:t>Ч + 6 ч.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п. 7.3.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Принято решение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Внесение в журнал отметки об информировании НКЦКИ о необходимости привлечения должностных лиц ФСБ России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left"/>
            </w:pPr>
            <w:r>
              <w:t>Журнал, ручка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Диспетчер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Pr="006B2FAF" w:rsidRDefault="00C73DB1" w:rsidP="00B77D9F">
            <w:pPr>
              <w:pStyle w:val="af1"/>
              <w:jc w:val="both"/>
            </w:pPr>
            <w:r w:rsidRPr="006B2FAF">
              <w:t>Ч + 6 ч. 10</w:t>
            </w:r>
          </w:p>
          <w:p w:rsidR="00C73DB1" w:rsidRPr="006B2FAF" w:rsidRDefault="00C73DB1" w:rsidP="00B77D9F">
            <w:pPr>
              <w:pStyle w:val="af1"/>
              <w:jc w:val="both"/>
            </w:pPr>
            <w:r w:rsidRPr="006B2FAF">
              <w:t>мин.</w:t>
            </w:r>
          </w:p>
          <w:p w:rsidR="00C73DB1" w:rsidRDefault="00C73DB1" w:rsidP="00B77D9F">
            <w:pPr>
              <w:pStyle w:val="af1"/>
              <w:jc w:val="both"/>
            </w:pP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п. 8.1.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Выполнено внесение отметки в журнал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Направление в НКЦКИ дополнительных материалов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left"/>
            </w:pPr>
            <w:r>
              <w:t>АРМ, Электронная почта: incident@cert.gov.ru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Диспетчер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Pr="006B2FAF" w:rsidRDefault="00C73DB1" w:rsidP="00B77D9F">
            <w:pPr>
              <w:pStyle w:val="af1"/>
              <w:jc w:val="both"/>
            </w:pPr>
            <w:r w:rsidRPr="006B2FAF">
              <w:t>Ч + 6 ч. 30</w:t>
            </w:r>
          </w:p>
          <w:p w:rsidR="00C73DB1" w:rsidRPr="006B2FAF" w:rsidRDefault="00C73DB1" w:rsidP="00B77D9F">
            <w:pPr>
              <w:pStyle w:val="af1"/>
              <w:jc w:val="both"/>
            </w:pPr>
            <w:r w:rsidRPr="006B2FAF">
              <w:t>мин.</w:t>
            </w:r>
          </w:p>
          <w:p w:rsidR="00C73DB1" w:rsidRDefault="00C73DB1" w:rsidP="00B77D9F">
            <w:pPr>
              <w:pStyle w:val="af1"/>
              <w:jc w:val="both"/>
            </w:pP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п. 8.2.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Направлены дополнительные материалы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Получение от НКЦКИ подтверждения о привлечении ФСБ России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left"/>
            </w:pPr>
            <w:r>
              <w:t>Электронная почта, телефон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Диспетчер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Default="00C73DB1" w:rsidP="00B77D9F">
            <w:pPr>
              <w:pStyle w:val="af1"/>
              <w:jc w:val="both"/>
            </w:pPr>
            <w:r w:rsidRPr="003A5CEE">
              <w:t>Ч + 8 ч.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п. 8.3.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Получено подтверждение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Организация взаимодействия с подразделениями и должностными лицами ФСБ России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left"/>
            </w:pPr>
            <w:r>
              <w:t>Пропуск к ЗОКИИ, АРМ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</w:p>
        </w:tc>
        <w:tc>
          <w:tcPr>
            <w:tcW w:w="1560" w:type="dxa"/>
          </w:tcPr>
          <w:p w:rsidR="00C73DB1" w:rsidRDefault="00C73DB1" w:rsidP="00B77D9F">
            <w:pPr>
              <w:pStyle w:val="af1"/>
              <w:jc w:val="both"/>
            </w:pPr>
            <w:r w:rsidRPr="003A5CEE">
              <w:t>Ч + 10 ч.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п. 8.4.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Организовано взаимодействие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14596" w:type="dxa"/>
            <w:gridSpan w:val="9"/>
            <w:vAlign w:val="center"/>
          </w:tcPr>
          <w:p w:rsidR="00C73DB1" w:rsidRPr="002D4011" w:rsidRDefault="00C73DB1" w:rsidP="00C73DB1">
            <w:pPr>
              <w:pStyle w:val="af1"/>
              <w:numPr>
                <w:ilvl w:val="0"/>
                <w:numId w:val="9"/>
              </w:numPr>
              <w:rPr>
                <w:b/>
                <w:bCs w:val="0"/>
              </w:rPr>
            </w:pPr>
            <w:r w:rsidRPr="002D4011">
              <w:rPr>
                <w:b/>
                <w:bCs w:val="0"/>
              </w:rPr>
              <w:t>Закрытие КИ</w:t>
            </w: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Издание приказа о проведении расследования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left"/>
            </w:pPr>
            <w:r>
              <w:t>Приказ, согласованный и подписанный в установленном порядке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</w:p>
        </w:tc>
        <w:tc>
          <w:tcPr>
            <w:tcW w:w="1560" w:type="dxa"/>
          </w:tcPr>
          <w:p w:rsidR="00C73DB1" w:rsidRDefault="00C73DB1" w:rsidP="00B77D9F">
            <w:pPr>
              <w:pStyle w:val="af1"/>
              <w:jc w:val="both"/>
            </w:pPr>
            <w:r w:rsidRPr="003A5CEE">
              <w:t>Ч + 30 ч.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п. 8.5.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Приказ издан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Проведение расследования КИ, выявление причин возникновения и оценивание нанесённого ущерба КИ ЗОКИИ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left"/>
            </w:pPr>
            <w:r>
              <w:t xml:space="preserve">Просмотр и обработка </w:t>
            </w:r>
            <w:proofErr w:type="spellStart"/>
            <w:r>
              <w:t>логфайлов</w:t>
            </w:r>
            <w:proofErr w:type="spellEnd"/>
            <w:r>
              <w:t xml:space="preserve"> АРМ, записей видеокамер внутреннего наблюдения, данных СКУД и других имеющихся технических и административных возможностей учреждения, не противоречащих действующему законодательств, изучение объяснительных, служебных записок от персонала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Администратор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Pr="006B2FAF" w:rsidRDefault="00C73DB1" w:rsidP="00B77D9F">
            <w:pPr>
              <w:pStyle w:val="af1"/>
              <w:jc w:val="both"/>
            </w:pPr>
            <w:r w:rsidRPr="006B2FAF">
              <w:t>Ч + 30 ч. 30</w:t>
            </w:r>
          </w:p>
          <w:p w:rsidR="00C73DB1" w:rsidRPr="006B2FAF" w:rsidRDefault="00C73DB1" w:rsidP="00B77D9F">
            <w:pPr>
              <w:pStyle w:val="af1"/>
              <w:jc w:val="both"/>
            </w:pPr>
            <w:r w:rsidRPr="006B2FAF">
              <w:t>мин.</w:t>
            </w:r>
          </w:p>
          <w:p w:rsidR="00C73DB1" w:rsidRDefault="00C73DB1" w:rsidP="00B77D9F">
            <w:pPr>
              <w:pStyle w:val="af1"/>
              <w:jc w:val="both"/>
            </w:pP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п. 9.1.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Проведено расследование и подготовлен акт по его результатам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Информирование руководителя ИБ о проведенном расследовании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left"/>
            </w:pPr>
            <w:r>
              <w:t>Устный доклад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Администратор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Pr="006B2FAF" w:rsidRDefault="00C73DB1" w:rsidP="00B77D9F">
            <w:pPr>
              <w:pStyle w:val="af1"/>
              <w:jc w:val="both"/>
            </w:pPr>
            <w:r w:rsidRPr="006B2FAF">
              <w:t>Ч + 35 ч. 30</w:t>
            </w:r>
          </w:p>
          <w:p w:rsidR="00C73DB1" w:rsidRPr="006B2FAF" w:rsidRDefault="00C73DB1" w:rsidP="00B77D9F">
            <w:pPr>
              <w:pStyle w:val="af1"/>
              <w:jc w:val="both"/>
            </w:pPr>
            <w:r w:rsidRPr="006B2FAF">
              <w:t>мин.</w:t>
            </w:r>
          </w:p>
          <w:p w:rsidR="00C73DB1" w:rsidRDefault="00C73DB1" w:rsidP="00B77D9F">
            <w:pPr>
              <w:pStyle w:val="af1"/>
              <w:jc w:val="both"/>
            </w:pP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п. 9.2.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Выполнено информирование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Подписание акта по результатам проведённого расследования КИ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left"/>
            </w:pPr>
            <w:r>
              <w:t>Оформленный акт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Администратор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Default="00C73DB1" w:rsidP="00B77D9F">
            <w:pPr>
              <w:pStyle w:val="af1"/>
              <w:jc w:val="both"/>
            </w:pPr>
            <w:r w:rsidRPr="003A5CEE">
              <w:t>Ч + 36 ч.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п. 9.3.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Подписан акт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Информирование ДИТ, ОИВ о результатах расследования КИ и о нанесенном ущербе КИ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left"/>
            </w:pPr>
            <w:r>
              <w:t>Электронная почта: dit_incident@mos.ru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Диспетчер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Pr="006B2FAF" w:rsidRDefault="00C73DB1" w:rsidP="00B77D9F">
            <w:pPr>
              <w:pStyle w:val="af1"/>
              <w:jc w:val="both"/>
            </w:pPr>
            <w:r w:rsidRPr="006B2FAF">
              <w:t>Ч + 36 ч. 20</w:t>
            </w:r>
          </w:p>
          <w:p w:rsidR="00C73DB1" w:rsidRPr="006B2FAF" w:rsidRDefault="00C73DB1" w:rsidP="00B77D9F">
            <w:pPr>
              <w:pStyle w:val="af1"/>
              <w:jc w:val="both"/>
            </w:pPr>
            <w:r w:rsidRPr="006B2FAF">
              <w:t>мин.</w:t>
            </w:r>
          </w:p>
          <w:p w:rsidR="00C73DB1" w:rsidRDefault="00C73DB1" w:rsidP="00B77D9F">
            <w:pPr>
              <w:pStyle w:val="af1"/>
              <w:jc w:val="both"/>
            </w:pP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п. 9.4.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Выполнено информирование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Информирование ЦОДД о закрытии КИ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left"/>
            </w:pPr>
            <w:r>
              <w:t>Электронная почта, телефон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Диспетчер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Pr="003A5CEE" w:rsidRDefault="00C73DB1" w:rsidP="00B77D9F">
            <w:pPr>
              <w:pStyle w:val="af1"/>
              <w:jc w:val="both"/>
            </w:pPr>
            <w:r w:rsidRPr="003A5CEE">
              <w:t>Ч + 36 ч. 50</w:t>
            </w:r>
          </w:p>
          <w:p w:rsidR="00C73DB1" w:rsidRPr="003A5CEE" w:rsidRDefault="00C73DB1" w:rsidP="00B77D9F">
            <w:pPr>
              <w:pStyle w:val="af1"/>
              <w:jc w:val="both"/>
            </w:pPr>
            <w:r w:rsidRPr="003A5CEE">
              <w:t>мин.</w:t>
            </w:r>
          </w:p>
          <w:p w:rsidR="00C73DB1" w:rsidRDefault="00C73DB1" w:rsidP="00B77D9F">
            <w:pPr>
              <w:pStyle w:val="af1"/>
              <w:jc w:val="both"/>
            </w:pP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п. 9.5.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Выполнено информирование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Направление в НКЦКИ результатов расследования КИ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left"/>
            </w:pPr>
            <w:r>
              <w:t>Электронная почта: incident@cert.gov.ru или по телефону: +7 (916) 901-07-42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Диспетчер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Default="00C73DB1" w:rsidP="00B77D9F">
            <w:pPr>
              <w:pStyle w:val="af1"/>
              <w:jc w:val="both"/>
            </w:pPr>
            <w:r w:rsidRPr="003A5CEE">
              <w:t>Ч + 48 ч.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п. 9.6.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Выполнено направление результатов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Внесение журнал КИ о времени оповещения НКЦКИ о результатах расследования КИ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left"/>
            </w:pPr>
            <w:r>
              <w:t>АРМ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Диспетчер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Pr="003A5CEE" w:rsidRDefault="00C73DB1" w:rsidP="00B77D9F">
            <w:pPr>
              <w:pStyle w:val="af1"/>
              <w:jc w:val="both"/>
            </w:pPr>
            <w:r w:rsidRPr="003A5CEE">
              <w:t>Ч + 48 ч. 30</w:t>
            </w:r>
          </w:p>
          <w:p w:rsidR="00C73DB1" w:rsidRPr="003A5CEE" w:rsidRDefault="00C73DB1" w:rsidP="00B77D9F">
            <w:pPr>
              <w:pStyle w:val="af1"/>
              <w:jc w:val="both"/>
            </w:pPr>
            <w:r w:rsidRPr="003A5CEE">
              <w:t>мин.</w:t>
            </w:r>
          </w:p>
          <w:p w:rsidR="00C73DB1" w:rsidRDefault="00C73DB1" w:rsidP="00B77D9F">
            <w:pPr>
              <w:pStyle w:val="af1"/>
              <w:jc w:val="both"/>
            </w:pP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п. 9.7.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Время внесено в журнал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14596" w:type="dxa"/>
            <w:gridSpan w:val="9"/>
            <w:vAlign w:val="center"/>
          </w:tcPr>
          <w:p w:rsidR="00C73DB1" w:rsidRPr="000751E5" w:rsidRDefault="00C73DB1" w:rsidP="00C73DB1">
            <w:pPr>
              <w:pStyle w:val="af1"/>
              <w:numPr>
                <w:ilvl w:val="0"/>
                <w:numId w:val="9"/>
              </w:numPr>
              <w:rPr>
                <w:b/>
                <w:bCs w:val="0"/>
              </w:rPr>
            </w:pPr>
            <w:r w:rsidRPr="000751E5">
              <w:rPr>
                <w:b/>
                <w:bCs w:val="0"/>
              </w:rPr>
              <w:t>Анализ результатов деятельности по управлению КИ</w:t>
            </w: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Разработка рекомендаций по устранению в информационных ресурсах причин и условий возникновения КИ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left"/>
            </w:pPr>
            <w:r>
              <w:t xml:space="preserve">Рекомендации по принятию дополнительных мер защиты информации в соответствии с нормативными правовыми актами и методическими документами уполномоченных федеральных органов исполнительной власти (ФСБ России и ФСТЭК России), в том числе доработку (актуализацию) и/или разработку документации, регламентирующей вопросы обеспечения безопасности организации; рекомендации по </w:t>
            </w:r>
            <w:r>
              <w:lastRenderedPageBreak/>
              <w:t>повышению защищенности информационных ресурсов от компьютерных атак; рекомендации по устранению технических причин и условий, способствующих проведению деструктивного воздействия на информационные ресурсы.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lastRenderedPageBreak/>
              <w:t>Руководитель ИБ, Администратор ИБ, Диспетчер ИБ, Начальник дежурной смены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Default="00C73DB1" w:rsidP="00B77D9F">
            <w:pPr>
              <w:pStyle w:val="af1"/>
              <w:jc w:val="both"/>
            </w:pPr>
            <w:r w:rsidRPr="003A5CEE">
              <w:t>Ч + 7 дней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п. 9.8.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Рекомендации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Оценка результатов и эффективности реагирования на КИ, предусмотренная Планом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left"/>
            </w:pPr>
            <w:r>
              <w:t xml:space="preserve">Оценка достаточности и эффективности процессов и процедур реагирования на компьютерные инциденты, изложенных в Плане; предложения по включению в План дополнительных процессов и процедур, которые могли бы повысить эффективность действий, выполняемых на стадиях «обнаружение и регистрация КИ» и «реагирование на КИ»; предложения по использованию </w:t>
            </w:r>
            <w:r>
              <w:lastRenderedPageBreak/>
              <w:t>дополнительных инструментальных средств с целью повышения эффективности реагирования и установления причин и условий возникновения КИ; оценка эффективности обмена информацией о КИ между всеми сторонами, принимающими участие на стадиях «обнаружение и регистрация КИ» и «реагирование на КИ»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lastRenderedPageBreak/>
              <w:t>Руководитель ИБ, Администратор ИБ, Диспетчер ИБ, Начальник дежурной смены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60" w:type="dxa"/>
          </w:tcPr>
          <w:p w:rsidR="00C73DB1" w:rsidRDefault="00C73DB1" w:rsidP="00B77D9F">
            <w:pPr>
              <w:pStyle w:val="af1"/>
              <w:jc w:val="both"/>
            </w:pPr>
            <w:r w:rsidRPr="003A5CEE">
              <w:t>Ч + 10 дней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п. 10.1.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Выполнена оценка результатов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Внесение изменений в План реагирования на КИ и принятия мер по ликвидации последствий КА и его утверждение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left"/>
            </w:pPr>
            <w:r>
              <w:t>АРМ, План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</w:p>
        </w:tc>
        <w:tc>
          <w:tcPr>
            <w:tcW w:w="1560" w:type="dxa"/>
          </w:tcPr>
          <w:p w:rsidR="00C73DB1" w:rsidRDefault="00C73DB1" w:rsidP="00B77D9F">
            <w:pPr>
              <w:pStyle w:val="af1"/>
              <w:jc w:val="both"/>
            </w:pPr>
            <w:r w:rsidRPr="003A5CEE">
              <w:t>Ч + 14 дней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п. 10.2.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Выполнено внесение изменений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При необходимости</w:t>
            </w: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 xml:space="preserve">Отправка проекта Плана реагирования на КИ и принятия </w:t>
            </w:r>
            <w:r>
              <w:lastRenderedPageBreak/>
              <w:t>мер по ликвидации последствий КА на согласование в ФСБ России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left"/>
            </w:pPr>
            <w:r>
              <w:lastRenderedPageBreak/>
              <w:t>Проект Плана, письмо в ФСБ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</w:p>
        </w:tc>
        <w:tc>
          <w:tcPr>
            <w:tcW w:w="1560" w:type="dxa"/>
          </w:tcPr>
          <w:p w:rsidR="00C73DB1" w:rsidRDefault="00C73DB1" w:rsidP="00B77D9F">
            <w:pPr>
              <w:pStyle w:val="af1"/>
              <w:jc w:val="both"/>
            </w:pPr>
            <w:r w:rsidRPr="003A5CEE">
              <w:t>Ч + 16 дней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п. 10.3.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План отправлен</w:t>
            </w:r>
          </w:p>
        </w:tc>
        <w:tc>
          <w:tcPr>
            <w:tcW w:w="1594" w:type="dxa"/>
          </w:tcPr>
          <w:p w:rsidR="00C73DB1" w:rsidRPr="00581AF2" w:rsidRDefault="00C73DB1" w:rsidP="00B77D9F">
            <w:pPr>
              <w:pStyle w:val="af1"/>
              <w:jc w:val="both"/>
              <w:rPr>
                <w:lang w:val="en-US"/>
              </w:rPr>
            </w:pPr>
            <w:r>
              <w:t>При задействовании сил ФСБ</w:t>
            </w: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Доработка проекта Плана реагирования на КИ и принятия мер по ликвидации последствий КА с учетом мнения ФСБ России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left"/>
            </w:pPr>
            <w:r>
              <w:t>Проект Плана, письмо в ФСБ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</w:p>
        </w:tc>
        <w:tc>
          <w:tcPr>
            <w:tcW w:w="1560" w:type="dxa"/>
          </w:tcPr>
          <w:p w:rsidR="00C73DB1" w:rsidRDefault="00C73DB1" w:rsidP="00B77D9F">
            <w:pPr>
              <w:pStyle w:val="af1"/>
              <w:jc w:val="both"/>
            </w:pPr>
            <w:r w:rsidRPr="003A5CEE">
              <w:t>Ч + 20 дней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п. 10.4.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Выполнена доработка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  <w:r>
              <w:t>При необходимости внесения изменений</w:t>
            </w:r>
          </w:p>
        </w:tc>
      </w:tr>
      <w:tr w:rsidR="00C73DB1" w:rsidTr="00B77D9F">
        <w:tc>
          <w:tcPr>
            <w:tcW w:w="562" w:type="dxa"/>
          </w:tcPr>
          <w:p w:rsidR="00C73DB1" w:rsidRPr="00937837" w:rsidRDefault="00C73DB1" w:rsidP="00C73DB1">
            <w:pPr>
              <w:pStyle w:val="af1"/>
              <w:numPr>
                <w:ilvl w:val="1"/>
                <w:numId w:val="9"/>
              </w:numPr>
            </w:pPr>
          </w:p>
        </w:tc>
        <w:tc>
          <w:tcPr>
            <w:tcW w:w="1886" w:type="dxa"/>
          </w:tcPr>
          <w:p w:rsidR="00C73DB1" w:rsidRDefault="00C73DB1" w:rsidP="00B77D9F">
            <w:pPr>
              <w:pStyle w:val="af1"/>
              <w:jc w:val="both"/>
            </w:pPr>
            <w:r>
              <w:t>Утверждение Плана реагирования на КИ и принятия мер по ликвидации последствий КА</w:t>
            </w:r>
          </w:p>
        </w:tc>
        <w:tc>
          <w:tcPr>
            <w:tcW w:w="3076" w:type="dxa"/>
          </w:tcPr>
          <w:p w:rsidR="00C73DB1" w:rsidRDefault="00C73DB1" w:rsidP="00B77D9F">
            <w:pPr>
              <w:pStyle w:val="af1"/>
              <w:jc w:val="left"/>
            </w:pPr>
            <w:r>
              <w:t>План</w:t>
            </w:r>
          </w:p>
        </w:tc>
        <w:tc>
          <w:tcPr>
            <w:tcW w:w="1417" w:type="dxa"/>
          </w:tcPr>
          <w:p w:rsidR="00C73DB1" w:rsidRDefault="00C73DB1" w:rsidP="00B77D9F">
            <w:pPr>
              <w:pStyle w:val="af1"/>
              <w:jc w:val="both"/>
            </w:pPr>
            <w:r>
              <w:t>Руководитель ИБ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</w:p>
        </w:tc>
        <w:tc>
          <w:tcPr>
            <w:tcW w:w="1560" w:type="dxa"/>
          </w:tcPr>
          <w:p w:rsidR="00C73DB1" w:rsidRDefault="00C73DB1" w:rsidP="00B77D9F">
            <w:pPr>
              <w:pStyle w:val="af1"/>
              <w:jc w:val="both"/>
            </w:pPr>
            <w:r w:rsidRPr="003A5CEE">
              <w:t>Ч + 25 дней</w:t>
            </w:r>
          </w:p>
        </w:tc>
        <w:tc>
          <w:tcPr>
            <w:tcW w:w="1559" w:type="dxa"/>
          </w:tcPr>
          <w:p w:rsidR="00C73DB1" w:rsidRDefault="00C73DB1" w:rsidP="00B77D9F">
            <w:pPr>
              <w:pStyle w:val="af1"/>
              <w:jc w:val="both"/>
            </w:pPr>
            <w:r>
              <w:t>После выполнения п. 10.5.</w:t>
            </w:r>
          </w:p>
        </w:tc>
        <w:tc>
          <w:tcPr>
            <w:tcW w:w="1383" w:type="dxa"/>
          </w:tcPr>
          <w:p w:rsidR="00C73DB1" w:rsidRDefault="00C73DB1" w:rsidP="00B77D9F">
            <w:pPr>
              <w:pStyle w:val="af1"/>
              <w:jc w:val="both"/>
            </w:pPr>
            <w:r>
              <w:t>План утвержден</w:t>
            </w:r>
          </w:p>
        </w:tc>
        <w:tc>
          <w:tcPr>
            <w:tcW w:w="1594" w:type="dxa"/>
          </w:tcPr>
          <w:p w:rsidR="00C73DB1" w:rsidRPr="00937837" w:rsidRDefault="00C73DB1" w:rsidP="00B77D9F">
            <w:pPr>
              <w:pStyle w:val="af1"/>
              <w:jc w:val="both"/>
            </w:pPr>
          </w:p>
        </w:tc>
      </w:tr>
    </w:tbl>
    <w:p w:rsidR="00002734" w:rsidRDefault="00002734" w:rsidP="00C73DB1">
      <w:pPr>
        <w:pStyle w:val="a3"/>
        <w:ind w:firstLine="0"/>
        <w:rPr>
          <w:b/>
          <w:lang w:val="en-US"/>
        </w:rPr>
      </w:pPr>
    </w:p>
    <w:p w:rsidR="00002734" w:rsidRDefault="00002734">
      <w:pPr>
        <w:spacing w:after="160" w:line="259" w:lineRule="auto"/>
        <w:ind w:firstLine="0"/>
        <w:rPr>
          <w:b/>
          <w:lang w:val="en-US"/>
        </w:rPr>
      </w:pPr>
      <w:r>
        <w:rPr>
          <w:b/>
          <w:lang w:val="en-US"/>
        </w:rPr>
        <w:br w:type="page"/>
      </w:r>
    </w:p>
    <w:p w:rsidR="00C73DB1" w:rsidRDefault="00002734" w:rsidP="00002734">
      <w:pPr>
        <w:pStyle w:val="a3"/>
        <w:ind w:firstLine="708"/>
        <w:rPr>
          <w:b/>
        </w:rPr>
      </w:pPr>
      <w:r w:rsidRPr="00002734">
        <w:rPr>
          <w:b/>
        </w:rPr>
        <w:lastRenderedPageBreak/>
        <w:t>5 Подразделения и должностные лица, ответственные за проведение мероприятий по реагированию на КИ и принятие мер по ликвидации последствий КА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7"/>
        <w:gridCol w:w="2097"/>
        <w:gridCol w:w="3967"/>
        <w:gridCol w:w="1963"/>
        <w:gridCol w:w="1876"/>
        <w:gridCol w:w="1945"/>
        <w:gridCol w:w="2045"/>
      </w:tblGrid>
      <w:tr w:rsidR="00002734" w:rsidTr="00B77D9F">
        <w:tc>
          <w:tcPr>
            <w:tcW w:w="696" w:type="dxa"/>
          </w:tcPr>
          <w:p w:rsidR="00002734" w:rsidRDefault="00002734" w:rsidP="00B77D9F">
            <w:pPr>
              <w:pStyle w:val="af"/>
              <w:jc w:val="both"/>
            </w:pPr>
            <w:r>
              <w:t>№ п/п</w:t>
            </w:r>
          </w:p>
        </w:tc>
        <w:tc>
          <w:tcPr>
            <w:tcW w:w="1851" w:type="dxa"/>
          </w:tcPr>
          <w:p w:rsidR="00002734" w:rsidRDefault="00002734" w:rsidP="00B77D9F">
            <w:pPr>
              <w:pStyle w:val="af"/>
              <w:jc w:val="both"/>
            </w:pPr>
            <w:r>
              <w:t>Ответственное лицо (ФИО) / должность</w:t>
            </w:r>
          </w:p>
        </w:tc>
        <w:tc>
          <w:tcPr>
            <w:tcW w:w="4248" w:type="dxa"/>
          </w:tcPr>
          <w:p w:rsidR="00002734" w:rsidRDefault="00002734" w:rsidP="00B77D9F">
            <w:pPr>
              <w:pStyle w:val="af"/>
              <w:jc w:val="both"/>
            </w:pPr>
            <w:r>
              <w:t>Роль</w:t>
            </w:r>
          </w:p>
        </w:tc>
        <w:tc>
          <w:tcPr>
            <w:tcW w:w="1705" w:type="dxa"/>
          </w:tcPr>
          <w:p w:rsidR="00002734" w:rsidRDefault="00002734" w:rsidP="00B77D9F">
            <w:pPr>
              <w:pStyle w:val="af"/>
              <w:jc w:val="both"/>
            </w:pPr>
            <w:r>
              <w:t>Контактные данные</w:t>
            </w:r>
          </w:p>
        </w:tc>
        <w:tc>
          <w:tcPr>
            <w:tcW w:w="1938" w:type="dxa"/>
          </w:tcPr>
          <w:p w:rsidR="00002734" w:rsidRDefault="00002734" w:rsidP="00B77D9F">
            <w:pPr>
              <w:pStyle w:val="af"/>
              <w:jc w:val="both"/>
            </w:pPr>
            <w:r>
              <w:t>Адрес электронной почты</w:t>
            </w:r>
          </w:p>
        </w:tc>
        <w:tc>
          <w:tcPr>
            <w:tcW w:w="2050" w:type="dxa"/>
          </w:tcPr>
          <w:p w:rsidR="00002734" w:rsidRDefault="00002734" w:rsidP="00B77D9F">
            <w:pPr>
              <w:pStyle w:val="af"/>
              <w:jc w:val="both"/>
            </w:pPr>
            <w:r>
              <w:t>Адрес и место размещения (номер кабинета)</w:t>
            </w:r>
          </w:p>
        </w:tc>
        <w:tc>
          <w:tcPr>
            <w:tcW w:w="2072" w:type="dxa"/>
          </w:tcPr>
          <w:p w:rsidR="00002734" w:rsidRDefault="00002734" w:rsidP="00B77D9F">
            <w:pPr>
              <w:pStyle w:val="af"/>
              <w:jc w:val="both"/>
            </w:pPr>
            <w:r>
              <w:t>Реквизиты приказа (распоряжения)</w:t>
            </w:r>
          </w:p>
        </w:tc>
      </w:tr>
      <w:tr w:rsidR="00002734" w:rsidTr="00B77D9F">
        <w:tc>
          <w:tcPr>
            <w:tcW w:w="696" w:type="dxa"/>
          </w:tcPr>
          <w:p w:rsidR="00002734" w:rsidRDefault="00002734" w:rsidP="00002734">
            <w:pPr>
              <w:pStyle w:val="af1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1851" w:type="dxa"/>
          </w:tcPr>
          <w:p w:rsidR="00002734" w:rsidRDefault="00002734" w:rsidP="00B77D9F">
            <w:pPr>
              <w:pStyle w:val="af1"/>
              <w:jc w:val="both"/>
            </w:pPr>
            <w:r>
              <w:t>Ответственный_1</w:t>
            </w:r>
            <w:r>
              <w:t>, руководитель организации</w:t>
            </w:r>
          </w:p>
        </w:tc>
        <w:tc>
          <w:tcPr>
            <w:tcW w:w="4248" w:type="dxa"/>
          </w:tcPr>
          <w:p w:rsidR="00002734" w:rsidRDefault="00002734" w:rsidP="00B77D9F">
            <w:pPr>
              <w:pStyle w:val="af1"/>
              <w:jc w:val="both"/>
            </w:pPr>
            <w:r>
              <w:t>Создает подразделение по ИБ;</w:t>
            </w:r>
          </w:p>
          <w:p w:rsidR="00002734" w:rsidRDefault="00002734" w:rsidP="00B77D9F">
            <w:pPr>
              <w:pStyle w:val="af1"/>
              <w:jc w:val="both"/>
            </w:pPr>
            <w:r>
              <w:t>Принимает решение о привлечении подразделений и должностных лиц ФСБ России к проведению мероприятий по реагированию на КИ</w:t>
            </w:r>
          </w:p>
        </w:tc>
        <w:tc>
          <w:tcPr>
            <w:tcW w:w="1705" w:type="dxa"/>
          </w:tcPr>
          <w:p w:rsidR="00002734" w:rsidRDefault="00002734" w:rsidP="00B77D9F">
            <w:pPr>
              <w:pStyle w:val="af1"/>
              <w:jc w:val="both"/>
            </w:pPr>
            <w:r>
              <w:t>Телефоны:</w:t>
            </w:r>
          </w:p>
          <w:p w:rsidR="00002734" w:rsidRPr="00002734" w:rsidRDefault="00002734" w:rsidP="00002734">
            <w:pPr>
              <w:pStyle w:val="af1"/>
              <w:jc w:val="both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XXXXXXXX1</w:t>
            </w:r>
          </w:p>
        </w:tc>
        <w:tc>
          <w:tcPr>
            <w:tcW w:w="1938" w:type="dxa"/>
          </w:tcPr>
          <w:p w:rsidR="00002734" w:rsidRPr="00AE219A" w:rsidRDefault="00002734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otv_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@mos.ru</w:t>
            </w:r>
          </w:p>
        </w:tc>
        <w:tc>
          <w:tcPr>
            <w:tcW w:w="2050" w:type="dxa"/>
          </w:tcPr>
          <w:p w:rsidR="00002734" w:rsidRPr="00002734" w:rsidRDefault="00002734" w:rsidP="00B77D9F">
            <w:pPr>
              <w:pStyle w:val="af1"/>
              <w:jc w:val="both"/>
            </w:pPr>
            <w:r>
              <w:t>Адрес и место размещения (номер кабинета)</w:t>
            </w:r>
            <w:r w:rsidRPr="00002734">
              <w:t xml:space="preserve"> </w:t>
            </w:r>
            <w:r>
              <w:t>№ 1</w:t>
            </w:r>
          </w:p>
        </w:tc>
        <w:tc>
          <w:tcPr>
            <w:tcW w:w="2072" w:type="dxa"/>
          </w:tcPr>
          <w:p w:rsidR="00002734" w:rsidRDefault="00002734" w:rsidP="00057259">
            <w:pPr>
              <w:pStyle w:val="af1"/>
              <w:jc w:val="both"/>
            </w:pPr>
            <w:r>
              <w:t xml:space="preserve">Приказ (распоряжение) от </w:t>
            </w:r>
            <w:r w:rsidR="00057259">
              <w:rPr>
                <w:lang w:val="en-US"/>
              </w:rPr>
              <w:t>XX</w:t>
            </w:r>
            <w:r w:rsidR="00057259" w:rsidRPr="00057259">
              <w:t>.</w:t>
            </w:r>
            <w:r w:rsidR="00057259">
              <w:rPr>
                <w:lang w:val="en-US"/>
              </w:rPr>
              <w:t>XX</w:t>
            </w:r>
            <w:r w:rsidR="00057259" w:rsidRPr="00057259">
              <w:t>.</w:t>
            </w:r>
            <w:r w:rsidR="00057259">
              <w:rPr>
                <w:lang w:val="en-US"/>
              </w:rPr>
              <w:t>XXXX</w:t>
            </w:r>
            <w:r>
              <w:t xml:space="preserve"> № 1</w:t>
            </w:r>
          </w:p>
        </w:tc>
      </w:tr>
      <w:tr w:rsidR="00002734" w:rsidTr="00B77D9F">
        <w:tc>
          <w:tcPr>
            <w:tcW w:w="696" w:type="dxa"/>
          </w:tcPr>
          <w:p w:rsidR="00002734" w:rsidRDefault="00002734" w:rsidP="00002734">
            <w:pPr>
              <w:pStyle w:val="af1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1851" w:type="dxa"/>
          </w:tcPr>
          <w:p w:rsidR="00002734" w:rsidRDefault="00002734" w:rsidP="00002734">
            <w:pPr>
              <w:pStyle w:val="af1"/>
              <w:jc w:val="both"/>
            </w:pPr>
            <w:r>
              <w:t>Ответственный_2</w:t>
            </w:r>
            <w:r>
              <w:t>, Руководитель ИБ</w:t>
            </w:r>
          </w:p>
        </w:tc>
        <w:tc>
          <w:tcPr>
            <w:tcW w:w="4248" w:type="dxa"/>
          </w:tcPr>
          <w:p w:rsidR="00002734" w:rsidRDefault="00002734" w:rsidP="00B77D9F">
            <w:pPr>
              <w:pStyle w:val="af1"/>
              <w:jc w:val="both"/>
            </w:pPr>
            <w:r>
              <w:t>Курирует деятельность по обеспечению ИБ;</w:t>
            </w:r>
          </w:p>
          <w:p w:rsidR="00002734" w:rsidRDefault="00002734" w:rsidP="00B77D9F">
            <w:pPr>
              <w:pStyle w:val="af1"/>
              <w:jc w:val="both"/>
            </w:pPr>
            <w:r>
              <w:t xml:space="preserve">Взаимодействует с ФСБ России, ФСТЭК России, </w:t>
            </w:r>
            <w:proofErr w:type="spellStart"/>
            <w:r>
              <w:t>ГосСОПКА</w:t>
            </w:r>
            <w:proofErr w:type="spellEnd"/>
            <w:r>
              <w:t xml:space="preserve"> (НКЦКИ), РКН, СМИ, ОИВ, внешними и отраслевыми регуляторами, ДИТ, поставщиками услуг (подрядчиками), лицензиатами, субъектами КИИ при проведении мероприятий по реагированию на КИ;</w:t>
            </w:r>
          </w:p>
          <w:p w:rsidR="00002734" w:rsidRDefault="00002734" w:rsidP="00B77D9F">
            <w:pPr>
              <w:pStyle w:val="af1"/>
              <w:jc w:val="both"/>
            </w:pPr>
            <w:r>
              <w:t>Информирует руководство о КИ;</w:t>
            </w:r>
          </w:p>
          <w:p w:rsidR="00002734" w:rsidRPr="006257C7" w:rsidRDefault="00002734" w:rsidP="00B77D9F">
            <w:pPr>
              <w:pStyle w:val="af1"/>
              <w:jc w:val="both"/>
            </w:pPr>
            <w:r>
              <w:t>Руководит структурным подразделением по ИБ;</w:t>
            </w:r>
          </w:p>
          <w:p w:rsidR="00002734" w:rsidRPr="006C3ABC" w:rsidRDefault="00002734" w:rsidP="00B77D9F">
            <w:pPr>
              <w:pStyle w:val="af1"/>
              <w:jc w:val="both"/>
            </w:pPr>
            <w:r>
              <w:t xml:space="preserve">Координирует работу и действия Участников процесса. Осуществляет выработку рекомендаций/проведение </w:t>
            </w:r>
            <w:r>
              <w:lastRenderedPageBreak/>
              <w:t>мероприятий</w:t>
            </w:r>
            <w:r w:rsidRPr="006C3ABC">
              <w:t xml:space="preserve"> </w:t>
            </w:r>
            <w:r>
              <w:t>по недопущении КИ на ЗОКИИ в будущем.</w:t>
            </w:r>
          </w:p>
        </w:tc>
        <w:tc>
          <w:tcPr>
            <w:tcW w:w="1705" w:type="dxa"/>
          </w:tcPr>
          <w:p w:rsidR="00002734" w:rsidRDefault="00002734" w:rsidP="00B77D9F">
            <w:pPr>
              <w:pStyle w:val="af1"/>
              <w:jc w:val="both"/>
            </w:pPr>
            <w:r>
              <w:lastRenderedPageBreak/>
              <w:t>Телефоны:</w:t>
            </w:r>
          </w:p>
          <w:p w:rsidR="00002734" w:rsidRPr="007E292C" w:rsidRDefault="00002734" w:rsidP="00B77D9F">
            <w:pPr>
              <w:pStyle w:val="af1"/>
              <w:jc w:val="both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XXXXXXXX2</w:t>
            </w:r>
          </w:p>
        </w:tc>
        <w:tc>
          <w:tcPr>
            <w:tcW w:w="1938" w:type="dxa"/>
          </w:tcPr>
          <w:p w:rsidR="00002734" w:rsidRPr="007D6ACE" w:rsidRDefault="00002734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otv_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@mos.ru</w:t>
            </w:r>
          </w:p>
        </w:tc>
        <w:tc>
          <w:tcPr>
            <w:tcW w:w="2050" w:type="dxa"/>
          </w:tcPr>
          <w:p w:rsidR="00002734" w:rsidRPr="006257C7" w:rsidRDefault="00002734" w:rsidP="00B77D9F">
            <w:pPr>
              <w:pStyle w:val="af1"/>
              <w:jc w:val="both"/>
            </w:pPr>
            <w:r>
              <w:t>Адрес и место размещения (номер кабинета)</w:t>
            </w:r>
            <w:r w:rsidRPr="00002734">
              <w:t xml:space="preserve"> </w:t>
            </w:r>
            <w:r>
              <w:t>№ 2</w:t>
            </w:r>
          </w:p>
        </w:tc>
        <w:tc>
          <w:tcPr>
            <w:tcW w:w="2072" w:type="dxa"/>
          </w:tcPr>
          <w:p w:rsidR="00002734" w:rsidRPr="00057259" w:rsidRDefault="00057259" w:rsidP="00B77D9F">
            <w:pPr>
              <w:pStyle w:val="af1"/>
              <w:jc w:val="both"/>
            </w:pPr>
            <w:r>
              <w:t xml:space="preserve">Приказ (распоряжение) от </w:t>
            </w:r>
            <w:r>
              <w:rPr>
                <w:lang w:val="en-US"/>
              </w:rPr>
              <w:t>XX</w:t>
            </w:r>
            <w:r w:rsidRPr="00057259">
              <w:t>.</w:t>
            </w:r>
            <w:r>
              <w:rPr>
                <w:lang w:val="en-US"/>
              </w:rPr>
              <w:t>XX</w:t>
            </w:r>
            <w:r w:rsidRPr="00057259">
              <w:t>.</w:t>
            </w:r>
            <w:r>
              <w:rPr>
                <w:lang w:val="en-US"/>
              </w:rPr>
              <w:t>XXXX</w:t>
            </w:r>
            <w:r>
              <w:t xml:space="preserve"> № </w:t>
            </w:r>
            <w:r>
              <w:t>2</w:t>
            </w:r>
          </w:p>
        </w:tc>
      </w:tr>
      <w:tr w:rsidR="00002734" w:rsidTr="00B77D9F">
        <w:tc>
          <w:tcPr>
            <w:tcW w:w="696" w:type="dxa"/>
          </w:tcPr>
          <w:p w:rsidR="00002734" w:rsidRDefault="00002734" w:rsidP="00002734">
            <w:pPr>
              <w:pStyle w:val="af1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1851" w:type="dxa"/>
          </w:tcPr>
          <w:p w:rsidR="00002734" w:rsidRDefault="00002734" w:rsidP="00B77D9F">
            <w:pPr>
              <w:pStyle w:val="af1"/>
              <w:jc w:val="both"/>
            </w:pPr>
            <w:r>
              <w:t>Ответственный_3</w:t>
            </w:r>
            <w:r>
              <w:t>, начальник дежурной смены</w:t>
            </w:r>
          </w:p>
        </w:tc>
        <w:tc>
          <w:tcPr>
            <w:tcW w:w="4248" w:type="dxa"/>
          </w:tcPr>
          <w:p w:rsidR="00002734" w:rsidRDefault="00002734" w:rsidP="00B77D9F">
            <w:pPr>
              <w:pStyle w:val="af1"/>
              <w:jc w:val="both"/>
            </w:pPr>
            <w:r>
              <w:t>Осуществляет общее руководство и контроль за действиями дежурной смены во время её дежурства. При потере автоматизированного управления и мониторинга параметров ЗОКИИ/ОКИИ, направляет дежурную бригаду для включения управления в «ручном/местном»</w:t>
            </w:r>
          </w:p>
        </w:tc>
        <w:tc>
          <w:tcPr>
            <w:tcW w:w="1705" w:type="dxa"/>
          </w:tcPr>
          <w:p w:rsidR="00002734" w:rsidRDefault="00002734" w:rsidP="00B77D9F">
            <w:pPr>
              <w:pStyle w:val="af1"/>
              <w:jc w:val="both"/>
            </w:pPr>
            <w:r>
              <w:t>Телефоны:</w:t>
            </w:r>
          </w:p>
          <w:p w:rsidR="00002734" w:rsidRPr="007E292C" w:rsidRDefault="00002734" w:rsidP="00B77D9F">
            <w:pPr>
              <w:pStyle w:val="af1"/>
              <w:jc w:val="both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XXXXXXXX3</w:t>
            </w:r>
          </w:p>
        </w:tc>
        <w:tc>
          <w:tcPr>
            <w:tcW w:w="1938" w:type="dxa"/>
          </w:tcPr>
          <w:p w:rsidR="00002734" w:rsidRDefault="00002734" w:rsidP="00B77D9F">
            <w:pPr>
              <w:pStyle w:val="af1"/>
              <w:jc w:val="both"/>
            </w:pPr>
            <w:r>
              <w:rPr>
                <w:lang w:val="en-US"/>
              </w:rPr>
              <w:t>otv_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@mos.ru</w:t>
            </w:r>
          </w:p>
        </w:tc>
        <w:tc>
          <w:tcPr>
            <w:tcW w:w="2050" w:type="dxa"/>
          </w:tcPr>
          <w:p w:rsidR="00002734" w:rsidRDefault="00002734" w:rsidP="00B77D9F">
            <w:pPr>
              <w:pStyle w:val="af1"/>
              <w:jc w:val="both"/>
            </w:pPr>
            <w:r>
              <w:t>Адрес и место размещения (номер кабинета)</w:t>
            </w:r>
            <w:r w:rsidRPr="00002734">
              <w:t xml:space="preserve"> </w:t>
            </w:r>
            <w:r>
              <w:t>№ 3</w:t>
            </w:r>
          </w:p>
        </w:tc>
        <w:tc>
          <w:tcPr>
            <w:tcW w:w="2072" w:type="dxa"/>
          </w:tcPr>
          <w:p w:rsidR="00002734" w:rsidRDefault="00057259" w:rsidP="00B77D9F">
            <w:pPr>
              <w:pStyle w:val="af1"/>
              <w:jc w:val="both"/>
            </w:pPr>
            <w:r>
              <w:t xml:space="preserve">Приказ (распоряжение) от </w:t>
            </w:r>
            <w:r>
              <w:rPr>
                <w:lang w:val="en-US"/>
              </w:rPr>
              <w:t>XX</w:t>
            </w:r>
            <w:r w:rsidRPr="00057259">
              <w:t>.</w:t>
            </w:r>
            <w:r>
              <w:rPr>
                <w:lang w:val="en-US"/>
              </w:rPr>
              <w:t>XX</w:t>
            </w:r>
            <w:r w:rsidRPr="00057259">
              <w:t>.</w:t>
            </w:r>
            <w:r>
              <w:rPr>
                <w:lang w:val="en-US"/>
              </w:rPr>
              <w:t>XXXX</w:t>
            </w:r>
            <w:r>
              <w:t xml:space="preserve"> № </w:t>
            </w:r>
            <w:r>
              <w:t>3</w:t>
            </w:r>
          </w:p>
        </w:tc>
      </w:tr>
      <w:tr w:rsidR="00002734" w:rsidTr="00B77D9F">
        <w:tc>
          <w:tcPr>
            <w:tcW w:w="696" w:type="dxa"/>
          </w:tcPr>
          <w:p w:rsidR="00002734" w:rsidRDefault="00002734" w:rsidP="00002734">
            <w:pPr>
              <w:pStyle w:val="af1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1851" w:type="dxa"/>
          </w:tcPr>
          <w:p w:rsidR="00002734" w:rsidRPr="00E32510" w:rsidRDefault="00002734" w:rsidP="00B77D9F">
            <w:pPr>
              <w:pStyle w:val="af1"/>
              <w:jc w:val="both"/>
            </w:pPr>
            <w:r>
              <w:t>Ответственный_4</w:t>
            </w:r>
            <w:r>
              <w:t>, диспетчер ИБ</w:t>
            </w:r>
          </w:p>
        </w:tc>
        <w:tc>
          <w:tcPr>
            <w:tcW w:w="4248" w:type="dxa"/>
          </w:tcPr>
          <w:p w:rsidR="00002734" w:rsidRDefault="00002734" w:rsidP="00B77D9F">
            <w:pPr>
              <w:pStyle w:val="af1"/>
              <w:jc w:val="both"/>
            </w:pPr>
            <w:r>
              <w:t>Регистрирует КИ в общем Журнале КИ;</w:t>
            </w:r>
          </w:p>
          <w:p w:rsidR="00002734" w:rsidRDefault="00002734" w:rsidP="00B77D9F">
            <w:pPr>
              <w:pStyle w:val="af1"/>
              <w:jc w:val="both"/>
            </w:pPr>
            <w:r>
              <w:t>Передаёт поступившую информацию в НКЦКИ, ДИТ, курирующий ОИВ, ЦОДД;</w:t>
            </w:r>
          </w:p>
          <w:p w:rsidR="00002734" w:rsidRDefault="00002734" w:rsidP="00B77D9F">
            <w:pPr>
              <w:pStyle w:val="af1"/>
              <w:jc w:val="both"/>
            </w:pPr>
            <w:r>
              <w:t>Получает сообщения, рекомендации и предписания от НКЦКИ;</w:t>
            </w:r>
          </w:p>
          <w:p w:rsidR="00002734" w:rsidRDefault="00002734" w:rsidP="00B77D9F">
            <w:pPr>
              <w:pStyle w:val="af1"/>
              <w:jc w:val="both"/>
            </w:pPr>
            <w:r>
              <w:t>Вносит данные о КИ в журнал учёта КИ;</w:t>
            </w:r>
          </w:p>
          <w:p w:rsidR="00002734" w:rsidRDefault="00002734" w:rsidP="00B77D9F">
            <w:pPr>
              <w:pStyle w:val="af1"/>
              <w:jc w:val="both"/>
            </w:pPr>
            <w:r>
              <w:t>Протоколирование действий;</w:t>
            </w:r>
          </w:p>
          <w:p w:rsidR="00002734" w:rsidRDefault="00002734" w:rsidP="00B77D9F">
            <w:pPr>
              <w:pStyle w:val="af1"/>
              <w:jc w:val="both"/>
            </w:pPr>
            <w:r>
              <w:t>Фиксирует невозможность автоматизированного управления, контроля и мониторинга параметров ЗОКИИ, в результате сбоя/неисправности в работе ЗОКИИ;</w:t>
            </w:r>
          </w:p>
          <w:p w:rsidR="00002734" w:rsidRDefault="00002734" w:rsidP="00B77D9F">
            <w:pPr>
              <w:pStyle w:val="af1"/>
              <w:jc w:val="both"/>
            </w:pPr>
            <w:r>
              <w:t>Докладывает о произошедшем начальнику дежурной смены;</w:t>
            </w:r>
          </w:p>
          <w:p w:rsidR="00002734" w:rsidRDefault="00002734" w:rsidP="00B77D9F">
            <w:pPr>
              <w:pStyle w:val="af1"/>
              <w:jc w:val="both"/>
            </w:pPr>
            <w:r>
              <w:t>Заполняет карточку КИ.</w:t>
            </w:r>
          </w:p>
        </w:tc>
        <w:tc>
          <w:tcPr>
            <w:tcW w:w="1705" w:type="dxa"/>
          </w:tcPr>
          <w:p w:rsidR="00002734" w:rsidRDefault="00002734" w:rsidP="00B77D9F">
            <w:pPr>
              <w:pStyle w:val="af1"/>
              <w:jc w:val="both"/>
            </w:pPr>
            <w:r>
              <w:t>Телефоны:</w:t>
            </w:r>
          </w:p>
          <w:p w:rsidR="00002734" w:rsidRPr="007E292C" w:rsidRDefault="00002734" w:rsidP="00B77D9F">
            <w:pPr>
              <w:pStyle w:val="af1"/>
              <w:jc w:val="both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XXXXXXXX4</w:t>
            </w:r>
          </w:p>
        </w:tc>
        <w:tc>
          <w:tcPr>
            <w:tcW w:w="1938" w:type="dxa"/>
          </w:tcPr>
          <w:p w:rsidR="00002734" w:rsidRPr="00EE7926" w:rsidRDefault="00002734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otv_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@mos.ru</w:t>
            </w:r>
          </w:p>
        </w:tc>
        <w:tc>
          <w:tcPr>
            <w:tcW w:w="2050" w:type="dxa"/>
          </w:tcPr>
          <w:p w:rsidR="00002734" w:rsidRDefault="00002734" w:rsidP="00B77D9F">
            <w:pPr>
              <w:pStyle w:val="af1"/>
              <w:jc w:val="both"/>
            </w:pPr>
            <w:r>
              <w:t>Адрес и место размещения (номер кабинета)</w:t>
            </w:r>
            <w:r w:rsidRPr="00002734">
              <w:t xml:space="preserve"> </w:t>
            </w:r>
            <w:r>
              <w:t>№ 4</w:t>
            </w:r>
          </w:p>
        </w:tc>
        <w:tc>
          <w:tcPr>
            <w:tcW w:w="2072" w:type="dxa"/>
          </w:tcPr>
          <w:p w:rsidR="00002734" w:rsidRDefault="00057259" w:rsidP="00B77D9F">
            <w:pPr>
              <w:pStyle w:val="af1"/>
              <w:jc w:val="both"/>
            </w:pPr>
            <w:r>
              <w:t xml:space="preserve">Приказ (распоряжение) от </w:t>
            </w:r>
            <w:r>
              <w:rPr>
                <w:lang w:val="en-US"/>
              </w:rPr>
              <w:t>XX</w:t>
            </w:r>
            <w:r w:rsidRPr="00057259">
              <w:t>.</w:t>
            </w:r>
            <w:r>
              <w:rPr>
                <w:lang w:val="en-US"/>
              </w:rPr>
              <w:t>XX</w:t>
            </w:r>
            <w:r w:rsidRPr="00057259">
              <w:t>.</w:t>
            </w:r>
            <w:r>
              <w:rPr>
                <w:lang w:val="en-US"/>
              </w:rPr>
              <w:t>XXXX</w:t>
            </w:r>
            <w:r>
              <w:t xml:space="preserve"> № </w:t>
            </w:r>
            <w:r>
              <w:t>4</w:t>
            </w:r>
          </w:p>
        </w:tc>
      </w:tr>
      <w:tr w:rsidR="00002734" w:rsidTr="00B77D9F">
        <w:tc>
          <w:tcPr>
            <w:tcW w:w="696" w:type="dxa"/>
          </w:tcPr>
          <w:p w:rsidR="00002734" w:rsidRDefault="00002734" w:rsidP="00002734">
            <w:pPr>
              <w:pStyle w:val="af1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1851" w:type="dxa"/>
          </w:tcPr>
          <w:p w:rsidR="00002734" w:rsidRPr="008A423F" w:rsidRDefault="00002734" w:rsidP="00B77D9F">
            <w:pPr>
              <w:pStyle w:val="af1"/>
              <w:jc w:val="both"/>
            </w:pPr>
            <w:r>
              <w:t>Ответственный_5</w:t>
            </w:r>
            <w:r>
              <w:t>, администратор ИБ</w:t>
            </w:r>
          </w:p>
        </w:tc>
        <w:tc>
          <w:tcPr>
            <w:tcW w:w="4248" w:type="dxa"/>
          </w:tcPr>
          <w:p w:rsidR="00002734" w:rsidRDefault="00002734" w:rsidP="00B77D9F">
            <w:pPr>
              <w:pStyle w:val="af1"/>
              <w:jc w:val="both"/>
            </w:pPr>
            <w:r>
              <w:t>Проводит предварительную проверку состояния ИБ ЗОКИИ;</w:t>
            </w:r>
          </w:p>
          <w:p w:rsidR="00002734" w:rsidRDefault="00002734" w:rsidP="00B77D9F">
            <w:pPr>
              <w:pStyle w:val="af1"/>
              <w:jc w:val="both"/>
            </w:pPr>
            <w:r>
              <w:t>Участвует в мероприятиях по реагированию КИ ЗОКИИ;</w:t>
            </w:r>
          </w:p>
          <w:p w:rsidR="00002734" w:rsidRDefault="00002734" w:rsidP="00B77D9F">
            <w:pPr>
              <w:pStyle w:val="af1"/>
              <w:jc w:val="both"/>
            </w:pPr>
            <w:r>
              <w:t>Передаёт данные о КИ (пункт №4 Карточки КИ), на бумажном носителе или посредством служебной электронной почты Диспетчеру ИБ; Передаёт информацию о произошедшем КИ старшему дежурному смены и куратору ИБ;</w:t>
            </w:r>
          </w:p>
          <w:p w:rsidR="00002734" w:rsidRDefault="00002734" w:rsidP="00B77D9F">
            <w:pPr>
              <w:pStyle w:val="af1"/>
              <w:jc w:val="both"/>
            </w:pPr>
            <w:r>
              <w:t>Выполняет полученные рекомендации и предписания от НКЦКИ;</w:t>
            </w:r>
          </w:p>
          <w:p w:rsidR="00002734" w:rsidRDefault="00002734" w:rsidP="00B77D9F">
            <w:pPr>
              <w:pStyle w:val="af1"/>
              <w:jc w:val="both"/>
            </w:pPr>
            <w:r>
              <w:t>Проводит расследование КИ ЗОКИИ;</w:t>
            </w:r>
          </w:p>
        </w:tc>
        <w:tc>
          <w:tcPr>
            <w:tcW w:w="1705" w:type="dxa"/>
          </w:tcPr>
          <w:p w:rsidR="00002734" w:rsidRDefault="00002734" w:rsidP="00B77D9F">
            <w:pPr>
              <w:pStyle w:val="af1"/>
              <w:jc w:val="both"/>
            </w:pPr>
            <w:r>
              <w:t>Телефоны:</w:t>
            </w:r>
          </w:p>
          <w:p w:rsidR="00002734" w:rsidRPr="007E292C" w:rsidRDefault="00002734" w:rsidP="00B77D9F">
            <w:pPr>
              <w:pStyle w:val="af1"/>
              <w:jc w:val="both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XXXXXXXX5</w:t>
            </w:r>
          </w:p>
        </w:tc>
        <w:tc>
          <w:tcPr>
            <w:tcW w:w="1938" w:type="dxa"/>
          </w:tcPr>
          <w:p w:rsidR="00002734" w:rsidRPr="002C3DCD" w:rsidRDefault="00002734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otv_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@mos.ru</w:t>
            </w:r>
          </w:p>
        </w:tc>
        <w:tc>
          <w:tcPr>
            <w:tcW w:w="2050" w:type="dxa"/>
          </w:tcPr>
          <w:p w:rsidR="00002734" w:rsidRDefault="00002734" w:rsidP="00B77D9F">
            <w:pPr>
              <w:pStyle w:val="af1"/>
              <w:jc w:val="both"/>
            </w:pPr>
            <w:r>
              <w:t>Адрес и место размещения (номер кабинета)</w:t>
            </w:r>
            <w:r w:rsidRPr="00002734">
              <w:t xml:space="preserve"> </w:t>
            </w:r>
            <w:r>
              <w:t>№ 5</w:t>
            </w:r>
          </w:p>
        </w:tc>
        <w:tc>
          <w:tcPr>
            <w:tcW w:w="2072" w:type="dxa"/>
          </w:tcPr>
          <w:p w:rsidR="00002734" w:rsidRDefault="00057259" w:rsidP="00B77D9F">
            <w:pPr>
              <w:pStyle w:val="af1"/>
              <w:jc w:val="both"/>
            </w:pPr>
            <w:r>
              <w:t xml:space="preserve">Приказ (распоряжение) от </w:t>
            </w:r>
            <w:r>
              <w:rPr>
                <w:lang w:val="en-US"/>
              </w:rPr>
              <w:t>XX</w:t>
            </w:r>
            <w:r w:rsidRPr="00057259">
              <w:t>.</w:t>
            </w:r>
            <w:r>
              <w:rPr>
                <w:lang w:val="en-US"/>
              </w:rPr>
              <w:t>XX</w:t>
            </w:r>
            <w:r w:rsidRPr="00057259">
              <w:t>.</w:t>
            </w:r>
            <w:r>
              <w:rPr>
                <w:lang w:val="en-US"/>
              </w:rPr>
              <w:t>XXXX</w:t>
            </w:r>
            <w:r>
              <w:t xml:space="preserve"> № </w:t>
            </w:r>
            <w:r>
              <w:t>5</w:t>
            </w:r>
          </w:p>
        </w:tc>
      </w:tr>
      <w:tr w:rsidR="00002734" w:rsidTr="00B77D9F">
        <w:tc>
          <w:tcPr>
            <w:tcW w:w="696" w:type="dxa"/>
          </w:tcPr>
          <w:p w:rsidR="00002734" w:rsidRDefault="00002734" w:rsidP="00002734">
            <w:pPr>
              <w:pStyle w:val="af1"/>
              <w:numPr>
                <w:ilvl w:val="0"/>
                <w:numId w:val="10"/>
              </w:numPr>
              <w:ind w:left="0" w:firstLine="0"/>
            </w:pPr>
          </w:p>
        </w:tc>
        <w:tc>
          <w:tcPr>
            <w:tcW w:w="1851" w:type="dxa"/>
          </w:tcPr>
          <w:p w:rsidR="00002734" w:rsidRDefault="00002734" w:rsidP="00B77D9F">
            <w:pPr>
              <w:pStyle w:val="af1"/>
              <w:jc w:val="both"/>
            </w:pPr>
            <w:r>
              <w:t>Ответственный_6</w:t>
            </w:r>
            <w:r>
              <w:t>, системный администратор</w:t>
            </w:r>
          </w:p>
        </w:tc>
        <w:tc>
          <w:tcPr>
            <w:tcW w:w="4248" w:type="dxa"/>
          </w:tcPr>
          <w:p w:rsidR="00002734" w:rsidRDefault="00002734" w:rsidP="00B77D9F">
            <w:pPr>
              <w:pStyle w:val="af1"/>
              <w:jc w:val="both"/>
            </w:pPr>
            <w:r>
              <w:t>Эксплуатирует и администрирует ЗОКИИ;</w:t>
            </w:r>
          </w:p>
          <w:p w:rsidR="00002734" w:rsidRDefault="00002734" w:rsidP="00B77D9F">
            <w:pPr>
              <w:pStyle w:val="af1"/>
              <w:jc w:val="both"/>
            </w:pPr>
            <w:r>
              <w:t>Участвует в мероприятиях по выявлению, реагированию и расследованию КИ ЗОКИИ.</w:t>
            </w:r>
          </w:p>
        </w:tc>
        <w:tc>
          <w:tcPr>
            <w:tcW w:w="1705" w:type="dxa"/>
          </w:tcPr>
          <w:p w:rsidR="00002734" w:rsidRDefault="00002734" w:rsidP="00B77D9F">
            <w:pPr>
              <w:pStyle w:val="af1"/>
              <w:jc w:val="both"/>
            </w:pPr>
            <w:r>
              <w:t>Телефоны:</w:t>
            </w:r>
          </w:p>
          <w:p w:rsidR="00002734" w:rsidRPr="007E292C" w:rsidRDefault="00002734" w:rsidP="00B77D9F">
            <w:pPr>
              <w:pStyle w:val="af1"/>
              <w:jc w:val="both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XXXXXXXX6</w:t>
            </w:r>
          </w:p>
        </w:tc>
        <w:tc>
          <w:tcPr>
            <w:tcW w:w="1938" w:type="dxa"/>
          </w:tcPr>
          <w:p w:rsidR="00002734" w:rsidRPr="00E24D66" w:rsidRDefault="00002734" w:rsidP="00B77D9F">
            <w:pPr>
              <w:pStyle w:val="af1"/>
              <w:jc w:val="both"/>
              <w:rPr>
                <w:lang w:val="en-US"/>
              </w:rPr>
            </w:pPr>
            <w:r>
              <w:rPr>
                <w:lang w:val="en-US"/>
              </w:rPr>
              <w:t>otv_6</w:t>
            </w:r>
            <w:r>
              <w:rPr>
                <w:lang w:val="en-US"/>
              </w:rPr>
              <w:t>@mos.ru</w:t>
            </w:r>
          </w:p>
        </w:tc>
        <w:tc>
          <w:tcPr>
            <w:tcW w:w="2050" w:type="dxa"/>
          </w:tcPr>
          <w:p w:rsidR="00002734" w:rsidRDefault="00002734" w:rsidP="00B77D9F">
            <w:pPr>
              <w:pStyle w:val="af1"/>
              <w:jc w:val="both"/>
            </w:pPr>
            <w:r>
              <w:t>Адрес и место размещения (номер кабинета)</w:t>
            </w:r>
            <w:r w:rsidRPr="00002734">
              <w:t xml:space="preserve"> </w:t>
            </w:r>
            <w:r>
              <w:t>№ 6</w:t>
            </w:r>
          </w:p>
        </w:tc>
        <w:tc>
          <w:tcPr>
            <w:tcW w:w="2072" w:type="dxa"/>
          </w:tcPr>
          <w:p w:rsidR="00002734" w:rsidRPr="00964612" w:rsidRDefault="00057259" w:rsidP="00B77D9F">
            <w:pPr>
              <w:pStyle w:val="af1"/>
              <w:jc w:val="both"/>
            </w:pPr>
            <w:r>
              <w:t xml:space="preserve">Приказ (распоряжение) от </w:t>
            </w:r>
            <w:r>
              <w:rPr>
                <w:lang w:val="en-US"/>
              </w:rPr>
              <w:t>XX</w:t>
            </w:r>
            <w:r w:rsidRPr="00057259">
              <w:t>.</w:t>
            </w:r>
            <w:r>
              <w:rPr>
                <w:lang w:val="en-US"/>
              </w:rPr>
              <w:t>XX</w:t>
            </w:r>
            <w:r w:rsidRPr="00057259">
              <w:t>.</w:t>
            </w:r>
            <w:r>
              <w:rPr>
                <w:lang w:val="en-US"/>
              </w:rPr>
              <w:t>XXXX</w:t>
            </w:r>
            <w:r>
              <w:t xml:space="preserve"> № </w:t>
            </w:r>
            <w:r>
              <w:t>6</w:t>
            </w:r>
          </w:p>
        </w:tc>
      </w:tr>
    </w:tbl>
    <w:p w:rsidR="00CB4F7B" w:rsidRDefault="00CB4F7B" w:rsidP="00CB4F7B">
      <w:pPr>
        <w:pStyle w:val="a3"/>
        <w:ind w:firstLine="0"/>
        <w:rPr>
          <w:b/>
        </w:rPr>
        <w:sectPr w:rsidR="00CB4F7B" w:rsidSect="00E2779D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81"/>
        </w:sectPr>
      </w:pPr>
    </w:p>
    <w:p w:rsidR="00002734" w:rsidRDefault="00C659C9" w:rsidP="00C659C9">
      <w:pPr>
        <w:pStyle w:val="a3"/>
        <w:ind w:firstLine="708"/>
        <w:rPr>
          <w:b/>
        </w:rPr>
      </w:pPr>
      <w:r w:rsidRPr="00C659C9">
        <w:rPr>
          <w:b/>
        </w:rPr>
        <w:lastRenderedPageBreak/>
        <w:t>6 Условия привлечения подразделений и должностных лиц ФСБ России</w:t>
      </w:r>
    </w:p>
    <w:p w:rsidR="00C659C9" w:rsidRPr="00C659C9" w:rsidRDefault="00C659C9" w:rsidP="00C659C9">
      <w:pPr>
        <w:pStyle w:val="a3"/>
        <w:ind w:firstLine="708"/>
      </w:pPr>
      <w:r w:rsidRPr="00C659C9">
        <w:t xml:space="preserve">Условиями привлечения подразделений и должностных лиц ФСБ России к проведению мероприятий по реагированию на КИ и принятию мер по ликвидации последствий КА являются следующие: </w:t>
      </w:r>
    </w:p>
    <w:p w:rsidR="00C659C9" w:rsidRPr="00C659C9" w:rsidRDefault="00C659C9" w:rsidP="00C659C9">
      <w:pPr>
        <w:pStyle w:val="a3"/>
        <w:numPr>
          <w:ilvl w:val="0"/>
          <w:numId w:val="11"/>
        </w:numPr>
      </w:pPr>
      <w:r w:rsidRPr="00C659C9">
        <w:t xml:space="preserve">КИ привёл к прекращению функционирования ЗОКИИ. </w:t>
      </w:r>
    </w:p>
    <w:p w:rsidR="00C659C9" w:rsidRDefault="00C659C9" w:rsidP="00C659C9">
      <w:pPr>
        <w:pStyle w:val="a3"/>
        <w:numPr>
          <w:ilvl w:val="0"/>
          <w:numId w:val="11"/>
        </w:numPr>
      </w:pPr>
      <w:r>
        <w:t>в</w:t>
      </w:r>
      <w:r w:rsidRPr="00C659C9">
        <w:t>ыполненные должностными лицами субъекта КИИ мероприятия не позволили ликвидировать последствия КИ, связанного с функционированием ЗОКИИ (восстановить штатное функционирование ЗОКИИ).</w:t>
      </w:r>
    </w:p>
    <w:p w:rsidR="00C659C9" w:rsidRDefault="00C659C9" w:rsidP="00C659C9">
      <w:pPr>
        <w:pStyle w:val="a3"/>
        <w:ind w:left="720" w:firstLine="0"/>
      </w:pPr>
    </w:p>
    <w:p w:rsidR="00C659C9" w:rsidRDefault="00C659C9" w:rsidP="00C659C9">
      <w:pPr>
        <w:pStyle w:val="a3"/>
        <w:ind w:firstLine="360"/>
        <w:rPr>
          <w:b/>
        </w:rPr>
      </w:pPr>
      <w:r w:rsidRPr="00C659C9">
        <w:rPr>
          <w:b/>
        </w:rPr>
        <w:t>7 Порядок проведения мероприятий по реагированию на КИ и принятию мер по ликвидации последствий КА в отношении ЗОКИИ совместно с привлекаемыми подразделениями и должностными лицами ФСБ России</w:t>
      </w:r>
    </w:p>
    <w:p w:rsidR="00C659C9" w:rsidRDefault="00C659C9" w:rsidP="002A6AD2">
      <w:pPr>
        <w:pStyle w:val="a3"/>
      </w:pPr>
      <w:r>
        <w:t>Доклад руководителя ИБ (</w:t>
      </w:r>
      <w:r>
        <w:t>Ответственный_2</w:t>
      </w:r>
      <w:r>
        <w:t xml:space="preserve">) руководству организации (Ответственный_1) о необходимости привлечения подразделений и (или) должностных лиц ФСБ России к проведению мероприятий по реагированию на КИИ и принятию мер по ликвидации последствий КА. Решение руководителя организации о необходимости привлечения подразделений и должностных лиц ФСБ России. В течение 30 минут: </w:t>
      </w:r>
    </w:p>
    <w:p w:rsidR="00C659C9" w:rsidRDefault="00C659C9" w:rsidP="00C659C9">
      <w:pPr>
        <w:pStyle w:val="a3"/>
        <w:numPr>
          <w:ilvl w:val="0"/>
          <w:numId w:val="12"/>
        </w:numPr>
      </w:pPr>
      <w:r>
        <w:t>в</w:t>
      </w:r>
      <w:r>
        <w:t>несение в карточку КИ отметки о привлечении должностных лиц ФСБ России к реагированию на КИ и ликвидации последствий КА (</w:t>
      </w:r>
      <w:r>
        <w:t>Ответственный_4</w:t>
      </w:r>
      <w:r>
        <w:t xml:space="preserve">, диспетчер ИБ). </w:t>
      </w:r>
    </w:p>
    <w:p w:rsidR="00C659C9" w:rsidRDefault="00C659C9" w:rsidP="00C659C9">
      <w:pPr>
        <w:pStyle w:val="a3"/>
        <w:numPr>
          <w:ilvl w:val="0"/>
          <w:numId w:val="12"/>
        </w:numPr>
      </w:pPr>
      <w:r>
        <w:t>г</w:t>
      </w:r>
      <w:r>
        <w:t>отовит и направляет в НКЦКИ дополнительные материалы (</w:t>
      </w:r>
      <w:r>
        <w:t>Ответственный_4</w:t>
      </w:r>
      <w:r>
        <w:t xml:space="preserve">, диспетчер ИБ). </w:t>
      </w:r>
    </w:p>
    <w:p w:rsidR="00C659C9" w:rsidRDefault="00C659C9" w:rsidP="00C659C9">
      <w:pPr>
        <w:pStyle w:val="a3"/>
        <w:numPr>
          <w:ilvl w:val="0"/>
          <w:numId w:val="12"/>
        </w:numPr>
      </w:pPr>
      <w:r>
        <w:t>п</w:t>
      </w:r>
      <w:r>
        <w:t xml:space="preserve">олучение от НКЦКИ подтверждения о привлечении ФСБ России. </w:t>
      </w:r>
    </w:p>
    <w:p w:rsidR="00C659C9" w:rsidRPr="00C659C9" w:rsidRDefault="00C659C9" w:rsidP="00C659C9">
      <w:pPr>
        <w:pStyle w:val="a3"/>
        <w:numPr>
          <w:ilvl w:val="0"/>
          <w:numId w:val="12"/>
        </w:numPr>
      </w:pPr>
      <w:r>
        <w:t>р</w:t>
      </w:r>
      <w:r>
        <w:t>уководитель ИБ организует взаимодействие с подразделениями и должностными лицами ФСБ России.</w:t>
      </w:r>
    </w:p>
    <w:sectPr w:rsidR="00C659C9" w:rsidRPr="00C659C9" w:rsidSect="00CB4F7B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E89" w:rsidRDefault="00955E89" w:rsidP="00364EE0">
      <w:pPr>
        <w:spacing w:after="0" w:line="240" w:lineRule="auto"/>
      </w:pPr>
      <w:r>
        <w:separator/>
      </w:r>
    </w:p>
  </w:endnote>
  <w:endnote w:type="continuationSeparator" w:id="0">
    <w:p w:rsidR="00955E89" w:rsidRDefault="00955E89" w:rsidP="0036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5367132"/>
      <w:docPartObj>
        <w:docPartGallery w:val="Page Numbers (Bottom of Page)"/>
        <w:docPartUnique/>
      </w:docPartObj>
    </w:sdtPr>
    <w:sdtContent>
      <w:p w:rsidR="00364EE0" w:rsidRDefault="00364EE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422">
          <w:rPr>
            <w:noProof/>
          </w:rPr>
          <w:t>22</w:t>
        </w:r>
        <w:r>
          <w:fldChar w:fldCharType="end"/>
        </w:r>
      </w:p>
    </w:sdtContent>
  </w:sdt>
  <w:p w:rsidR="00364EE0" w:rsidRDefault="00364EE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E89" w:rsidRDefault="00955E89" w:rsidP="00364EE0">
      <w:pPr>
        <w:spacing w:after="0" w:line="240" w:lineRule="auto"/>
      </w:pPr>
      <w:r>
        <w:separator/>
      </w:r>
    </w:p>
  </w:footnote>
  <w:footnote w:type="continuationSeparator" w:id="0">
    <w:p w:rsidR="00955E89" w:rsidRDefault="00955E89" w:rsidP="00364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507" w:rsidRDefault="006E6507">
    <w:pPr>
      <w:pStyle w:val="a5"/>
    </w:pPr>
  </w:p>
  <w:p w:rsidR="006E6507" w:rsidRDefault="006E650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63AB"/>
    <w:multiLevelType w:val="hybridMultilevel"/>
    <w:tmpl w:val="CBD43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230AE"/>
    <w:multiLevelType w:val="multilevel"/>
    <w:tmpl w:val="DE260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521753"/>
    <w:multiLevelType w:val="hybridMultilevel"/>
    <w:tmpl w:val="C5340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B2F3A"/>
    <w:multiLevelType w:val="hybridMultilevel"/>
    <w:tmpl w:val="E8EC5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0244A"/>
    <w:multiLevelType w:val="hybridMultilevel"/>
    <w:tmpl w:val="C09E0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76EFD"/>
    <w:multiLevelType w:val="hybridMultilevel"/>
    <w:tmpl w:val="4468D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14B09"/>
    <w:multiLevelType w:val="hybridMultilevel"/>
    <w:tmpl w:val="D0E22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73A04"/>
    <w:multiLevelType w:val="hybridMultilevel"/>
    <w:tmpl w:val="2F7E6600"/>
    <w:lvl w:ilvl="0" w:tplc="0419000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20A5F"/>
    <w:multiLevelType w:val="hybridMultilevel"/>
    <w:tmpl w:val="133C4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1D1889"/>
    <w:multiLevelType w:val="hybridMultilevel"/>
    <w:tmpl w:val="8E8C3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13A1D"/>
    <w:multiLevelType w:val="hybridMultilevel"/>
    <w:tmpl w:val="545A9048"/>
    <w:lvl w:ilvl="0" w:tplc="1A8CD9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E125F2D"/>
    <w:multiLevelType w:val="hybridMultilevel"/>
    <w:tmpl w:val="8E8C3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11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1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21"/>
    <w:rsid w:val="00002734"/>
    <w:rsid w:val="00042710"/>
    <w:rsid w:val="00057259"/>
    <w:rsid w:val="00127216"/>
    <w:rsid w:val="00275B1D"/>
    <w:rsid w:val="002A6AD2"/>
    <w:rsid w:val="00360F9B"/>
    <w:rsid w:val="00364EE0"/>
    <w:rsid w:val="003837BA"/>
    <w:rsid w:val="00415AC1"/>
    <w:rsid w:val="004255DE"/>
    <w:rsid w:val="004920BC"/>
    <w:rsid w:val="00595A50"/>
    <w:rsid w:val="005B137E"/>
    <w:rsid w:val="005E6145"/>
    <w:rsid w:val="00614547"/>
    <w:rsid w:val="006377B8"/>
    <w:rsid w:val="006913F8"/>
    <w:rsid w:val="006A64B5"/>
    <w:rsid w:val="006E6507"/>
    <w:rsid w:val="00731B23"/>
    <w:rsid w:val="00771E5E"/>
    <w:rsid w:val="00773C64"/>
    <w:rsid w:val="007A5221"/>
    <w:rsid w:val="00955E89"/>
    <w:rsid w:val="009B7A36"/>
    <w:rsid w:val="00A74A30"/>
    <w:rsid w:val="00A9364E"/>
    <w:rsid w:val="00AF7F72"/>
    <w:rsid w:val="00B4199A"/>
    <w:rsid w:val="00C659C9"/>
    <w:rsid w:val="00C73DB1"/>
    <w:rsid w:val="00CB4F7B"/>
    <w:rsid w:val="00D37422"/>
    <w:rsid w:val="00DB7E21"/>
    <w:rsid w:val="00E2779D"/>
    <w:rsid w:val="00EA0CC4"/>
    <w:rsid w:val="00EA5E19"/>
    <w:rsid w:val="00F31EC6"/>
    <w:rsid w:val="00F84AE0"/>
    <w:rsid w:val="00FC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4B72D"/>
  <w15:chartTrackingRefBased/>
  <w15:docId w15:val="{2E8C2705-ED71-4924-A120-1C6FE214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EE0"/>
    <w:pPr>
      <w:spacing w:after="200" w:line="276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64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72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364EE0"/>
    <w:pPr>
      <w:spacing w:after="0" w:line="360" w:lineRule="auto"/>
      <w:jc w:val="both"/>
    </w:pPr>
  </w:style>
  <w:style w:type="paragraph" w:styleId="a5">
    <w:name w:val="header"/>
    <w:basedOn w:val="a"/>
    <w:link w:val="a6"/>
    <w:uiPriority w:val="99"/>
    <w:unhideWhenUsed/>
    <w:rsid w:val="00364E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ГОСТ Знак"/>
    <w:basedOn w:val="a0"/>
    <w:link w:val="a3"/>
    <w:rsid w:val="00364EE0"/>
    <w:rPr>
      <w:rFonts w:ascii="Times New Roman" w:hAnsi="Times New Roman"/>
      <w:sz w:val="28"/>
    </w:rPr>
  </w:style>
  <w:style w:type="character" w:customStyle="1" w:styleId="a6">
    <w:name w:val="Верхний колонтитул Знак"/>
    <w:basedOn w:val="a0"/>
    <w:link w:val="a5"/>
    <w:uiPriority w:val="99"/>
    <w:rsid w:val="00364EE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64E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64EE0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364EE0"/>
    <w:pPr>
      <w:spacing w:after="0" w:line="240" w:lineRule="auto"/>
      <w:ind w:left="720" w:firstLine="0"/>
      <w:contextualSpacing/>
    </w:pPr>
    <w:rPr>
      <w:sz w:val="24"/>
      <w:szCs w:val="24"/>
      <w:lang w:eastAsia="ru-RU"/>
    </w:rPr>
  </w:style>
  <w:style w:type="paragraph" w:customStyle="1" w:styleId="aa">
    <w:name w:val="Заголовок Главный"/>
    <w:basedOn w:val="1"/>
    <w:link w:val="ab"/>
    <w:qFormat/>
    <w:rsid w:val="00364EE0"/>
    <w:pPr>
      <w:spacing w:before="360" w:after="360" w:line="240" w:lineRule="auto"/>
      <w:jc w:val="center"/>
    </w:pPr>
    <w:rPr>
      <w:rFonts w:ascii="Times New Roman" w:hAnsi="Times New Roman"/>
      <w:b/>
      <w:bCs/>
      <w:color w:val="auto"/>
      <w:sz w:val="28"/>
      <w:szCs w:val="28"/>
      <w:lang w:eastAsia="ru-RU"/>
    </w:rPr>
  </w:style>
  <w:style w:type="character" w:customStyle="1" w:styleId="ab">
    <w:name w:val="Заголовок Главный Знак"/>
    <w:basedOn w:val="a0"/>
    <w:link w:val="aa"/>
    <w:rsid w:val="00364EE0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64E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Balloon Text"/>
    <w:basedOn w:val="a"/>
    <w:link w:val="ad"/>
    <w:uiPriority w:val="99"/>
    <w:semiHidden/>
    <w:unhideWhenUsed/>
    <w:rsid w:val="00364E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64EE0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95A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TOC Heading"/>
    <w:basedOn w:val="1"/>
    <w:next w:val="a"/>
    <w:uiPriority w:val="39"/>
    <w:unhideWhenUsed/>
    <w:qFormat/>
    <w:rsid w:val="00731B23"/>
    <w:pPr>
      <w:spacing w:line="259" w:lineRule="auto"/>
      <w:ind w:firstLine="0"/>
      <w:outlineLvl w:val="9"/>
    </w:pPr>
    <w:rPr>
      <w:lang w:eastAsia="ru-RU"/>
    </w:rPr>
  </w:style>
  <w:style w:type="paragraph" w:customStyle="1" w:styleId="af">
    <w:name w:val="Табл Шапка"/>
    <w:link w:val="af0"/>
    <w:qFormat/>
    <w:rsid w:val="00415AC1"/>
    <w:pPr>
      <w:keepNext/>
      <w:spacing w:after="0"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af0">
    <w:name w:val="Табл Шапка Знак"/>
    <w:basedOn w:val="a0"/>
    <w:link w:val="af"/>
    <w:rsid w:val="00415AC1"/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paragraph" w:customStyle="1" w:styleId="af1">
    <w:name w:val="Табл Текст"/>
    <w:link w:val="af2"/>
    <w:qFormat/>
    <w:rsid w:val="00415AC1"/>
    <w:pPr>
      <w:spacing w:after="0" w:line="240" w:lineRule="auto"/>
      <w:jc w:val="center"/>
    </w:pPr>
    <w:rPr>
      <w:rFonts w:ascii="Times New Roman" w:hAnsi="Times New Roman" w:cs="Times New Roman"/>
      <w:bCs/>
      <w:color w:val="000000" w:themeColor="text1"/>
      <w:sz w:val="24"/>
      <w:szCs w:val="24"/>
    </w:rPr>
  </w:style>
  <w:style w:type="character" w:customStyle="1" w:styleId="af2">
    <w:name w:val="Табл Текст Знак"/>
    <w:basedOn w:val="a0"/>
    <w:link w:val="af1"/>
    <w:rsid w:val="00415AC1"/>
    <w:rPr>
      <w:rFonts w:ascii="Times New Roman" w:hAnsi="Times New Roman" w:cs="Times New Roman"/>
      <w:bCs/>
      <w:color w:val="000000" w:themeColor="text1"/>
      <w:sz w:val="24"/>
      <w:szCs w:val="24"/>
    </w:rPr>
  </w:style>
  <w:style w:type="table" w:styleId="af3">
    <w:name w:val="Table Grid"/>
    <w:basedOn w:val="a1"/>
    <w:uiPriority w:val="39"/>
    <w:rsid w:val="00415AC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272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1">
    <w:name w:val="1. Нумерованный список"/>
    <w:link w:val="12"/>
    <w:qFormat/>
    <w:rsid w:val="006913F8"/>
    <w:pPr>
      <w:tabs>
        <w:tab w:val="num" w:pos="720"/>
      </w:tabs>
      <w:spacing w:after="0" w:line="360" w:lineRule="auto"/>
      <w:ind w:left="1069" w:hanging="360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12">
    <w:name w:val="1. Нумерованный список Знак"/>
    <w:basedOn w:val="a0"/>
    <w:link w:val="11"/>
    <w:rsid w:val="006913F8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D374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3742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37422"/>
    <w:pPr>
      <w:spacing w:after="100"/>
      <w:ind w:left="560"/>
    </w:pPr>
  </w:style>
  <w:style w:type="character" w:styleId="af4">
    <w:name w:val="Hyperlink"/>
    <w:basedOn w:val="a0"/>
    <w:uiPriority w:val="99"/>
    <w:unhideWhenUsed/>
    <w:rsid w:val="00D374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ket.yandex.ru/product--server-hp-dl80-gen9-8lff-2xe5-2609v3-32gb-b140i/37979013?show-uid=17048817085029766219416009&amp;context=search&amp;uniqueId=37240046&amp;resale_goods=resale_resale&amp;resale_goods_condition=resale_excellent&amp;sku=102571552019&amp;cpc=8DklTICcZZud_s4DBeFXdLR2iTH2b8vmpi0zHEPmRe2zD4_YGxV5yCe83q75hpslNNqOhkdL5h9OPCqTsUFXHknNjTbWACVmLjHDliGCSk8n7xm6f4uKw-3Mbm9RNimud2ay_aXewltxBhiVvdi5bYWxhWs9oXnfIIuPhelhugxEts5_nS03UcTUNvWzf4yHz6xMAmAn3fIKJ5wnjVVJY2LAtcpdVZFdB3wC3OTq4VC-Rjb5RaMnWGbPWGFjSQ_q04Ds4qXOfO48ZAZDAWRMNQ%2C%2C&amp;do-waremd5=DenQSNyZI3YTbP1FpTAf1w&amp;rs=eJwdUD1rAkEUvDNVyC8QETatjWgXPWGxCtiovXCVlYW9RRYTJCBY2dmstRG0sFFD1kL_wGEhFi5-YGmKiNjlZpphmHlv5u2mmw9Fd-k6opoL0ZSzIcqTB2U_AwaZEG2Hyi9cO4Qu38DFArrzCVSxOZQit85Q_BG4moLbBN0ulTW4KgBNCb3imfkfcM0KXE6I9ZcQ9Z18DNR_vKHxA36EK1LUK0wYMPkVmf6Ntz2Cy3eg9uBqF9xJ8s420vwWJs2VdwbM4Rt1j738AfVFfcOZLbbMgVuCevwbM3nOR9j4xPY-56P8nx3areKW5G9c0GJr2X_EO4i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arket.yandex.ru/product--server-dell-t630-16sff-2xe5-2603v3-32gb-h730/37974673?show-uid=17048817085029766219416011&amp;context=search&amp;uniqueId=37240046&amp;resale_goods=resale_resale&amp;resale_goods_condition=resale_excellent&amp;sku=102571551451&amp;cpc=8DklTICcZZsItNUk8Cok9pX4Qt4wSChp7hCTsBJE75FoW3wveBuSKDRYMbJZsydEuG0wRvGc2fGhwj8B8AZDPdAmsZnlmJAztdeUnKFeRUfulP7-huyW-68oHzAWQvlx6YGdAQDDLNHlOdt3oNTfIvBCrX15AhklWT_WopxGVB8Yc9JtoS5KYx4Xukzk6hQHuayMarJjlfvsIAcI9YQU3NVblnmKWdTuKYb4GU0sYDqLbIazSr2ncp5FIilRCjgoTEMbiIJC8EpGqZCatpE1Bw%2C%2C&amp;do-waremd5=HG6P5D_JsRJ2wNXt2jG1vQ&amp;rs=eJwdUD1rAkEUvDNVyC8QETatjWgXPWGxCtiovXCVlYW9RRYTJCBY2dmstRG0sFFD1kL_wGEhFi5-YGmKiNjlZpphmHlv5u2mmw9Fd-k6opoL0ZSzIcqTB2U_AwaZEG2Hyi9cO4Qu38DFArrzCVSxOZQit85Q_BG4moLbBN0ulTW4KgBNCb3imfkfcM0KXE6I9ZcQ9Z18DNR_vKHxA36EK1LUK0wYMPkVmf6Ntz2Cy3eg9uBqF9xJ8s420vwWJs2VdwbM4Rt1j738AfVFfcOZLbbMgVuCevwbM3nOR9j4xPY-56P8nx3areKW5G9c0GJr2X_EO4i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ket.yandex.ru/product--server-hp-dl80-gen9-8lff-2xe5-2609v3-32gb-b140i/37979013?show-uid=17048817085029766219416009&amp;context=search&amp;uniqueId=37240046&amp;resale_goods=resale_resale&amp;resale_goods_condition=resale_excellent&amp;sku=102571552019&amp;cpc=8DklTICcZZud_s4DBeFXdLR2iTH2b8vmpi0zHEPmRe2zD4_YGxV5yCe83q75hpslNNqOhkdL5h9OPCqTsUFXHknNjTbWACVmLjHDliGCSk8n7xm6f4uKw-3Mbm9RNimud2ay_aXewltxBhiVvdi5bYWxhWs9oXnfIIuPhelhugxEts5_nS03UcTUNvWzf4yHz6xMAmAn3fIKJ5wnjVVJY2LAtcpdVZFdB3wC3OTq4VC-Rjb5RaMnWGbPWGFjSQ_q04Ds4qXOfO48ZAZDAWRMNQ%2C%2C&amp;do-waremd5=DenQSNyZI3YTbP1FpTAf1w&amp;rs=eJwdUD1rAkEUvDNVyC8QETatjWgXPWGxCtiovXCVlYW9RRYTJCBY2dmstRG0sFFD1kL_wGEhFi5-YGmKiNjlZpphmHlv5u2mmw9Fd-k6opoL0ZSzIcqTB2U_AwaZEG2Hyi9cO4Qu38DFArrzCVSxOZQit85Q_BG4moLbBN0ulTW4KgBNCb3imfkfcM0KXE6I9ZcQ9Z18DNR_vKHxA36EK1LUK0wYMPkVmf6Ntz2Cy3eg9uBqF9xJ8s420vwWJs2VdwbM4Rt1j738AfVFfcOZLbbMgVuCevwbM3nOR9j4xPY-56P8nx3areKW5G9c0GJr2X_EO4ie" TargetMode="External"/><Relationship Id="rId14" Type="http://schemas.openxmlformats.org/officeDocument/2006/relationships/hyperlink" Target="https://market.yandex.ru/product--server-dell-t630-16sff-2xe5-2603v3-32gb-h730/37974673?show-uid=17048817085029766219416011&amp;context=search&amp;uniqueId=37240046&amp;resale_goods=resale_resale&amp;resale_goods_condition=resale_excellent&amp;sku=102571551451&amp;cpc=8DklTICcZZsItNUk8Cok9pX4Qt4wSChp7hCTsBJE75FoW3wveBuSKDRYMbJZsydEuG0wRvGc2fGhwj8B8AZDPdAmsZnlmJAztdeUnKFeRUfulP7-huyW-68oHzAWQvlx6YGdAQDDLNHlOdt3oNTfIvBCrX15AhklWT_WopxGVB8Yc9JtoS5KYx4Xukzk6hQHuayMarJjlfvsIAcI9YQU3NVblnmKWdTuKYb4GU0sYDqLbIazSr2ncp5FIilRCjgoTEMbiIJC8EpGqZCatpE1Bw%2C%2C&amp;do-waremd5=HG6P5D_JsRJ2wNXt2jG1vQ&amp;rs=eJwdUD1rAkEUvDNVyC8QETatjWgXPWGxCtiovXCVlYW9RRYTJCBY2dmstRG0sFFD1kL_wGEhFi5-YGmKiNjlZpphmHlv5u2mmw9Fd-k6opoL0ZSzIcqTB2U_AwaZEG2Hyi9cO4Qu38DFArrzCVSxOZQit85Q_BG4moLbBN0ulTW4KgBNCb3imfkfcM0KXE6I9ZcQ9Z18DNR_vKHxA36EK1LUK0wYMPkVmf6Ntz2Cy3eg9uBqF9xJ8s420vwWJs2VdwbM4Rt1j738AfVFfcOZLbbMgVuCevwbM3nOR9j4xPY-56P8nx3areKW5G9c0GJr2X_EO4i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7E8EF-3851-4096-B68E-711D84C26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31</Pages>
  <Words>5469</Words>
  <Characters>31179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Kuzkin Pavel</dc:creator>
  <cp:keywords/>
  <dc:description/>
  <cp:lastModifiedBy>Kuzkin Pavel</cp:lastModifiedBy>
  <cp:revision>38</cp:revision>
  <dcterms:created xsi:type="dcterms:W3CDTF">2024-01-24T09:06:00Z</dcterms:created>
  <dcterms:modified xsi:type="dcterms:W3CDTF">2024-01-24T10:59:00Z</dcterms:modified>
</cp:coreProperties>
</file>