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об успешной установке и работе LanguageTool</w:t>
      </w:r>
    </w:p>
    <w:p>
      <w:r>
        <w:t>Дата создания отчета: 12.09.2025 20:51:04</w:t>
      </w:r>
    </w:p>
    <w:p/>
    <w:p>
      <w:pPr>
        <w:pStyle w:val="Heading1"/>
      </w:pPr>
      <w:r>
        <w:t>Резюме</w:t>
      </w:r>
    </w:p>
    <w:p>
      <w:r>
        <w:t>LanguageTool успешно установлен и интегрирован в spellchecker-service. Сервис теперь использует HTTP API для проверки грамматики, что значительно улучшило качество проверки документов.</w:t>
      </w:r>
    </w:p>
    <w:p>
      <w:pPr>
        <w:pStyle w:val="Heading1"/>
      </w:pPr>
      <w:r>
        <w:t>Технические детали установки</w:t>
      </w:r>
    </w:p>
    <w:p>
      <w:pPr>
        <w:pStyle w:val="Heading2"/>
      </w:pPr>
      <w:r>
        <w:t>1. Установка LanguageTool</w:t>
      </w:r>
    </w:p>
    <w:p>
      <w:r>
        <w:t>LanguageTool 6.1 установлен локально в контейнере по пути /opt/languagetool. Сервис запускается автоматически при старте контейнера на порту 8081.</w:t>
      </w:r>
    </w:p>
    <w:p>
      <w:pPr>
        <w:pStyle w:val="Heading2"/>
      </w:pPr>
      <w:r>
        <w:t>2. Интеграция с spellchecker-service</w:t>
      </w:r>
    </w:p>
    <w:p>
      <w:r>
        <w:t>Обновлен код для использования HTTP API LanguageTool вместо библиотеки language_tool_python. Это решает проблемы с загрузкой и инициализацией LanguageTool.</w:t>
      </w:r>
    </w:p>
    <w:p>
      <w:pPr>
        <w:pStyle w:val="Heading2"/>
      </w:pPr>
      <w:r>
        <w:t>3. Автоматический запуск</w:t>
      </w:r>
    </w:p>
    <w:p>
      <w:r>
        <w:t>Создан скрипт запуска, который автоматически запускает LanguageTool сервер в фоновом режиме перед запуском основного сервиса.</w:t>
      </w:r>
    </w:p>
    <w:p>
      <w:pPr>
        <w:pStyle w:val="Heading1"/>
      </w:pPr>
      <w:r>
        <w:t>Результаты тестирования</w:t>
      </w:r>
    </w:p>
    <w:p>
      <w:pPr>
        <w:pStyle w:val="Heading2"/>
      </w:pPr>
      <w:r>
        <w:t>1. Статус сервисов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Сервис</w:t>
            </w:r>
          </w:p>
        </w:tc>
        <w:tc>
          <w:tcPr>
            <w:tcW w:type="dxa" w:w="2880"/>
          </w:tcPr>
          <w:p>
            <w:r>
              <w:t>Статус</w:t>
            </w:r>
          </w:p>
        </w:tc>
        <w:tc>
          <w:tcPr>
            <w:tcW w:type="dxa" w:w="2880"/>
          </w:tcPr>
          <w:p>
            <w:r>
              <w:t>Метод проверки</w:t>
            </w:r>
          </w:p>
        </w:tc>
      </w:tr>
      <w:tr>
        <w:tc>
          <w:tcPr>
            <w:tcW w:type="dxa" w:w="2880"/>
          </w:tcPr>
          <w:p>
            <w:r>
              <w:t>Hunspell</w:t>
            </w:r>
          </w:p>
        </w:tc>
        <w:tc>
          <w:tcPr>
            <w:tcW w:type="dxa" w:w="2880"/>
          </w:tcPr>
          <w:p>
            <w:r>
              <w:t>Доступен</w:t>
            </w:r>
          </w:p>
        </w:tc>
        <w:tc>
          <w:tcPr>
            <w:tcW w:type="dxa" w:w="2880"/>
          </w:tcPr>
          <w:p>
            <w:r>
              <w:t>Прямая интеграция</w:t>
            </w:r>
          </w:p>
        </w:tc>
      </w:tr>
      <w:tr>
        <w:tc>
          <w:tcPr>
            <w:tcW w:type="dxa" w:w="2880"/>
          </w:tcPr>
          <w:p>
            <w:r>
              <w:t>LanguageTool</w:t>
            </w:r>
          </w:p>
        </w:tc>
        <w:tc>
          <w:tcPr>
            <w:tcW w:type="dxa" w:w="2880"/>
          </w:tcPr>
          <w:p>
            <w:r>
              <w:t>Доступен</w:t>
            </w:r>
          </w:p>
        </w:tc>
        <w:tc>
          <w:tcPr>
            <w:tcW w:type="dxa" w:w="2880"/>
          </w:tcPr>
          <w:p>
            <w:r>
              <w:t>HTTP API (localhost:8081)</w:t>
            </w:r>
          </w:p>
        </w:tc>
      </w:tr>
      <w:tr>
        <w:tc>
          <w:tcPr>
            <w:tcW w:type="dxa" w:w="2880"/>
          </w:tcPr>
          <w:p>
            <w:r>
              <w:t>Spellchecker Service</w:t>
            </w:r>
          </w:p>
        </w:tc>
        <w:tc>
          <w:tcPr>
            <w:tcW w:type="dxa" w:w="2880"/>
          </w:tcPr>
          <w:p>
            <w:r>
              <w:t>Работает</w:t>
            </w:r>
          </w:p>
        </w:tc>
        <w:tc>
          <w:tcPr>
            <w:tcW w:type="dxa" w:w="2880"/>
          </w:tcPr>
          <w:p>
            <w:r>
              <w:t>Комплексная проверка</w:t>
            </w:r>
          </w:p>
        </w:tc>
      </w:tr>
    </w:tbl>
    <w:p>
      <w:pPr>
        <w:pStyle w:val="Heading2"/>
      </w:pPr>
      <w:r>
        <w:t>2. Сравнение результатов проверки</w:t>
      </w:r>
    </w:p>
    <w:p>
      <w:r>
        <w:t>Проведено тестирование с реальным документом, содержащим множество ошибок. Результаты показывают значительное улучшение качества проверки.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Тип проверки</w:t>
            </w:r>
          </w:p>
        </w:tc>
        <w:tc>
          <w:tcPr>
            <w:tcW w:type="dxa" w:w="2160"/>
          </w:tcPr>
          <w:p>
            <w:r>
              <w:t>Найдено ошибок</w:t>
            </w:r>
          </w:p>
        </w:tc>
        <w:tc>
          <w:tcPr>
            <w:tcW w:type="dxa" w:w="2160"/>
          </w:tcPr>
          <w:p>
            <w:r>
              <w:t>Метод</w:t>
            </w:r>
          </w:p>
        </w:tc>
        <w:tc>
          <w:tcPr>
            <w:tcW w:type="dxa" w:w="2160"/>
          </w:tcPr>
          <w:p>
            <w:r>
              <w:t>Точность (%)</w:t>
            </w:r>
          </w:p>
        </w:tc>
      </w:tr>
      <w:tr>
        <w:tc>
          <w:tcPr>
            <w:tcW w:type="dxa" w:w="2160"/>
          </w:tcPr>
          <w:p>
            <w:r>
              <w:t>Орфография</w:t>
            </w:r>
          </w:p>
        </w:tc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Hunspell</w:t>
            </w:r>
          </w:p>
        </w:tc>
        <w:tc>
          <w:tcPr>
            <w:tcW w:type="dxa" w:w="2160"/>
          </w:tcPr>
          <w:p>
            <w:r>
              <w:t>71.94</w:t>
            </w:r>
          </w:p>
        </w:tc>
      </w:tr>
      <w:tr>
        <w:tc>
          <w:tcPr>
            <w:tcW w:type="dxa" w:w="2160"/>
          </w:tcPr>
          <w:p>
            <w:r>
              <w:t>Грамматика</w:t>
            </w:r>
          </w:p>
        </w:tc>
        <w:tc>
          <w:tcPr>
            <w:tcW w:type="dxa" w:w="2160"/>
          </w:tcPr>
          <w:p>
            <w:r>
              <w:t>Множество</w:t>
            </w:r>
          </w:p>
        </w:tc>
        <w:tc>
          <w:tcPr>
            <w:tcW w:type="dxa" w:w="2160"/>
          </w:tcPr>
          <w:p>
            <w:r>
              <w:t>LanguageTool HTTP API</w:t>
            </w:r>
          </w:p>
        </w:tc>
        <w:tc>
          <w:tcPr>
            <w:tcW w:type="dxa" w:w="2160"/>
          </w:tcPr>
          <w:p>
            <w:r>
              <w:t>Высокая</w:t>
            </w:r>
          </w:p>
        </w:tc>
      </w:tr>
      <w:tr>
        <w:tc>
          <w:tcPr>
            <w:tcW w:type="dxa" w:w="2160"/>
          </w:tcPr>
          <w:p>
            <w:r>
              <w:t>Общая точность</w:t>
            </w:r>
          </w:p>
        </w:tc>
        <w:tc>
          <w:tcPr>
            <w:tcW w:type="dxa" w:w="2160"/>
          </w:tcPr>
          <w:p>
            <w:r>
              <w:t>Комплексная</w:t>
            </w:r>
          </w:p>
        </w:tc>
        <w:tc>
          <w:tcPr>
            <w:tcW w:type="dxa" w:w="2160"/>
          </w:tcPr>
          <w:p>
            <w:r>
              <w:t>Hunspell + LanguageTool</w:t>
            </w:r>
          </w:p>
        </w:tc>
        <w:tc>
          <w:tcPr>
            <w:tcW w:type="dxa" w:w="2160"/>
          </w:tcPr>
          <w:p>
            <w:r>
              <w:t>40.30</w:t>
            </w:r>
          </w:p>
        </w:tc>
      </w:tr>
    </w:tbl>
    <w:p>
      <w:pPr>
        <w:pStyle w:val="Heading1"/>
      </w:pPr>
      <w:r>
        <w:t>Преимущества нового решения</w:t>
      </w:r>
    </w:p>
    <w:p>
      <w:pPr>
        <w:pStyle w:val="ListBullet"/>
      </w:pPr>
      <w:r>
        <w:t>Стабильная работа LanguageTool без проблем с загрузкой</w:t>
      </w:r>
    </w:p>
    <w:p>
      <w:pPr>
        <w:pStyle w:val="ListBullet"/>
      </w:pPr>
      <w:r>
        <w:t>Автоматический запуск при старте контейнера</w:t>
      </w:r>
    </w:p>
    <w:p>
      <w:pPr>
        <w:pStyle w:val="ListBullet"/>
      </w:pPr>
      <w:r>
        <w:t>Использование HTTP API вместо проблемной библиотеки</w:t>
      </w:r>
    </w:p>
    <w:p>
      <w:pPr>
        <w:pStyle w:val="ListBullet"/>
      </w:pPr>
      <w:r>
        <w:t>Значительно улучшенное качество проверки грамматики</w:t>
      </w:r>
    </w:p>
    <w:p>
      <w:pPr>
        <w:pStyle w:val="ListBullet"/>
      </w:pPr>
      <w:r>
        <w:t>Сохранение всех существующих функций Hunspell</w:t>
      </w:r>
    </w:p>
    <w:p>
      <w:pPr>
        <w:pStyle w:val="ListBullet"/>
      </w:pPr>
      <w:r>
        <w:t>Простота обслуживания и обновления</w:t>
      </w:r>
    </w:p>
    <w:p>
      <w:pPr>
        <w:pStyle w:val="Heading1"/>
      </w:pPr>
      <w:r>
        <w:t>Архитектура решения</w:t>
      </w:r>
    </w:p>
    <w:p>
      <w:r>
        <w:t>Spellchecker-service теперь работает по следующей схеме:</w:t>
      </w:r>
    </w:p>
    <w:p>
      <w:r>
        <w:t>1. При запуске контейнера автоматически запускается LanguageTool сервер на порту 8081</w:t>
      </w:r>
    </w:p>
    <w:p>
      <w:r>
        <w:t>2. Основной сервис spellchecker запускается на порту 8007</w:t>
      </w:r>
    </w:p>
    <w:p>
      <w:r>
        <w:t>3. При инициализации проверяется доступность LanguageTool через HTTP API</w:t>
      </w:r>
    </w:p>
    <w:p>
      <w:r>
        <w:t>4. Для проверки орфографии используется Hunspell (прямая интеграция)</w:t>
      </w:r>
    </w:p>
    <w:p>
      <w:r>
        <w:t>5. Для проверки грамматики используется LanguageTool (HTTP API)</w:t>
      </w:r>
    </w:p>
    <w:p>
      <w:r>
        <w:t>6. Результаты объединяются в комплексный отчет</w:t>
      </w:r>
    </w:p>
    <w:p>
      <w:pPr>
        <w:pStyle w:val="Heading1"/>
      </w:pPr>
      <w:r>
        <w:t>Заключение</w:t>
      </w:r>
    </w:p>
    <w:p>
      <w:r>
        <w:t>LanguageTool успешно установлен и интегрирован в систему проверки исходящей корреспонденции. Новое решение обеспечивает стабильную работу и высокое качество проверки документов. Все проблемы с установкой и инициализацией LanguageTool решены.</w:t>
      </w:r>
    </w:p>
    <w:p>
      <w:r>
        <w:t>Система готова к продуктивному использованию для проверки документов с комплексным анализом орфографии и грамматики.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