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C12D50" w14:textId="04D7536C" w:rsidR="00AE282B" w:rsidRPr="00F11E09" w:rsidRDefault="00AE282B" w:rsidP="00AE282B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F11E09">
        <w:rPr>
          <w:rFonts w:ascii="Times New Roman" w:hAnsi="Times New Roman" w:cs="Times New Roman"/>
          <w:b/>
          <w:sz w:val="28"/>
          <w:lang w:val="en-US"/>
        </w:rPr>
        <w:t>ECA5403-ELECTROMAGNETIC FILEDS AND WAVES</w:t>
      </w:r>
    </w:p>
    <w:p w14:paraId="0BF41A53" w14:textId="77777777" w:rsidR="00AE282B" w:rsidRPr="00F11E09" w:rsidRDefault="00D964C9" w:rsidP="00AE282B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F11E09">
        <w:rPr>
          <w:rFonts w:ascii="Times New Roman" w:hAnsi="Times New Roman" w:cs="Times New Roman"/>
          <w:b/>
          <w:sz w:val="24"/>
          <w:lang w:val="en-US"/>
        </w:rPr>
        <w:t>C02-2</w:t>
      </w:r>
    </w:p>
    <w:p w14:paraId="2EA2A7D6" w14:textId="77777777" w:rsidR="00AE282B" w:rsidRPr="00F11E09" w:rsidRDefault="00AE282B" w:rsidP="00AE282B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F11E09">
        <w:rPr>
          <w:rFonts w:ascii="Times New Roman" w:hAnsi="Times New Roman" w:cs="Times New Roman"/>
          <w:b/>
          <w:sz w:val="24"/>
          <w:lang w:val="en-US"/>
        </w:rPr>
        <w:t>EXPERIMENT 7</w:t>
      </w:r>
    </w:p>
    <w:p w14:paraId="310D93BC" w14:textId="77777777" w:rsidR="00AE282B" w:rsidRDefault="00AE282B" w:rsidP="00AE282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</w:p>
    <w:p w14:paraId="70E968B6" w14:textId="77777777" w:rsidR="00AE282B" w:rsidRDefault="00AE282B" w:rsidP="00AE282B">
      <w:pPr>
        <w:rPr>
          <w:b/>
          <w:sz w:val="24"/>
          <w:lang w:val="en-US"/>
        </w:rPr>
      </w:pPr>
      <w:r>
        <w:rPr>
          <w:sz w:val="23"/>
          <w:szCs w:val="23"/>
        </w:rPr>
        <w:t>To determine and plot the capacitance of an isolated sphere and a concentric spherical capacitor for different radii and dielectric constants using MATLAB.</w:t>
      </w:r>
    </w:p>
    <w:p w14:paraId="45631104" w14:textId="77777777" w:rsidR="00AE282B" w:rsidRDefault="00AE282B" w:rsidP="00AE282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Test Case (</w:t>
      </w:r>
      <w:proofErr w:type="spellStart"/>
      <w:r>
        <w:rPr>
          <w:b/>
          <w:bCs/>
          <w:sz w:val="23"/>
          <w:szCs w:val="23"/>
        </w:rPr>
        <w:t>i</w:t>
      </w:r>
      <w:proofErr w:type="spellEnd"/>
      <w:r>
        <w:rPr>
          <w:b/>
          <w:bCs/>
          <w:sz w:val="23"/>
          <w:szCs w:val="23"/>
        </w:rPr>
        <w:t xml:space="preserve">) – Capacitance of an Isolated Sphere </w:t>
      </w:r>
    </w:p>
    <w:p w14:paraId="0490ACE2" w14:textId="77777777" w:rsidR="00AE282B" w:rsidRDefault="00AE282B" w:rsidP="00AE282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Determine the capacitance for a specified radius and relative permittivity. </w:t>
      </w:r>
    </w:p>
    <w:p w14:paraId="3D451931" w14:textId="77777777" w:rsidR="00AE282B" w:rsidRDefault="00AE282B" w:rsidP="00AE282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MATLAB Program: </w:t>
      </w:r>
    </w:p>
    <w:p w14:paraId="1EE44465" w14:textId="77777777" w:rsidR="00AE282B" w:rsidRDefault="00AE282B" w:rsidP="00AE282B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clc</w:t>
      </w:r>
      <w:proofErr w:type="spellEnd"/>
      <w:r>
        <w:rPr>
          <w:sz w:val="23"/>
          <w:szCs w:val="23"/>
        </w:rPr>
        <w:t xml:space="preserve">; </w:t>
      </w:r>
    </w:p>
    <w:p w14:paraId="36209721" w14:textId="77777777" w:rsidR="00AE282B" w:rsidRDefault="00AE282B" w:rsidP="00AE282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clear; </w:t>
      </w:r>
    </w:p>
    <w:p w14:paraId="1B52AEEC" w14:textId="77777777" w:rsidR="00AE282B" w:rsidRDefault="00AE282B" w:rsidP="00AE282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epsilon0 = 8.854e-12; </w:t>
      </w:r>
    </w:p>
    <w:p w14:paraId="4E0D56B8" w14:textId="77777777" w:rsidR="00AE282B" w:rsidRDefault="00AE282B" w:rsidP="00AE282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 = 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radius of isolated sphere (m): '); </w:t>
      </w:r>
    </w:p>
    <w:p w14:paraId="70C4B984" w14:textId="77777777" w:rsidR="00AE282B" w:rsidRDefault="00AE282B" w:rsidP="00AE282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er = 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relative permittivity: '); </w:t>
      </w:r>
    </w:p>
    <w:p w14:paraId="460DF3A4" w14:textId="77777777" w:rsidR="00AE282B" w:rsidRDefault="00AE282B" w:rsidP="00AE282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epsilon = epsilon0*er; </w:t>
      </w:r>
    </w:p>
    <w:p w14:paraId="2048A9A1" w14:textId="77777777" w:rsidR="00AE282B" w:rsidRDefault="00AE282B" w:rsidP="00AE282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 = 4*pi*epsilon*a; </w:t>
      </w:r>
    </w:p>
    <w:p w14:paraId="1EA0512B" w14:textId="77777777" w:rsidR="00AE282B" w:rsidRDefault="00AE282B" w:rsidP="00AE282B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'Capacitance of isolated sphere (F) ='); </w:t>
      </w:r>
    </w:p>
    <w:p w14:paraId="0756A3A2" w14:textId="77777777" w:rsidR="00AE282B" w:rsidRDefault="00AE282B" w:rsidP="00AE282B">
      <w:pPr>
        <w:rPr>
          <w:sz w:val="23"/>
          <w:szCs w:val="23"/>
        </w:rPr>
      </w:pPr>
      <w:proofErr w:type="spell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(C);</w:t>
      </w:r>
    </w:p>
    <w:p w14:paraId="21D03C7E" w14:textId="77777777" w:rsidR="00AE282B" w:rsidRDefault="00760BEC" w:rsidP="00AE282B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OUTPUT:</w:t>
      </w:r>
    </w:p>
    <w:p w14:paraId="4CAD81EB" w14:textId="77777777" w:rsidR="00760BEC" w:rsidRDefault="00760BEC" w:rsidP="00AE282B">
      <w:pPr>
        <w:rPr>
          <w:b/>
          <w:sz w:val="24"/>
          <w:lang w:val="en-US"/>
        </w:rPr>
      </w:pPr>
      <w:r w:rsidRPr="00760BEC">
        <w:rPr>
          <w:b/>
          <w:noProof/>
          <w:sz w:val="24"/>
          <w:lang w:eastAsia="en-IN"/>
        </w:rPr>
        <w:drawing>
          <wp:inline distT="0" distB="0" distL="0" distR="0" wp14:anchorId="425E2409" wp14:editId="309948D5">
            <wp:extent cx="3232316" cy="806491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2316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ED89" w14:textId="77777777" w:rsidR="00760BEC" w:rsidRDefault="00760BEC" w:rsidP="00760BEC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Test Case (ii) – Variation of Isolated-Sphere Capacitance with Radius </w:t>
      </w:r>
    </w:p>
    <w:p w14:paraId="296E8074" w14:textId="77777777" w:rsidR="00760BEC" w:rsidRDefault="00760BEC" w:rsidP="00760BEC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clc</w:t>
      </w:r>
      <w:proofErr w:type="spellEnd"/>
      <w:r>
        <w:rPr>
          <w:sz w:val="23"/>
          <w:szCs w:val="23"/>
        </w:rPr>
        <w:t xml:space="preserve">; </w:t>
      </w:r>
    </w:p>
    <w:p w14:paraId="0F42BA42" w14:textId="77777777" w:rsidR="00760BEC" w:rsidRDefault="00760BEC" w:rsidP="00760BE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clear; </w:t>
      </w:r>
    </w:p>
    <w:p w14:paraId="0DF040D5" w14:textId="77777777" w:rsidR="00760BEC" w:rsidRDefault="00760BEC" w:rsidP="00760BE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epsilon0 = 8.854e-12; </w:t>
      </w:r>
    </w:p>
    <w:p w14:paraId="54F3F076" w14:textId="77777777" w:rsidR="00760BEC" w:rsidRDefault="00760BEC" w:rsidP="00760BE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er = 1; </w:t>
      </w:r>
    </w:p>
    <w:p w14:paraId="2D5CCAD7" w14:textId="77777777" w:rsidR="00760BEC" w:rsidRDefault="00760BEC" w:rsidP="00760BE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 = 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0.1,2,100); </w:t>
      </w:r>
    </w:p>
    <w:p w14:paraId="5BDE6A21" w14:textId="77777777" w:rsidR="00760BEC" w:rsidRDefault="00760BEC" w:rsidP="00760BE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 = 4*pi*epsilon0*er.*a; </w:t>
      </w:r>
    </w:p>
    <w:p w14:paraId="7E9A4D86" w14:textId="77777777" w:rsidR="00760BEC" w:rsidRDefault="00760BEC" w:rsidP="00760BEC">
      <w:pPr>
        <w:pStyle w:val="Default"/>
        <w:rPr>
          <w:sz w:val="23"/>
          <w:szCs w:val="23"/>
        </w:rPr>
      </w:pPr>
      <w:r>
        <w:rPr>
          <w:sz w:val="23"/>
          <w:szCs w:val="23"/>
        </w:rPr>
        <w:t>plot(</w:t>
      </w:r>
      <w:proofErr w:type="gramStart"/>
      <w:r>
        <w:rPr>
          <w:sz w:val="23"/>
          <w:szCs w:val="23"/>
        </w:rPr>
        <w:t>a,C</w:t>
      </w:r>
      <w:proofErr w:type="gramEnd"/>
      <w:r>
        <w:rPr>
          <w:sz w:val="23"/>
          <w:szCs w:val="23"/>
        </w:rPr>
        <w:t xml:space="preserve">,'LineWidth',2); grid on; </w:t>
      </w:r>
    </w:p>
    <w:p w14:paraId="009D1035" w14:textId="77777777" w:rsidR="00760BEC" w:rsidRDefault="00760BEC" w:rsidP="00760BEC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'Radius a (m)'); </w:t>
      </w:r>
      <w:proofErr w:type="spell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 xml:space="preserve">('Capacitance C (F)'); </w:t>
      </w:r>
    </w:p>
    <w:p w14:paraId="248384EB" w14:textId="77777777" w:rsidR="00760BEC" w:rsidRDefault="00760BEC" w:rsidP="00760BEC">
      <w:pPr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>'Capacitance of an Isolated Sphere vs Radius');</w:t>
      </w:r>
    </w:p>
    <w:p w14:paraId="648EDFAC" w14:textId="77777777" w:rsidR="00760BEC" w:rsidRPr="00760BEC" w:rsidRDefault="00760BEC" w:rsidP="00760BEC">
      <w:pPr>
        <w:rPr>
          <w:b/>
          <w:sz w:val="23"/>
          <w:szCs w:val="23"/>
        </w:rPr>
      </w:pPr>
      <w:r w:rsidRPr="00760BEC">
        <w:rPr>
          <w:b/>
          <w:sz w:val="23"/>
          <w:szCs w:val="23"/>
        </w:rPr>
        <w:t>OUTPUT:</w:t>
      </w:r>
    </w:p>
    <w:p w14:paraId="5827A695" w14:textId="77777777" w:rsidR="00760BEC" w:rsidRDefault="00760BEC" w:rsidP="00760BEC">
      <w:pPr>
        <w:rPr>
          <w:b/>
          <w:sz w:val="24"/>
          <w:lang w:val="en-US"/>
        </w:rPr>
      </w:pPr>
      <w:r w:rsidRPr="00760BEC">
        <w:rPr>
          <w:b/>
          <w:noProof/>
          <w:sz w:val="24"/>
          <w:lang w:eastAsia="en-IN"/>
        </w:rPr>
        <w:drawing>
          <wp:inline distT="0" distB="0" distL="0" distR="0" wp14:anchorId="038BEBE0" wp14:editId="29E49158">
            <wp:extent cx="2800350" cy="17910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6458" cy="179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833D" w14:textId="77777777" w:rsidR="00760BEC" w:rsidRDefault="00760BEC" w:rsidP="00760BEC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Test Case (iii) – Capacitance of a Concentric Spherical Capacitor </w:t>
      </w:r>
    </w:p>
    <w:p w14:paraId="076D7E3A" w14:textId="77777777" w:rsidR="00760BEC" w:rsidRDefault="00760BEC" w:rsidP="00760BE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Determine the capacitance for specified inner radius a, outer radius b and relative permittivity </w:t>
      </w:r>
      <w:proofErr w:type="spellStart"/>
      <w:r>
        <w:rPr>
          <w:sz w:val="23"/>
          <w:szCs w:val="23"/>
        </w:rPr>
        <w:t>εr</w:t>
      </w:r>
      <w:proofErr w:type="spellEnd"/>
      <w:r>
        <w:rPr>
          <w:sz w:val="23"/>
          <w:szCs w:val="23"/>
        </w:rPr>
        <w:t xml:space="preserve">. </w:t>
      </w:r>
    </w:p>
    <w:p w14:paraId="0E9019FE" w14:textId="77777777" w:rsidR="00760BEC" w:rsidRDefault="00760BEC" w:rsidP="00760BEC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clc</w:t>
      </w:r>
      <w:proofErr w:type="spellEnd"/>
      <w:r>
        <w:rPr>
          <w:sz w:val="23"/>
          <w:szCs w:val="23"/>
        </w:rPr>
        <w:t xml:space="preserve">; </w:t>
      </w:r>
    </w:p>
    <w:p w14:paraId="4941CB1D" w14:textId="77777777" w:rsidR="00760BEC" w:rsidRDefault="00760BEC" w:rsidP="00760BE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clear; </w:t>
      </w:r>
    </w:p>
    <w:p w14:paraId="7C19E6F5" w14:textId="77777777" w:rsidR="00760BEC" w:rsidRDefault="00760BEC" w:rsidP="00760BE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epsilon0 = 8.854e-12; </w:t>
      </w:r>
    </w:p>
    <w:p w14:paraId="08BE3387" w14:textId="77777777" w:rsidR="00760BEC" w:rsidRDefault="00760BEC" w:rsidP="00760BE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 = 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inner radius a (m): '); </w:t>
      </w:r>
    </w:p>
    <w:p w14:paraId="03CB7287" w14:textId="77777777" w:rsidR="00760BEC" w:rsidRDefault="00760BEC" w:rsidP="00760BE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 = 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outer radius b (m): '); </w:t>
      </w:r>
    </w:p>
    <w:p w14:paraId="2EF5462A" w14:textId="77777777" w:rsidR="00760BEC" w:rsidRDefault="00760BEC" w:rsidP="00760BE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er = 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relative permittivity: '); </w:t>
      </w:r>
    </w:p>
    <w:p w14:paraId="129177AD" w14:textId="77777777" w:rsidR="00760BEC" w:rsidRDefault="00760BEC" w:rsidP="00760BE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epsilon = epsilon0*er; </w:t>
      </w:r>
    </w:p>
    <w:p w14:paraId="71A8E716" w14:textId="77777777" w:rsidR="00760BEC" w:rsidRDefault="00760BEC" w:rsidP="00760BE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 = 4*pi*epsilon*a*b/(b-a); </w:t>
      </w:r>
    </w:p>
    <w:p w14:paraId="77B61C84" w14:textId="77777777" w:rsidR="00760BEC" w:rsidRDefault="00760BEC" w:rsidP="00760BEC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'Capacitance of concentric spherical capacitor (F) ='); </w:t>
      </w:r>
    </w:p>
    <w:p w14:paraId="2070F8F4" w14:textId="77777777" w:rsidR="00000000" w:rsidRDefault="00760BEC" w:rsidP="00760BEC">
      <w:pPr>
        <w:rPr>
          <w:sz w:val="23"/>
          <w:szCs w:val="23"/>
        </w:rPr>
      </w:pPr>
      <w:proofErr w:type="spell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(C);</w:t>
      </w:r>
    </w:p>
    <w:p w14:paraId="290B6C01" w14:textId="77777777" w:rsidR="00760BEC" w:rsidRDefault="00760BEC" w:rsidP="00760BEC">
      <w:pPr>
        <w:rPr>
          <w:b/>
          <w:sz w:val="23"/>
          <w:szCs w:val="23"/>
        </w:rPr>
      </w:pPr>
      <w:r w:rsidRPr="00760BEC">
        <w:rPr>
          <w:b/>
          <w:sz w:val="23"/>
          <w:szCs w:val="23"/>
        </w:rPr>
        <w:t>OUTPUT:</w:t>
      </w:r>
    </w:p>
    <w:p w14:paraId="363B2127" w14:textId="77777777" w:rsidR="00760BEC" w:rsidRDefault="00760BEC" w:rsidP="00760BEC">
      <w:pPr>
        <w:rPr>
          <w:b/>
        </w:rPr>
      </w:pPr>
      <w:r w:rsidRPr="00760BEC">
        <w:rPr>
          <w:b/>
          <w:noProof/>
          <w:lang w:eastAsia="en-IN"/>
        </w:rPr>
        <w:drawing>
          <wp:inline distT="0" distB="0" distL="0" distR="0" wp14:anchorId="40A8B3D0" wp14:editId="2306FA0C">
            <wp:extent cx="3994355" cy="838243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4355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B741" w14:textId="77777777" w:rsidR="00760BEC" w:rsidRDefault="00760BEC" w:rsidP="00760BEC">
      <w:pPr>
        <w:rPr>
          <w:b/>
        </w:rPr>
      </w:pPr>
    </w:p>
    <w:p w14:paraId="1349E32D" w14:textId="77777777" w:rsidR="00570EE4" w:rsidRDefault="00570EE4" w:rsidP="00570EE4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Test Case (iv) – Effect of Outer Radius and Relative Permittivity </w:t>
      </w:r>
    </w:p>
    <w:p w14:paraId="149CEF6C" w14:textId="77777777" w:rsidR="00570EE4" w:rsidRDefault="00570EE4" w:rsidP="00570EE4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clc</w:t>
      </w:r>
      <w:proofErr w:type="spellEnd"/>
      <w:r>
        <w:rPr>
          <w:sz w:val="23"/>
          <w:szCs w:val="23"/>
        </w:rPr>
        <w:t>;</w:t>
      </w:r>
    </w:p>
    <w:p w14:paraId="6399ACF1" w14:textId="77777777" w:rsidR="00570EE4" w:rsidRDefault="00570EE4" w:rsidP="00570EE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clear; </w:t>
      </w:r>
    </w:p>
    <w:p w14:paraId="198C87EC" w14:textId="77777777" w:rsidR="00570EE4" w:rsidRDefault="00570EE4" w:rsidP="00570EE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epsilon0 = 8.854e-12; </w:t>
      </w:r>
    </w:p>
    <w:p w14:paraId="3F473191" w14:textId="77777777" w:rsidR="00570EE4" w:rsidRDefault="00570EE4" w:rsidP="00570EE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 = 0.05; </w:t>
      </w:r>
    </w:p>
    <w:p w14:paraId="2945506F" w14:textId="77777777" w:rsidR="00570EE4" w:rsidRDefault="00570EE4" w:rsidP="00570EE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er = 2.5; </w:t>
      </w:r>
    </w:p>
    <w:p w14:paraId="632B741C" w14:textId="77777777" w:rsidR="00570EE4" w:rsidRDefault="00570EE4" w:rsidP="00570EE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 = 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0.06,0.20,100); </w:t>
      </w:r>
    </w:p>
    <w:p w14:paraId="15124272" w14:textId="77777777" w:rsidR="00570EE4" w:rsidRDefault="00570EE4" w:rsidP="00570EE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C1 = 4*pi*epsilon0*</w:t>
      </w:r>
      <w:proofErr w:type="gramStart"/>
      <w:r>
        <w:rPr>
          <w:sz w:val="23"/>
          <w:szCs w:val="23"/>
        </w:rPr>
        <w:t>er.*</w:t>
      </w:r>
      <w:proofErr w:type="gramEnd"/>
      <w:r>
        <w:rPr>
          <w:sz w:val="23"/>
          <w:szCs w:val="23"/>
        </w:rPr>
        <w:t xml:space="preserve">a.*b./(b-a); </w:t>
      </w:r>
    </w:p>
    <w:p w14:paraId="788BD4F2" w14:textId="77777777" w:rsidR="00570EE4" w:rsidRDefault="00570EE4" w:rsidP="00570EE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figure; plot(</w:t>
      </w:r>
      <w:proofErr w:type="gramStart"/>
      <w:r>
        <w:rPr>
          <w:sz w:val="23"/>
          <w:szCs w:val="23"/>
        </w:rPr>
        <w:t>b,C</w:t>
      </w:r>
      <w:proofErr w:type="gramEnd"/>
      <w:r>
        <w:rPr>
          <w:sz w:val="23"/>
          <w:szCs w:val="23"/>
        </w:rPr>
        <w:t xml:space="preserve">1,'LineWidth',2); </w:t>
      </w:r>
    </w:p>
    <w:p w14:paraId="27753756" w14:textId="77777777" w:rsidR="00570EE4" w:rsidRDefault="00570EE4" w:rsidP="00570EE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grid on; </w:t>
      </w:r>
    </w:p>
    <w:p w14:paraId="56D8959D" w14:textId="77777777" w:rsidR="00570EE4" w:rsidRDefault="00570EE4" w:rsidP="00570EE4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'Outer radius b (m)');</w:t>
      </w:r>
    </w:p>
    <w:p w14:paraId="4DF08ACA" w14:textId="77777777" w:rsidR="00570EE4" w:rsidRDefault="00570EE4" w:rsidP="00570EE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</w:t>
      </w: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'Capacitance C (F)'); </w:t>
      </w:r>
    </w:p>
    <w:p w14:paraId="200950A9" w14:textId="77777777" w:rsidR="00570EE4" w:rsidRDefault="00570EE4" w:rsidP="00570EE4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 xml:space="preserve">'Concentric Sphere: Capacitance vs Outer Radius'); </w:t>
      </w:r>
    </w:p>
    <w:p w14:paraId="20681EBD" w14:textId="77777777" w:rsidR="00570EE4" w:rsidRDefault="00570EE4" w:rsidP="00570EE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er = 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1,6,100); </w:t>
      </w:r>
    </w:p>
    <w:p w14:paraId="55700D1A" w14:textId="77777777" w:rsidR="00570EE4" w:rsidRDefault="00570EE4" w:rsidP="00570EE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 = 0.10; </w:t>
      </w:r>
    </w:p>
    <w:p w14:paraId="46B3937C" w14:textId="77777777" w:rsidR="00570EE4" w:rsidRDefault="00570EE4" w:rsidP="00570EE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C2 = 4*pi*epsilon</w:t>
      </w:r>
      <w:proofErr w:type="gramStart"/>
      <w:r>
        <w:rPr>
          <w:sz w:val="23"/>
          <w:szCs w:val="23"/>
        </w:rPr>
        <w:t>0.*</w:t>
      </w:r>
      <w:proofErr w:type="gramEnd"/>
      <w:r>
        <w:rPr>
          <w:sz w:val="23"/>
          <w:szCs w:val="23"/>
        </w:rPr>
        <w:t xml:space="preserve">er.*a.*b./(b-a); </w:t>
      </w:r>
    </w:p>
    <w:p w14:paraId="722DCB3E" w14:textId="77777777" w:rsidR="00570EE4" w:rsidRDefault="00570EE4" w:rsidP="00570EE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figure; plot(</w:t>
      </w:r>
      <w:proofErr w:type="gramStart"/>
      <w:r>
        <w:rPr>
          <w:sz w:val="23"/>
          <w:szCs w:val="23"/>
        </w:rPr>
        <w:t>er,C</w:t>
      </w:r>
      <w:proofErr w:type="gramEnd"/>
      <w:r>
        <w:rPr>
          <w:sz w:val="23"/>
          <w:szCs w:val="23"/>
        </w:rPr>
        <w:t xml:space="preserve">2,'LineWidth',2); </w:t>
      </w:r>
    </w:p>
    <w:p w14:paraId="61DB0980" w14:textId="77777777" w:rsidR="00570EE4" w:rsidRDefault="00570EE4" w:rsidP="00570EE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grid on; </w:t>
      </w:r>
    </w:p>
    <w:p w14:paraId="2B0856A2" w14:textId="77777777" w:rsidR="00570EE4" w:rsidRDefault="00570EE4" w:rsidP="00570EE4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'Relative permittivity er'); </w:t>
      </w:r>
    </w:p>
    <w:p w14:paraId="79F0443D" w14:textId="77777777" w:rsidR="00570EE4" w:rsidRDefault="00570EE4" w:rsidP="00570EE4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'Capacitance C (F)'); </w:t>
      </w:r>
    </w:p>
    <w:p w14:paraId="1176CBA1" w14:textId="77777777" w:rsidR="00760BEC" w:rsidRDefault="00570EE4" w:rsidP="00570EE4">
      <w:pPr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>'Concentric Sphere: Capacitance vs Relative Permittivity');</w:t>
      </w:r>
    </w:p>
    <w:p w14:paraId="156E8F85" w14:textId="77777777" w:rsidR="00570EE4" w:rsidRDefault="00570EE4" w:rsidP="00570EE4">
      <w:pPr>
        <w:rPr>
          <w:sz w:val="23"/>
          <w:szCs w:val="23"/>
        </w:rPr>
      </w:pPr>
    </w:p>
    <w:p w14:paraId="4D84A55A" w14:textId="77777777" w:rsidR="00570EE4" w:rsidRDefault="00570EE4" w:rsidP="00570EE4">
      <w:pPr>
        <w:rPr>
          <w:sz w:val="23"/>
          <w:szCs w:val="23"/>
        </w:rPr>
      </w:pPr>
    </w:p>
    <w:p w14:paraId="74C844D6" w14:textId="77777777" w:rsidR="00570EE4" w:rsidRDefault="00570EE4" w:rsidP="00570EE4">
      <w:pPr>
        <w:rPr>
          <w:sz w:val="23"/>
          <w:szCs w:val="23"/>
        </w:rPr>
      </w:pPr>
    </w:p>
    <w:p w14:paraId="4205A919" w14:textId="77777777" w:rsidR="00570EE4" w:rsidRDefault="00570EE4" w:rsidP="00570EE4">
      <w:pPr>
        <w:rPr>
          <w:sz w:val="23"/>
          <w:szCs w:val="23"/>
        </w:rPr>
      </w:pPr>
    </w:p>
    <w:p w14:paraId="6E34F886" w14:textId="77777777" w:rsidR="00570EE4" w:rsidRDefault="00570EE4" w:rsidP="00570EE4">
      <w:pPr>
        <w:rPr>
          <w:sz w:val="23"/>
          <w:szCs w:val="23"/>
        </w:rPr>
      </w:pPr>
    </w:p>
    <w:p w14:paraId="012F21B9" w14:textId="77777777" w:rsidR="00570EE4" w:rsidRDefault="00570EE4" w:rsidP="00570EE4">
      <w:pPr>
        <w:rPr>
          <w:sz w:val="23"/>
          <w:szCs w:val="23"/>
        </w:rPr>
      </w:pPr>
      <w:r>
        <w:rPr>
          <w:sz w:val="23"/>
          <w:szCs w:val="23"/>
        </w:rPr>
        <w:lastRenderedPageBreak/>
        <w:t>OUTPUT:</w:t>
      </w:r>
    </w:p>
    <w:p w14:paraId="082D5F32" w14:textId="77777777" w:rsidR="00570EE4" w:rsidRDefault="00570EE4" w:rsidP="00570EE4">
      <w:pPr>
        <w:rPr>
          <w:b/>
        </w:rPr>
      </w:pPr>
      <w:r w:rsidRPr="00570EE4">
        <w:rPr>
          <w:b/>
          <w:noProof/>
          <w:lang w:eastAsia="en-IN"/>
        </w:rPr>
        <w:drawing>
          <wp:inline distT="0" distB="0" distL="0" distR="0" wp14:anchorId="5DB35CC6" wp14:editId="44FAFD88">
            <wp:extent cx="3651250" cy="2291434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5743" cy="233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C25A" w14:textId="77777777" w:rsidR="00570EE4" w:rsidRDefault="00570EE4" w:rsidP="00570EE4">
      <w:pPr>
        <w:rPr>
          <w:b/>
        </w:rPr>
      </w:pPr>
      <w:r w:rsidRPr="00570EE4">
        <w:rPr>
          <w:b/>
          <w:noProof/>
          <w:lang w:eastAsia="en-IN"/>
        </w:rPr>
        <w:drawing>
          <wp:inline distT="0" distB="0" distL="0" distR="0" wp14:anchorId="6BDD2FEF" wp14:editId="1F84C263">
            <wp:extent cx="3797495" cy="2603634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260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DD16" w14:textId="77777777" w:rsidR="00D964C9" w:rsidRDefault="00D964C9" w:rsidP="00570EE4">
      <w:pPr>
        <w:rPr>
          <w:b/>
        </w:rPr>
      </w:pPr>
    </w:p>
    <w:p w14:paraId="7CDB63D0" w14:textId="77777777" w:rsidR="00D964C9" w:rsidRDefault="00D964C9" w:rsidP="00570EE4">
      <w:pPr>
        <w:rPr>
          <w:b/>
        </w:rPr>
      </w:pPr>
    </w:p>
    <w:p w14:paraId="07912611" w14:textId="77777777" w:rsidR="00D964C9" w:rsidRDefault="00D964C9" w:rsidP="00570EE4">
      <w:pPr>
        <w:rPr>
          <w:b/>
        </w:rPr>
      </w:pPr>
    </w:p>
    <w:p w14:paraId="666E0542" w14:textId="77777777" w:rsidR="00D964C9" w:rsidRDefault="00D964C9" w:rsidP="00570EE4">
      <w:pPr>
        <w:rPr>
          <w:b/>
        </w:rPr>
      </w:pPr>
    </w:p>
    <w:p w14:paraId="25CC9FD4" w14:textId="77777777" w:rsidR="00D964C9" w:rsidRDefault="00D964C9" w:rsidP="00570EE4">
      <w:pPr>
        <w:rPr>
          <w:b/>
        </w:rPr>
      </w:pPr>
    </w:p>
    <w:p w14:paraId="361C3C3E" w14:textId="77777777" w:rsidR="00D964C9" w:rsidRDefault="00D964C9" w:rsidP="00570EE4">
      <w:pPr>
        <w:rPr>
          <w:b/>
        </w:rPr>
      </w:pPr>
    </w:p>
    <w:p w14:paraId="743FE126" w14:textId="77777777" w:rsidR="00D964C9" w:rsidRDefault="00D964C9" w:rsidP="00570EE4">
      <w:pPr>
        <w:rPr>
          <w:b/>
        </w:rPr>
      </w:pPr>
    </w:p>
    <w:p w14:paraId="51AD6BB6" w14:textId="77777777" w:rsidR="00D964C9" w:rsidRDefault="00D964C9" w:rsidP="00570EE4">
      <w:pPr>
        <w:rPr>
          <w:b/>
        </w:rPr>
      </w:pPr>
    </w:p>
    <w:p w14:paraId="0509F72B" w14:textId="77777777" w:rsidR="00D964C9" w:rsidRDefault="00D964C9" w:rsidP="00570EE4">
      <w:pPr>
        <w:rPr>
          <w:b/>
        </w:rPr>
      </w:pPr>
    </w:p>
    <w:p w14:paraId="6A5BDC20" w14:textId="77777777" w:rsidR="00D964C9" w:rsidRDefault="00D964C9" w:rsidP="00570EE4">
      <w:pPr>
        <w:rPr>
          <w:b/>
        </w:rPr>
      </w:pPr>
    </w:p>
    <w:p w14:paraId="6118979B" w14:textId="77777777" w:rsidR="00D964C9" w:rsidRDefault="00D964C9" w:rsidP="00570EE4">
      <w:pPr>
        <w:rPr>
          <w:b/>
        </w:rPr>
      </w:pPr>
    </w:p>
    <w:p w14:paraId="077D094D" w14:textId="77777777" w:rsidR="00D964C9" w:rsidRDefault="00D964C9" w:rsidP="00570EE4">
      <w:pPr>
        <w:rPr>
          <w:b/>
        </w:rPr>
      </w:pPr>
    </w:p>
    <w:p w14:paraId="62DA8957" w14:textId="77777777" w:rsidR="00D964C9" w:rsidRDefault="00D964C9" w:rsidP="00570EE4">
      <w:pPr>
        <w:rPr>
          <w:b/>
        </w:rPr>
      </w:pPr>
    </w:p>
    <w:tbl>
      <w:tblPr>
        <w:tblW w:w="11198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418"/>
        <w:gridCol w:w="1417"/>
        <w:gridCol w:w="992"/>
        <w:gridCol w:w="1701"/>
        <w:gridCol w:w="1560"/>
        <w:gridCol w:w="1134"/>
        <w:gridCol w:w="850"/>
        <w:gridCol w:w="850"/>
      </w:tblGrid>
      <w:tr w:rsidR="00C33AF3" w:rsidRPr="00C33AF3" w14:paraId="3483326E" w14:textId="77777777" w:rsidTr="00C33AF3">
        <w:trPr>
          <w:trHeight w:val="406"/>
        </w:trPr>
        <w:tc>
          <w:tcPr>
            <w:tcW w:w="1276" w:type="dxa"/>
          </w:tcPr>
          <w:p w14:paraId="74D3BB8C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Objective </w:t>
            </w:r>
          </w:p>
        </w:tc>
        <w:tc>
          <w:tcPr>
            <w:tcW w:w="1418" w:type="dxa"/>
          </w:tcPr>
          <w:p w14:paraId="79CEEE1B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Assessment Criterion </w:t>
            </w:r>
          </w:p>
        </w:tc>
        <w:tc>
          <w:tcPr>
            <w:tcW w:w="1417" w:type="dxa"/>
          </w:tcPr>
          <w:p w14:paraId="12917294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Excellent – 4 </w:t>
            </w:r>
          </w:p>
        </w:tc>
        <w:tc>
          <w:tcPr>
            <w:tcW w:w="992" w:type="dxa"/>
          </w:tcPr>
          <w:p w14:paraId="70E5597A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Good – 3 </w:t>
            </w:r>
          </w:p>
        </w:tc>
        <w:tc>
          <w:tcPr>
            <w:tcW w:w="1701" w:type="dxa"/>
          </w:tcPr>
          <w:p w14:paraId="29A682A0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Satisfactory – 2 </w:t>
            </w:r>
          </w:p>
        </w:tc>
        <w:tc>
          <w:tcPr>
            <w:tcW w:w="1560" w:type="dxa"/>
          </w:tcPr>
          <w:p w14:paraId="73EDFDC7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Needs Improvement – 1 </w:t>
            </w:r>
          </w:p>
        </w:tc>
        <w:tc>
          <w:tcPr>
            <w:tcW w:w="1134" w:type="dxa"/>
          </w:tcPr>
          <w:p w14:paraId="0C2DAA57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 xml:space="preserve">Weighting </w:t>
            </w:r>
          </w:p>
        </w:tc>
        <w:tc>
          <w:tcPr>
            <w:tcW w:w="850" w:type="dxa"/>
          </w:tcPr>
          <w:p w14:paraId="4EEC8693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>Marks given</w:t>
            </w:r>
          </w:p>
        </w:tc>
        <w:tc>
          <w:tcPr>
            <w:tcW w:w="850" w:type="dxa"/>
          </w:tcPr>
          <w:p w14:paraId="62F38D5E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>Marks obtained</w:t>
            </w:r>
          </w:p>
        </w:tc>
      </w:tr>
      <w:tr w:rsidR="00C33AF3" w:rsidRPr="00C33AF3" w14:paraId="62D51061" w14:textId="77777777" w:rsidTr="00C33AF3">
        <w:trPr>
          <w:trHeight w:val="1267"/>
        </w:trPr>
        <w:tc>
          <w:tcPr>
            <w:tcW w:w="1276" w:type="dxa"/>
          </w:tcPr>
          <w:p w14:paraId="2832734A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Define spherical geometry and dielectric </w:t>
            </w:r>
          </w:p>
        </w:tc>
        <w:tc>
          <w:tcPr>
            <w:tcW w:w="1418" w:type="dxa"/>
          </w:tcPr>
          <w:p w14:paraId="327DA2BE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Define spherical geometry and dielectric </w:t>
            </w:r>
          </w:p>
        </w:tc>
        <w:tc>
          <w:tcPr>
            <w:tcW w:w="1417" w:type="dxa"/>
          </w:tcPr>
          <w:p w14:paraId="18D92A18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Correctly identifies isolated-sphere radius or inner/outer radii and medium permittivity. </w:t>
            </w:r>
          </w:p>
        </w:tc>
        <w:tc>
          <w:tcPr>
            <w:tcW w:w="992" w:type="dxa"/>
          </w:tcPr>
          <w:p w14:paraId="5E3090BE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Geometry is correct with minor omission. </w:t>
            </w:r>
          </w:p>
        </w:tc>
        <w:tc>
          <w:tcPr>
            <w:tcW w:w="1701" w:type="dxa"/>
          </w:tcPr>
          <w:p w14:paraId="082DA171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Some dimensions or material properties are unclear. </w:t>
            </w:r>
          </w:p>
        </w:tc>
        <w:tc>
          <w:tcPr>
            <w:tcW w:w="1560" w:type="dxa"/>
          </w:tcPr>
          <w:p w14:paraId="59972C6A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Uses invalid geometry or material inputs. </w:t>
            </w:r>
          </w:p>
        </w:tc>
        <w:tc>
          <w:tcPr>
            <w:tcW w:w="1134" w:type="dxa"/>
          </w:tcPr>
          <w:p w14:paraId="178FB979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25 </w:t>
            </w:r>
          </w:p>
        </w:tc>
        <w:tc>
          <w:tcPr>
            <w:tcW w:w="850" w:type="dxa"/>
          </w:tcPr>
          <w:p w14:paraId="7FCB1E0F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2.5</w:t>
            </w:r>
          </w:p>
        </w:tc>
        <w:tc>
          <w:tcPr>
            <w:tcW w:w="850" w:type="dxa"/>
          </w:tcPr>
          <w:p w14:paraId="2E4D341D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C33AF3" w:rsidRPr="00C33AF3" w14:paraId="607C7675" w14:textId="77777777" w:rsidTr="00C33AF3">
        <w:trPr>
          <w:trHeight w:val="977"/>
        </w:trPr>
        <w:tc>
          <w:tcPr>
            <w:tcW w:w="1276" w:type="dxa"/>
          </w:tcPr>
          <w:p w14:paraId="22E23CE5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Implement spherical capacitance equations </w:t>
            </w:r>
          </w:p>
        </w:tc>
        <w:tc>
          <w:tcPr>
            <w:tcW w:w="1418" w:type="dxa"/>
          </w:tcPr>
          <w:p w14:paraId="5C46E6FF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Implement spherical capacitance equations </w:t>
            </w:r>
          </w:p>
        </w:tc>
        <w:tc>
          <w:tcPr>
            <w:tcW w:w="1417" w:type="dxa"/>
          </w:tcPr>
          <w:p w14:paraId="27189B41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Applies the appropriate isolated/concentric sphere formulas correctly. </w:t>
            </w:r>
          </w:p>
        </w:tc>
        <w:tc>
          <w:tcPr>
            <w:tcW w:w="992" w:type="dxa"/>
          </w:tcPr>
          <w:p w14:paraId="7608E58D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Formulas are mostly correct with minor errors. </w:t>
            </w:r>
          </w:p>
        </w:tc>
        <w:tc>
          <w:tcPr>
            <w:tcW w:w="1701" w:type="dxa"/>
          </w:tcPr>
          <w:p w14:paraId="4E5B435D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Partial calculations require guidance. </w:t>
            </w:r>
          </w:p>
        </w:tc>
        <w:tc>
          <w:tcPr>
            <w:tcW w:w="1560" w:type="dxa"/>
          </w:tcPr>
          <w:p w14:paraId="1E342B6B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Uses incorrect equations. </w:t>
            </w:r>
          </w:p>
        </w:tc>
        <w:tc>
          <w:tcPr>
            <w:tcW w:w="1134" w:type="dxa"/>
          </w:tcPr>
          <w:p w14:paraId="5272592C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25 </w:t>
            </w:r>
          </w:p>
        </w:tc>
        <w:tc>
          <w:tcPr>
            <w:tcW w:w="850" w:type="dxa"/>
          </w:tcPr>
          <w:p w14:paraId="07D3DAC2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2.5</w:t>
            </w:r>
          </w:p>
        </w:tc>
        <w:tc>
          <w:tcPr>
            <w:tcW w:w="850" w:type="dxa"/>
          </w:tcPr>
          <w:p w14:paraId="657BFBEC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C33AF3" w:rsidRPr="00C33AF3" w14:paraId="77D49B6E" w14:textId="77777777" w:rsidTr="00C33AF3">
        <w:trPr>
          <w:trHeight w:val="977"/>
        </w:trPr>
        <w:tc>
          <w:tcPr>
            <w:tcW w:w="1276" w:type="dxa"/>
          </w:tcPr>
          <w:p w14:paraId="21D94BA9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proofErr w:type="spellStart"/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Analyze</w:t>
            </w:r>
            <w:proofErr w:type="spellEnd"/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radius and permittivity effects </w:t>
            </w:r>
          </w:p>
        </w:tc>
        <w:tc>
          <w:tcPr>
            <w:tcW w:w="1418" w:type="dxa"/>
          </w:tcPr>
          <w:p w14:paraId="28384E1D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proofErr w:type="spellStart"/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Analyze</w:t>
            </w:r>
            <w:proofErr w:type="spellEnd"/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radius and permittivity effects </w:t>
            </w:r>
          </w:p>
        </w:tc>
        <w:tc>
          <w:tcPr>
            <w:tcW w:w="1417" w:type="dxa"/>
          </w:tcPr>
          <w:p w14:paraId="13197F76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Compares cases and validates the expected capacitance trends against theory. </w:t>
            </w:r>
          </w:p>
        </w:tc>
        <w:tc>
          <w:tcPr>
            <w:tcW w:w="992" w:type="dxa"/>
          </w:tcPr>
          <w:p w14:paraId="543B8BF0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Analysis is mostly correct with minor omissions. </w:t>
            </w:r>
          </w:p>
        </w:tc>
        <w:tc>
          <w:tcPr>
            <w:tcW w:w="1701" w:type="dxa"/>
          </w:tcPr>
          <w:p w14:paraId="0B744743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Comparisons or validation are incomplete. </w:t>
            </w:r>
          </w:p>
        </w:tc>
        <w:tc>
          <w:tcPr>
            <w:tcW w:w="1560" w:type="dxa"/>
          </w:tcPr>
          <w:p w14:paraId="06DE9D5A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No valid trend analysis is shown. </w:t>
            </w:r>
          </w:p>
        </w:tc>
        <w:tc>
          <w:tcPr>
            <w:tcW w:w="1134" w:type="dxa"/>
          </w:tcPr>
          <w:p w14:paraId="2547282A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30 </w:t>
            </w:r>
          </w:p>
        </w:tc>
        <w:tc>
          <w:tcPr>
            <w:tcW w:w="850" w:type="dxa"/>
          </w:tcPr>
          <w:p w14:paraId="35DC9C04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3.0</w:t>
            </w:r>
          </w:p>
        </w:tc>
        <w:tc>
          <w:tcPr>
            <w:tcW w:w="850" w:type="dxa"/>
          </w:tcPr>
          <w:p w14:paraId="6B5A073D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C33AF3" w:rsidRPr="00C33AF3" w14:paraId="006AB5C6" w14:textId="77777777" w:rsidTr="00C33AF3">
        <w:trPr>
          <w:trHeight w:val="977"/>
        </w:trPr>
        <w:tc>
          <w:tcPr>
            <w:tcW w:w="1276" w:type="dxa"/>
          </w:tcPr>
          <w:p w14:paraId="325BB6EF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Present results and conclusions </w:t>
            </w:r>
          </w:p>
        </w:tc>
        <w:tc>
          <w:tcPr>
            <w:tcW w:w="1418" w:type="dxa"/>
          </w:tcPr>
          <w:p w14:paraId="0385BEED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Present results and conclusions </w:t>
            </w:r>
          </w:p>
        </w:tc>
        <w:tc>
          <w:tcPr>
            <w:tcW w:w="1417" w:type="dxa"/>
          </w:tcPr>
          <w:p w14:paraId="3CFA443E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Reports geometry, units, calculations and conclusions clearly. </w:t>
            </w:r>
          </w:p>
        </w:tc>
        <w:tc>
          <w:tcPr>
            <w:tcW w:w="992" w:type="dxa"/>
          </w:tcPr>
          <w:p w14:paraId="6818D690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Report is clear with minor gaps. </w:t>
            </w:r>
          </w:p>
        </w:tc>
        <w:tc>
          <w:tcPr>
            <w:tcW w:w="1701" w:type="dxa"/>
          </w:tcPr>
          <w:p w14:paraId="1BEC3C90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Report lacks some key information. </w:t>
            </w:r>
          </w:p>
        </w:tc>
        <w:tc>
          <w:tcPr>
            <w:tcW w:w="1560" w:type="dxa"/>
          </w:tcPr>
          <w:p w14:paraId="50DC2984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Results are unclear or missing. </w:t>
            </w:r>
          </w:p>
        </w:tc>
        <w:tc>
          <w:tcPr>
            <w:tcW w:w="1134" w:type="dxa"/>
          </w:tcPr>
          <w:p w14:paraId="2931988D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C33AF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20 </w:t>
            </w:r>
          </w:p>
        </w:tc>
        <w:tc>
          <w:tcPr>
            <w:tcW w:w="850" w:type="dxa"/>
          </w:tcPr>
          <w:p w14:paraId="6EB62CC4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2.0</w:t>
            </w:r>
          </w:p>
        </w:tc>
        <w:tc>
          <w:tcPr>
            <w:tcW w:w="850" w:type="dxa"/>
          </w:tcPr>
          <w:p w14:paraId="5DE04959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</w:tr>
      <w:tr w:rsidR="00C33AF3" w:rsidRPr="00C33AF3" w14:paraId="1ECD6472" w14:textId="77777777" w:rsidTr="00C33AF3">
        <w:trPr>
          <w:trHeight w:val="977"/>
        </w:trPr>
        <w:tc>
          <w:tcPr>
            <w:tcW w:w="1276" w:type="dxa"/>
          </w:tcPr>
          <w:p w14:paraId="18CC29A0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TOTAL</w:t>
            </w:r>
          </w:p>
        </w:tc>
        <w:tc>
          <w:tcPr>
            <w:tcW w:w="1418" w:type="dxa"/>
          </w:tcPr>
          <w:p w14:paraId="6B65978B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1417" w:type="dxa"/>
          </w:tcPr>
          <w:p w14:paraId="3373B296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992" w:type="dxa"/>
          </w:tcPr>
          <w:p w14:paraId="7896E2C1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1701" w:type="dxa"/>
          </w:tcPr>
          <w:p w14:paraId="4F860424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1560" w:type="dxa"/>
          </w:tcPr>
          <w:p w14:paraId="6359C6FF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1134" w:type="dxa"/>
          </w:tcPr>
          <w:p w14:paraId="06341063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100</w:t>
            </w:r>
          </w:p>
        </w:tc>
        <w:tc>
          <w:tcPr>
            <w:tcW w:w="850" w:type="dxa"/>
          </w:tcPr>
          <w:p w14:paraId="16656116" w14:textId="77777777" w:rsid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10</w:t>
            </w:r>
          </w:p>
        </w:tc>
        <w:tc>
          <w:tcPr>
            <w:tcW w:w="850" w:type="dxa"/>
          </w:tcPr>
          <w:p w14:paraId="4A4A4888" w14:textId="77777777" w:rsidR="00C33AF3" w:rsidRPr="00C33AF3" w:rsidRDefault="00C33AF3" w:rsidP="00C33A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</w:tr>
    </w:tbl>
    <w:p w14:paraId="4893377D" w14:textId="77777777" w:rsidR="00D964C9" w:rsidRPr="00760BEC" w:rsidRDefault="00D964C9" w:rsidP="00570EE4">
      <w:pPr>
        <w:rPr>
          <w:b/>
        </w:rPr>
      </w:pPr>
    </w:p>
    <w:sectPr w:rsidR="00D964C9" w:rsidRPr="00760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82B"/>
    <w:rsid w:val="002711FA"/>
    <w:rsid w:val="00570EE4"/>
    <w:rsid w:val="00760BEC"/>
    <w:rsid w:val="00AE282B"/>
    <w:rsid w:val="00C33AF3"/>
    <w:rsid w:val="00C61498"/>
    <w:rsid w:val="00D964C9"/>
    <w:rsid w:val="00F11E09"/>
    <w:rsid w:val="00F7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040F7"/>
  <w15:chartTrackingRefBased/>
  <w15:docId w15:val="{CFB49272-C193-43B0-BD66-0C601092C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82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E282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Lenovo</cp:lastModifiedBy>
  <cp:revision>2</cp:revision>
  <dcterms:created xsi:type="dcterms:W3CDTF">2026-10-26T07:57:00Z</dcterms:created>
  <dcterms:modified xsi:type="dcterms:W3CDTF">2026-10-26T07:57:00Z</dcterms:modified>
</cp:coreProperties>
</file>