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B277B" w14:textId="53DED4EB" w:rsidR="002423EB" w:rsidRDefault="00D11F69">
      <w:pPr>
        <w:rPr>
          <w:rFonts w:ascii="Arial" w:hAnsi="Arial" w:cs="Arial"/>
          <w:sz w:val="24"/>
          <w:szCs w:val="24"/>
        </w:rPr>
      </w:pPr>
      <w:r w:rsidRPr="00D11F69">
        <w:rPr>
          <w:rFonts w:ascii="Arial" w:hAnsi="Arial" w:cs="Arial"/>
          <w:b/>
          <w:bCs/>
          <w:sz w:val="34"/>
          <w:szCs w:val="34"/>
        </w:rPr>
        <w:t>What are Placement Groups?</w:t>
      </w:r>
    </w:p>
    <w:p w14:paraId="269B2D44" w14:textId="23B0CB7F" w:rsidR="00D11F69" w:rsidRDefault="00D11F69">
      <w:pPr>
        <w:rPr>
          <w:rFonts w:ascii="Arial" w:hAnsi="Arial" w:cs="Arial"/>
          <w:sz w:val="24"/>
          <w:szCs w:val="24"/>
        </w:rPr>
      </w:pPr>
      <w:r>
        <w:rPr>
          <w:rFonts w:ascii="Arial" w:hAnsi="Arial" w:cs="Arial"/>
          <w:sz w:val="24"/>
          <w:szCs w:val="24"/>
        </w:rPr>
        <w:t xml:space="preserve">When we launch a new EC2, the EC2 service attempts to place the instance in such a way that all of our instances are spread out across underlying hardware to minimize correlated </w:t>
      </w:r>
      <w:r w:rsidR="007E58B7">
        <w:rPr>
          <w:rFonts w:ascii="Arial" w:hAnsi="Arial" w:cs="Arial"/>
          <w:sz w:val="24"/>
          <w:szCs w:val="24"/>
        </w:rPr>
        <w:t>failures (mutual failures)</w:t>
      </w:r>
      <w:r>
        <w:rPr>
          <w:rFonts w:ascii="Arial" w:hAnsi="Arial" w:cs="Arial"/>
          <w:sz w:val="24"/>
          <w:szCs w:val="24"/>
        </w:rPr>
        <w:t>.</w:t>
      </w:r>
      <w:r w:rsidR="007E58B7">
        <w:rPr>
          <w:rFonts w:ascii="Arial" w:hAnsi="Arial" w:cs="Arial"/>
          <w:sz w:val="24"/>
          <w:szCs w:val="24"/>
        </w:rPr>
        <w:t xml:space="preserve"> This means failure in one </w:t>
      </w:r>
      <w:r w:rsidR="005C3295">
        <w:rPr>
          <w:rFonts w:ascii="Arial" w:hAnsi="Arial" w:cs="Arial"/>
          <w:sz w:val="24"/>
          <w:szCs w:val="24"/>
        </w:rPr>
        <w:t>effect</w:t>
      </w:r>
      <w:r w:rsidR="007E58B7">
        <w:rPr>
          <w:rFonts w:ascii="Arial" w:hAnsi="Arial" w:cs="Arial"/>
          <w:sz w:val="24"/>
          <w:szCs w:val="24"/>
        </w:rPr>
        <w:t xml:space="preserve"> the other.</w:t>
      </w:r>
    </w:p>
    <w:p w14:paraId="6CB302CE" w14:textId="4BBED388" w:rsidR="005C3295" w:rsidRDefault="005C3295">
      <w:pPr>
        <w:rPr>
          <w:rFonts w:ascii="Arial" w:hAnsi="Arial" w:cs="Arial"/>
          <w:sz w:val="24"/>
          <w:szCs w:val="24"/>
        </w:rPr>
      </w:pPr>
      <w:r>
        <w:rPr>
          <w:rFonts w:ascii="Arial" w:hAnsi="Arial" w:cs="Arial"/>
          <w:sz w:val="24"/>
          <w:szCs w:val="24"/>
        </w:rPr>
        <w:t>We can use placement groups to influence the placement of a group of interdependent instances to meet the needs of your work load.</w:t>
      </w:r>
    </w:p>
    <w:p w14:paraId="72C5E371" w14:textId="5434693F" w:rsidR="005C3295" w:rsidRDefault="005C3295">
      <w:pPr>
        <w:rPr>
          <w:rFonts w:ascii="Arial" w:hAnsi="Arial" w:cs="Arial"/>
          <w:sz w:val="24"/>
          <w:szCs w:val="24"/>
        </w:rPr>
      </w:pPr>
      <w:r>
        <w:rPr>
          <w:rFonts w:ascii="Arial" w:hAnsi="Arial" w:cs="Arial"/>
          <w:sz w:val="24"/>
          <w:szCs w:val="24"/>
        </w:rPr>
        <w:t>There are 3 placement strategies available with amazon EC2 placement groups.</w:t>
      </w:r>
    </w:p>
    <w:p w14:paraId="79B672DF" w14:textId="2BC04946" w:rsidR="005C3295" w:rsidRDefault="005C3295">
      <w:pPr>
        <w:rPr>
          <w:rFonts w:ascii="Arial" w:hAnsi="Arial" w:cs="Arial"/>
          <w:sz w:val="24"/>
          <w:szCs w:val="24"/>
        </w:rPr>
      </w:pPr>
      <w:r w:rsidRPr="005C3295">
        <w:rPr>
          <w:rFonts w:ascii="Arial" w:hAnsi="Arial" w:cs="Arial"/>
          <w:b/>
          <w:bCs/>
          <w:sz w:val="24"/>
          <w:szCs w:val="24"/>
        </w:rPr>
        <w:t xml:space="preserve">1. </w:t>
      </w:r>
      <w:r>
        <w:rPr>
          <w:rFonts w:ascii="Arial" w:hAnsi="Arial" w:cs="Arial"/>
          <w:sz w:val="24"/>
          <w:szCs w:val="24"/>
        </w:rPr>
        <w:t>Cluster</w:t>
      </w:r>
    </w:p>
    <w:p w14:paraId="0AC7B9CE" w14:textId="07C8E4C3" w:rsidR="005C3295" w:rsidRDefault="005C3295">
      <w:pPr>
        <w:rPr>
          <w:rFonts w:ascii="Arial" w:hAnsi="Arial" w:cs="Arial"/>
          <w:sz w:val="24"/>
          <w:szCs w:val="24"/>
        </w:rPr>
      </w:pPr>
      <w:r>
        <w:rPr>
          <w:rFonts w:ascii="Arial" w:hAnsi="Arial" w:cs="Arial"/>
          <w:b/>
          <w:bCs/>
          <w:sz w:val="24"/>
          <w:szCs w:val="24"/>
        </w:rPr>
        <w:t xml:space="preserve">2. </w:t>
      </w:r>
      <w:r>
        <w:rPr>
          <w:rFonts w:ascii="Arial" w:hAnsi="Arial" w:cs="Arial"/>
          <w:sz w:val="24"/>
          <w:szCs w:val="24"/>
        </w:rPr>
        <w:t>Partition</w:t>
      </w:r>
    </w:p>
    <w:p w14:paraId="40FCBF91" w14:textId="7DF194FF" w:rsidR="005C3295" w:rsidRDefault="005C3295">
      <w:pPr>
        <w:rPr>
          <w:rFonts w:ascii="Arial" w:hAnsi="Arial" w:cs="Arial"/>
          <w:sz w:val="24"/>
          <w:szCs w:val="24"/>
        </w:rPr>
      </w:pPr>
      <w:r>
        <w:rPr>
          <w:rFonts w:ascii="Arial" w:hAnsi="Arial" w:cs="Arial"/>
          <w:b/>
          <w:bCs/>
          <w:sz w:val="24"/>
          <w:szCs w:val="24"/>
        </w:rPr>
        <w:t xml:space="preserve">3. </w:t>
      </w:r>
      <w:r>
        <w:rPr>
          <w:rFonts w:ascii="Arial" w:hAnsi="Arial" w:cs="Arial"/>
          <w:sz w:val="24"/>
          <w:szCs w:val="24"/>
        </w:rPr>
        <w:t>Spread</w:t>
      </w:r>
    </w:p>
    <w:p w14:paraId="37EDE4E3" w14:textId="3C72A1D2" w:rsidR="005C3295" w:rsidRDefault="005C3295">
      <w:pPr>
        <w:rPr>
          <w:rFonts w:ascii="Arial" w:hAnsi="Arial" w:cs="Arial"/>
          <w:sz w:val="24"/>
          <w:szCs w:val="24"/>
        </w:rPr>
      </w:pPr>
    </w:p>
    <w:p w14:paraId="2AE0EF8E" w14:textId="771DF979" w:rsidR="007E58B7" w:rsidRDefault="005C3295">
      <w:pPr>
        <w:rPr>
          <w:rFonts w:ascii="Arial" w:hAnsi="Arial" w:cs="Arial"/>
          <w:sz w:val="24"/>
          <w:szCs w:val="24"/>
        </w:rPr>
      </w:pPr>
      <w:r w:rsidRPr="005C3295">
        <w:rPr>
          <w:rFonts w:ascii="Arial" w:hAnsi="Arial" w:cs="Arial"/>
          <w:b/>
          <w:bCs/>
          <w:sz w:val="24"/>
          <w:szCs w:val="24"/>
        </w:rPr>
        <w:t>Cluster</w:t>
      </w:r>
    </w:p>
    <w:p w14:paraId="2B3F02EB" w14:textId="4C8F49EE" w:rsidR="003A4C4F" w:rsidRDefault="005C3295">
      <w:pPr>
        <w:rPr>
          <w:rFonts w:ascii="Arial" w:hAnsi="Arial" w:cs="Arial"/>
          <w:sz w:val="24"/>
          <w:szCs w:val="24"/>
        </w:rPr>
      </w:pPr>
      <w:r>
        <w:rPr>
          <w:rFonts w:ascii="Arial" w:hAnsi="Arial" w:cs="Arial"/>
          <w:sz w:val="24"/>
          <w:szCs w:val="24"/>
        </w:rPr>
        <w:t>Cluster placement group packs the instances close together inside an availability zone.</w:t>
      </w:r>
      <w:r w:rsidR="003A4C4F">
        <w:rPr>
          <w:rFonts w:ascii="Arial" w:hAnsi="Arial" w:cs="Arial"/>
          <w:sz w:val="24"/>
          <w:szCs w:val="24"/>
        </w:rPr>
        <w:t xml:space="preserve"> This is used to achieve the low latency network performance.</w:t>
      </w:r>
    </w:p>
    <w:p w14:paraId="30141E95" w14:textId="563E10D5" w:rsidR="003A4C4F" w:rsidRDefault="003A4C4F">
      <w:pPr>
        <w:rPr>
          <w:rFonts w:ascii="Arial" w:hAnsi="Arial" w:cs="Arial"/>
          <w:sz w:val="24"/>
          <w:szCs w:val="24"/>
        </w:rPr>
      </w:pPr>
      <w:r>
        <w:rPr>
          <w:rFonts w:ascii="Arial" w:hAnsi="Arial" w:cs="Arial"/>
          <w:sz w:val="24"/>
          <w:szCs w:val="24"/>
        </w:rPr>
        <w:t>When we need low network latency and high network throughput, we place the instance in this placement group.</w:t>
      </w:r>
    </w:p>
    <w:p w14:paraId="2618B0F1" w14:textId="52CFE4F8" w:rsidR="00B4057B" w:rsidRDefault="00B4057B">
      <w:pPr>
        <w:rPr>
          <w:rFonts w:ascii="Arial" w:hAnsi="Arial" w:cs="Arial"/>
          <w:sz w:val="24"/>
          <w:szCs w:val="24"/>
        </w:rPr>
      </w:pPr>
      <w:r w:rsidRPr="00B4057B">
        <w:rPr>
          <w:rFonts w:ascii="Arial" w:hAnsi="Arial" w:cs="Arial"/>
          <w:sz w:val="24"/>
          <w:szCs w:val="24"/>
        </w:rPr>
        <w:drawing>
          <wp:inline distT="0" distB="0" distL="0" distR="0" wp14:anchorId="5AAB4646" wp14:editId="746DBB9B">
            <wp:extent cx="2381250" cy="2162175"/>
            <wp:effectExtent l="0" t="0" r="0" b="9525"/>
            <wp:docPr id="2" name="Picture 2" descr="&#10;                A cluster placement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A cluster placement group&#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162175"/>
                    </a:xfrm>
                    <a:prstGeom prst="rect">
                      <a:avLst/>
                    </a:prstGeom>
                    <a:noFill/>
                    <a:ln>
                      <a:noFill/>
                    </a:ln>
                  </pic:spPr>
                </pic:pic>
              </a:graphicData>
            </a:graphic>
          </wp:inline>
        </w:drawing>
      </w:r>
    </w:p>
    <w:p w14:paraId="0C8FD83C" w14:textId="5FAFE890" w:rsidR="00B4057B" w:rsidRDefault="00B4057B">
      <w:pPr>
        <w:rPr>
          <w:rFonts w:ascii="Arial" w:hAnsi="Arial" w:cs="Arial"/>
          <w:sz w:val="24"/>
          <w:szCs w:val="24"/>
        </w:rPr>
      </w:pPr>
      <w:r w:rsidRPr="00B4057B">
        <w:rPr>
          <w:rFonts w:ascii="Arial" w:hAnsi="Arial" w:cs="Arial"/>
          <w:sz w:val="24"/>
          <w:szCs w:val="24"/>
        </w:rPr>
        <w:t>Cluster placement groups are recommended for applications that benefit from low network latency, high network throughput, or both. They are also recommended when the majority of the network traffic is between the instances in the group.</w:t>
      </w:r>
    </w:p>
    <w:p w14:paraId="39F0BB29" w14:textId="6348F766" w:rsidR="003A4C4F" w:rsidRDefault="003A4C4F">
      <w:pPr>
        <w:rPr>
          <w:rFonts w:ascii="Arial" w:hAnsi="Arial" w:cs="Arial"/>
          <w:sz w:val="24"/>
          <w:szCs w:val="24"/>
        </w:rPr>
      </w:pPr>
    </w:p>
    <w:p w14:paraId="0147E64A" w14:textId="09CEE74C" w:rsidR="003A4C4F" w:rsidRDefault="003A4C4F">
      <w:pPr>
        <w:rPr>
          <w:rFonts w:ascii="Arial" w:hAnsi="Arial" w:cs="Arial"/>
          <w:b/>
          <w:bCs/>
          <w:sz w:val="24"/>
          <w:szCs w:val="24"/>
        </w:rPr>
      </w:pPr>
      <w:r>
        <w:rPr>
          <w:rFonts w:ascii="Arial" w:hAnsi="Arial" w:cs="Arial"/>
          <w:b/>
          <w:bCs/>
          <w:sz w:val="24"/>
          <w:szCs w:val="24"/>
        </w:rPr>
        <w:t>Partition</w:t>
      </w:r>
    </w:p>
    <w:p w14:paraId="618C03F5" w14:textId="24EA2456" w:rsidR="003A4C4F" w:rsidRDefault="003A4C4F">
      <w:pPr>
        <w:rPr>
          <w:rFonts w:ascii="Arial" w:hAnsi="Arial" w:cs="Arial"/>
          <w:sz w:val="24"/>
          <w:szCs w:val="24"/>
        </w:rPr>
      </w:pPr>
      <w:r>
        <w:rPr>
          <w:rFonts w:ascii="Arial" w:hAnsi="Arial" w:cs="Arial"/>
          <w:sz w:val="24"/>
          <w:szCs w:val="24"/>
        </w:rPr>
        <w:lastRenderedPageBreak/>
        <w:t xml:space="preserve">Partition placement group spreads </w:t>
      </w:r>
      <w:r w:rsidR="001E3784">
        <w:rPr>
          <w:rFonts w:ascii="Arial" w:hAnsi="Arial" w:cs="Arial"/>
          <w:sz w:val="24"/>
          <w:szCs w:val="24"/>
        </w:rPr>
        <w:t>our instances across logical partitions such that groups of instances in one partition do not share the underlying hardware with groups of instances in different partitions.</w:t>
      </w:r>
    </w:p>
    <w:p w14:paraId="4580B237" w14:textId="742044B4" w:rsidR="001E3784" w:rsidRDefault="001E3784">
      <w:pPr>
        <w:rPr>
          <w:rFonts w:ascii="Arial" w:hAnsi="Arial" w:cs="Arial"/>
          <w:sz w:val="24"/>
          <w:szCs w:val="24"/>
        </w:rPr>
      </w:pPr>
      <w:r>
        <w:rPr>
          <w:rFonts w:ascii="Arial" w:hAnsi="Arial" w:cs="Arial"/>
          <w:sz w:val="24"/>
          <w:szCs w:val="24"/>
        </w:rPr>
        <w:t>This means instances are grouped into logical segments called partitions which uses distinct hardware.</w:t>
      </w:r>
    </w:p>
    <w:p w14:paraId="54948F6E" w14:textId="573DE7D3" w:rsidR="001E3784" w:rsidRDefault="001E3784">
      <w:pPr>
        <w:rPr>
          <w:rFonts w:ascii="Arial" w:hAnsi="Arial" w:cs="Arial"/>
          <w:sz w:val="24"/>
          <w:szCs w:val="24"/>
        </w:rPr>
      </w:pPr>
      <w:r>
        <w:rPr>
          <w:rFonts w:ascii="Arial" w:hAnsi="Arial" w:cs="Arial"/>
          <w:sz w:val="24"/>
          <w:szCs w:val="24"/>
        </w:rPr>
        <w:t>This placement group is suitable for large distributed and replicated workloads like Hadoop, Cassandra and Kafka.</w:t>
      </w:r>
    </w:p>
    <w:p w14:paraId="60093F53" w14:textId="20D6E210" w:rsidR="001E3784" w:rsidRDefault="001E3784">
      <w:pPr>
        <w:rPr>
          <w:rFonts w:ascii="Arial" w:hAnsi="Arial" w:cs="Arial"/>
          <w:sz w:val="24"/>
          <w:szCs w:val="24"/>
        </w:rPr>
      </w:pPr>
    </w:p>
    <w:p w14:paraId="6EAB5108" w14:textId="7184A5ED" w:rsidR="001E3784" w:rsidRDefault="001E3784">
      <w:pPr>
        <w:rPr>
          <w:rFonts w:ascii="Arial" w:hAnsi="Arial" w:cs="Arial"/>
          <w:sz w:val="24"/>
          <w:szCs w:val="24"/>
        </w:rPr>
      </w:pPr>
      <w:r>
        <w:rPr>
          <w:rFonts w:ascii="Arial" w:hAnsi="Arial" w:cs="Arial"/>
          <w:b/>
          <w:bCs/>
          <w:sz w:val="24"/>
          <w:szCs w:val="24"/>
        </w:rPr>
        <w:t>Spread</w:t>
      </w:r>
    </w:p>
    <w:p w14:paraId="5DF1A965" w14:textId="7A20C54D" w:rsidR="003A4C4F" w:rsidRPr="001E3784" w:rsidRDefault="001E3784">
      <w:pPr>
        <w:rPr>
          <w:rFonts w:ascii="Arial" w:hAnsi="Arial" w:cs="Arial"/>
          <w:sz w:val="24"/>
          <w:szCs w:val="24"/>
        </w:rPr>
      </w:pPr>
      <w:r>
        <w:rPr>
          <w:rFonts w:ascii="Arial" w:hAnsi="Arial" w:cs="Arial"/>
          <w:sz w:val="24"/>
          <w:szCs w:val="24"/>
        </w:rPr>
        <w:t>Spread placement group places a small group of instances across distinct underlying hardware to reduce correlated failures.</w:t>
      </w:r>
      <w:r w:rsidR="00B4057B">
        <w:rPr>
          <w:rFonts w:ascii="Arial" w:hAnsi="Arial" w:cs="Arial"/>
          <w:sz w:val="24"/>
          <w:szCs w:val="24"/>
        </w:rPr>
        <w:t xml:space="preserve"> This group can span across multiple</w:t>
      </w:r>
    </w:p>
    <w:sectPr w:rsidR="003A4C4F" w:rsidRPr="001E3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69"/>
    <w:rsid w:val="001E3784"/>
    <w:rsid w:val="002423EB"/>
    <w:rsid w:val="003A4C4F"/>
    <w:rsid w:val="005C3295"/>
    <w:rsid w:val="007E58B7"/>
    <w:rsid w:val="00B4057B"/>
    <w:rsid w:val="00D11F69"/>
    <w:rsid w:val="00DB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D6ED"/>
  <w15:chartTrackingRefBased/>
  <w15:docId w15:val="{EDDE4860-6274-4BFC-9F19-D0E98727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1</cp:revision>
  <dcterms:created xsi:type="dcterms:W3CDTF">2020-09-17T15:13:00Z</dcterms:created>
  <dcterms:modified xsi:type="dcterms:W3CDTF">2020-09-17T18:16:00Z</dcterms:modified>
</cp:coreProperties>
</file>