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Pr>
        <w:jc w:val="center"/>
      </w:pPr>
      <w:r>
        <w:rPr>
          <w:b/>
          <w:color w:val="1A3A5C"/>
          <w:sz w:val="56"/>
        </w:rPr>
        <w:t>Indian Wildlife &amp; Bird Identifier</w:t>
      </w:r>
    </w:p>
    <w:p>
      <w:pPr>
        <w:jc w:val="center"/>
      </w:pPr>
      <w:r>
        <w:rPr>
          <w:color w:val="2980B9"/>
          <w:sz w:val="26"/>
        </w:rPr>
        <w:t>SMAI Assignment 3 — Project T7.6</w:t>
        <w:br/>
        <w:t>Technical Project Report</w:t>
      </w:r>
    </w:p>
    <w:p/>
    <w:tbl>
      <w:tblPr>
        <w:tblStyle w:val="TableGrid"/>
        <w:tblW w:type="auto" w:w="0"/>
        <w:tblLook w:firstColumn="1" w:firstRow="1" w:lastColumn="0" w:lastRow="0" w:noHBand="0" w:noVBand="1" w:val="04A0"/>
      </w:tblPr>
      <w:tblGrid>
        <w:gridCol w:w="2351"/>
        <w:gridCol w:w="2351"/>
        <w:gridCol w:w="2351"/>
        <w:gridCol w:w="2351"/>
      </w:tblGrid>
      <w:tr>
        <w:tc>
          <w:tcPr>
            <w:tcW w:type="dxa" w:w="2351"/>
            <w:shd w:val="clear" w:color="auto" w:fill="D6EAF8"/>
          </w:tcPr>
          <w:p>
            <w:pPr>
              <w:jc w:val="center"/>
            </w:pPr>
            <w:r/>
            <w:r>
              <w:rPr>
                <w:b/>
                <w:color w:val="1A3A5C"/>
                <w:sz w:val="36"/>
              </w:rPr>
              <w:t>90</w:t>
            </w:r>
          </w:p>
        </w:tc>
        <w:tc>
          <w:tcPr>
            <w:tcW w:type="dxa" w:w="2351"/>
            <w:shd w:val="clear" w:color="auto" w:fill="D6EAF8"/>
          </w:tcPr>
          <w:p>
            <w:pPr>
              <w:jc w:val="center"/>
            </w:pPr>
            <w:r/>
            <w:r>
              <w:rPr>
                <w:b/>
                <w:color w:val="1A3A5C"/>
                <w:sz w:val="36"/>
              </w:rPr>
              <w:t>5,400</w:t>
            </w:r>
          </w:p>
        </w:tc>
        <w:tc>
          <w:tcPr>
            <w:tcW w:type="dxa" w:w="2351"/>
            <w:shd w:val="clear" w:color="auto" w:fill="D6EAF8"/>
          </w:tcPr>
          <w:p>
            <w:pPr>
              <w:jc w:val="center"/>
            </w:pPr>
            <w:r/>
            <w:r>
              <w:rPr>
                <w:b/>
                <w:color w:val="1A3A5C"/>
                <w:sz w:val="36"/>
              </w:rPr>
              <w:t>96.30%</w:t>
            </w:r>
          </w:p>
        </w:tc>
        <w:tc>
          <w:tcPr>
            <w:tcW w:type="dxa" w:w="2351"/>
            <w:shd w:val="clear" w:color="auto" w:fill="D6EAF8"/>
          </w:tcPr>
          <w:p>
            <w:pPr>
              <w:jc w:val="center"/>
            </w:pPr>
            <w:r/>
            <w:r>
              <w:rPr>
                <w:b/>
                <w:color w:val="1A3A5C"/>
                <w:sz w:val="36"/>
              </w:rPr>
              <w:t>6</w:t>
            </w:r>
          </w:p>
        </w:tc>
      </w:tr>
      <w:tr>
        <w:tc>
          <w:tcPr>
            <w:tcW w:type="dxa" w:w="2351"/>
            <w:shd w:val="clear" w:color="auto" w:fill="D6EAF8"/>
          </w:tcPr>
          <w:p>
            <w:pPr>
              <w:jc w:val="center"/>
            </w:pPr>
            <w:r/>
            <w:r>
              <w:rPr>
                <w:b w:val="0"/>
                <w:color w:val="7F8C8D"/>
                <w:sz w:val="16"/>
              </w:rPr>
              <w:t>Animal Classes</w:t>
            </w:r>
          </w:p>
        </w:tc>
        <w:tc>
          <w:tcPr>
            <w:tcW w:type="dxa" w:w="2351"/>
            <w:shd w:val="clear" w:color="auto" w:fill="D6EAF8"/>
          </w:tcPr>
          <w:p>
            <w:pPr>
              <w:jc w:val="center"/>
            </w:pPr>
            <w:r/>
            <w:r>
              <w:rPr>
                <w:b w:val="0"/>
                <w:color w:val="7F8C8D"/>
                <w:sz w:val="16"/>
              </w:rPr>
              <w:t>Total Images</w:t>
            </w:r>
          </w:p>
        </w:tc>
        <w:tc>
          <w:tcPr>
            <w:tcW w:type="dxa" w:w="2351"/>
            <w:shd w:val="clear" w:color="auto" w:fill="D6EAF8"/>
          </w:tcPr>
          <w:p>
            <w:pPr>
              <w:jc w:val="center"/>
            </w:pPr>
            <w:r/>
            <w:r>
              <w:rPr>
                <w:b w:val="0"/>
                <w:color w:val="7F8C8D"/>
                <w:sz w:val="16"/>
              </w:rPr>
              <w:t>Best Accuracy</w:t>
            </w:r>
          </w:p>
        </w:tc>
        <w:tc>
          <w:tcPr>
            <w:tcW w:type="dxa" w:w="2351"/>
            <w:shd w:val="clear" w:color="auto" w:fill="D6EAF8"/>
          </w:tcPr>
          <w:p>
            <w:pPr>
              <w:jc w:val="center"/>
            </w:pPr>
            <w:r/>
            <w:r>
              <w:rPr>
                <w:b w:val="0"/>
                <w:color w:val="7F8C8D"/>
                <w:sz w:val="16"/>
              </w:rPr>
              <w:t>Experiments</w:t>
            </w:r>
          </w:p>
        </w:tc>
      </w:tr>
    </w:tbl>
    <w:p/>
    <w:p>
      <w:pPr>
        <w:jc w:val="center"/>
      </w:pPr>
      <w:r>
        <w:rPr>
          <w:b/>
        </w:rPr>
        <w:t xml:space="preserve">Author: </w:t>
      </w:r>
      <w:r>
        <w:t xml:space="preserve">Ponnaganti Pavan   |   </w:t>
      </w:r>
      <w:r>
        <w:rPr>
          <w:b/>
        </w:rPr>
        <w:t xml:space="preserve">GitHub: </w:t>
      </w:r>
      <w:r>
        <w:t>github.com/Pavan-Ponnaganti/wildlife-classifier</w:t>
      </w:r>
    </w:p>
    <w:p/>
    <w:p>
      <w:pPr>
        <w:spacing w:after="200"/>
      </w:pPr>
      <w:r>
        <w:rPr>
          <w:b/>
        </w:rPr>
        <w:t xml:space="preserve">Abstract:  </w:t>
      </w:r>
      <w:r>
        <w:t>This report documents the design, experimentation, and results of an automated wildlife identification system capable of classifying 90 distinct animal and bird species. Starting from a pre-trained EfficientNet-B0 backbone, we conducted a systematic layer-unfreezing ablation study, followed by six hyperparameter experiments, and finally deployed a CLIP-based zero-shot and linear-probe pipeline. The final ensemble of CLIP Linear Probe and EfficientNet achieved 96.30% test accuracy — a 13.56 pp improvement over the classifier-only starting point of 82.74%.</w:t>
      </w:r>
    </w:p>
    <w:p>
      <w:r>
        <w:br w:type="page"/>
      </w:r>
    </w:p>
    <w:p>
      <w:pPr>
        <w:pStyle w:val="Heading1"/>
      </w:pPr>
      <w:r>
        <w:rPr>
          <w:color w:val="1A3A5C"/>
          <w:sz w:val="32"/>
        </w:rPr>
        <w:t>1.  What We Set Out to Achieve</w:t>
      </w:r>
    </w:p>
    <w:p>
      <w:pPr>
        <w:spacing w:after="120"/>
      </w:pPr>
      <w:r>
        <w:rPr>
          <w:sz w:val="20"/>
        </w:rPr>
        <w:t>Wildlife identification is a critical task in ecological monitoring, biodiversity surveys, and conservation planning. Manual identification by trained biologists is expensive and does not scale to the volume of images from camera traps. Our goals:</w:t>
      </w:r>
    </w:p>
    <w:p>
      <w:pPr>
        <w:pStyle w:val="ListBullet"/>
        <w:spacing w:after="60"/>
      </w:pPr>
      <w:r>
        <w:rPr>
          <w:sz w:val="20"/>
        </w:rPr>
        <w:t>Correctly identify 90 distinct animal and bird species from a single photograph.</w:t>
      </w:r>
    </w:p>
    <w:p>
      <w:pPr>
        <w:pStyle w:val="ListBullet"/>
        <w:spacing w:after="60"/>
      </w:pPr>
      <w:r>
        <w:rPr>
          <w:sz w:val="20"/>
        </w:rPr>
        <w:t>Run on consumer hardware (CPU or entry-level GPU) without specialised equipment.</w:t>
      </w:r>
    </w:p>
    <w:p>
      <w:pPr>
        <w:pStyle w:val="ListBullet"/>
        <w:spacing w:after="60"/>
      </w:pPr>
      <w:r>
        <w:rPr>
          <w:sz w:val="20"/>
        </w:rPr>
        <w:t>Provide ecological context — Wikipedia descriptions and IUCN Red List statuses.</w:t>
      </w:r>
    </w:p>
    <w:p>
      <w:pPr>
        <w:pStyle w:val="ListBullet"/>
        <w:spacing w:after="60"/>
      </w:pPr>
      <w:r>
        <w:rPr>
          <w:sz w:val="20"/>
        </w:rPr>
        <w:t>Deliver results through a browser-based web interface accessible to non-technical users.</w:t>
      </w:r>
    </w:p>
    <w:p>
      <w:pPr>
        <w:pStyle w:val="ListBullet"/>
        <w:spacing w:after="60"/>
      </w:pPr>
      <w:r>
        <w:rPr>
          <w:sz w:val="20"/>
        </w:rPr>
        <w:t>Compare supervised fine-tuning (EfficientNet-B0) against zero-shot / linear-probe (CLIP).</w:t>
      </w:r>
    </w:p>
    <w:p>
      <w:pPr>
        <w:spacing w:after="120"/>
      </w:pPr>
      <w:r>
        <w:rPr>
          <w:sz w:val="20"/>
        </w:rPr>
        <w:t>The project is structured as a progressive research exercise: each modelling decision is backed by an experiment, and every experiment's winner is carried forward as the new baseline. This ensures all reported improvements are genuine and additive.</w:t>
      </w:r>
    </w:p>
    <w:p>
      <w:r>
        <w:br w:type="page"/>
      </w:r>
    </w:p>
    <w:p>
      <w:pPr>
        <w:pStyle w:val="Heading1"/>
      </w:pPr>
      <w:r>
        <w:rPr>
          <w:color w:val="1A3A5C"/>
          <w:sz w:val="32"/>
        </w:rPr>
        <w:t>2.  Dataset</w:t>
      </w:r>
    </w:p>
    <w:p>
      <w:pPr>
        <w:spacing w:after="120"/>
      </w:pPr>
      <w:r>
        <w:rPr>
          <w:sz w:val="20"/>
        </w:rPr>
        <w:t>We use the Kaggle Animal Image Dataset — 90 Different Animals (iamsouravbanerjee/animal-image-dataset-90-different-animals).</w:t>
      </w:r>
    </w:p>
    <w:tbl>
      <w:tblPr>
        <w:tblStyle w:val="TableGrid"/>
        <w:tblW w:type="auto" w:w="0"/>
        <w:tblLook w:firstColumn="1" w:firstRow="1" w:lastColumn="0" w:lastRow="0" w:noHBand="0" w:noVBand="1" w:val="04A0"/>
      </w:tblPr>
      <w:tblGrid>
        <w:gridCol w:w="4703"/>
        <w:gridCol w:w="4703"/>
      </w:tblGrid>
      <w:tr>
        <w:tc>
          <w:tcPr>
            <w:tcW w:type="dxa" w:w="3402"/>
            <w:shd w:val="clear" w:color="auto" w:fill="1A3A5C"/>
            <w:vAlign w:val="center"/>
          </w:tcPr>
          <w:p>
            <w:pPr>
              <w:jc w:val="center"/>
            </w:pPr>
            <w:r/>
            <w:r>
              <w:rPr>
                <w:b/>
                <w:color w:val="FFFFFF"/>
                <w:sz w:val="18"/>
              </w:rPr>
              <w:t>Property</w:t>
            </w:r>
          </w:p>
        </w:tc>
        <w:tc>
          <w:tcPr>
            <w:tcW w:type="dxa" w:w="5669"/>
            <w:shd w:val="clear" w:color="auto" w:fill="1A3A5C"/>
            <w:vAlign w:val="center"/>
          </w:tcPr>
          <w:p>
            <w:pPr>
              <w:jc w:val="center"/>
            </w:pPr>
            <w:r/>
            <w:r>
              <w:rPr>
                <w:b/>
                <w:color w:val="FFFFFF"/>
                <w:sz w:val="18"/>
              </w:rPr>
              <w:t>Value</w:t>
            </w:r>
          </w:p>
        </w:tc>
      </w:tr>
      <w:tr>
        <w:tc>
          <w:tcPr>
            <w:tcW w:type="dxa" w:w="3402"/>
            <w:shd w:val="clear" w:color="auto" w:fill="FFFFFF"/>
            <w:vAlign w:val="center"/>
          </w:tcPr>
          <w:p>
            <w:pPr>
              <w:jc w:val="center"/>
            </w:pPr>
            <w:r/>
            <w:r>
              <w:rPr>
                <w:b w:val="0"/>
                <w:color w:val="1A3A5C"/>
                <w:sz w:val="18"/>
              </w:rPr>
              <w:t>Number of classes</w:t>
            </w:r>
          </w:p>
        </w:tc>
        <w:tc>
          <w:tcPr>
            <w:tcW w:type="dxa" w:w="5669"/>
            <w:shd w:val="clear" w:color="auto" w:fill="FFFFFF"/>
            <w:vAlign w:val="center"/>
          </w:tcPr>
          <w:p>
            <w:pPr>
              <w:jc w:val="center"/>
            </w:pPr>
            <w:r/>
            <w:r>
              <w:rPr>
                <w:b w:val="0"/>
                <w:color w:val="1A3A5C"/>
                <w:sz w:val="18"/>
              </w:rPr>
              <w:t>90 distinct animal / bird species</w:t>
            </w:r>
          </w:p>
        </w:tc>
      </w:tr>
      <w:tr>
        <w:tc>
          <w:tcPr>
            <w:tcW w:type="dxa" w:w="3402"/>
            <w:shd w:val="clear" w:color="auto" w:fill="F2F3F4"/>
            <w:vAlign w:val="center"/>
          </w:tcPr>
          <w:p>
            <w:pPr>
              <w:jc w:val="center"/>
            </w:pPr>
            <w:r/>
            <w:r>
              <w:rPr>
                <w:b w:val="0"/>
                <w:color w:val="1A3A5C"/>
                <w:sz w:val="18"/>
              </w:rPr>
              <w:t>Images per class</w:t>
            </w:r>
          </w:p>
        </w:tc>
        <w:tc>
          <w:tcPr>
            <w:tcW w:type="dxa" w:w="5669"/>
            <w:shd w:val="clear" w:color="auto" w:fill="F2F3F4"/>
            <w:vAlign w:val="center"/>
          </w:tcPr>
          <w:p>
            <w:pPr>
              <w:jc w:val="center"/>
            </w:pPr>
            <w:r/>
            <w:r>
              <w:rPr>
                <w:b w:val="0"/>
                <w:color w:val="1A3A5C"/>
                <w:sz w:val="18"/>
              </w:rPr>
              <w:t>60 (balanced)</w:t>
            </w:r>
          </w:p>
        </w:tc>
      </w:tr>
      <w:tr>
        <w:tc>
          <w:tcPr>
            <w:tcW w:type="dxa" w:w="3402"/>
            <w:shd w:val="clear" w:color="auto" w:fill="FFFFFF"/>
            <w:vAlign w:val="center"/>
          </w:tcPr>
          <w:p>
            <w:pPr>
              <w:jc w:val="center"/>
            </w:pPr>
            <w:r/>
            <w:r>
              <w:rPr>
                <w:b w:val="0"/>
                <w:color w:val="1A3A5C"/>
                <w:sz w:val="18"/>
              </w:rPr>
              <w:t>Total images</w:t>
            </w:r>
          </w:p>
        </w:tc>
        <w:tc>
          <w:tcPr>
            <w:tcW w:type="dxa" w:w="5669"/>
            <w:shd w:val="clear" w:color="auto" w:fill="FFFFFF"/>
            <w:vAlign w:val="center"/>
          </w:tcPr>
          <w:p>
            <w:pPr>
              <w:jc w:val="center"/>
            </w:pPr>
            <w:r/>
            <w:r>
              <w:rPr>
                <w:b w:val="0"/>
                <w:color w:val="1A3A5C"/>
                <w:sz w:val="18"/>
              </w:rPr>
              <w:t>5,400</w:t>
            </w:r>
          </w:p>
        </w:tc>
      </w:tr>
      <w:tr>
        <w:tc>
          <w:tcPr>
            <w:tcW w:type="dxa" w:w="3402"/>
            <w:shd w:val="clear" w:color="auto" w:fill="F2F3F4"/>
            <w:vAlign w:val="center"/>
          </w:tcPr>
          <w:p>
            <w:pPr>
              <w:jc w:val="center"/>
            </w:pPr>
            <w:r/>
            <w:r>
              <w:rPr>
                <w:b w:val="0"/>
                <w:color w:val="1A3A5C"/>
                <w:sz w:val="18"/>
              </w:rPr>
              <w:t>Train split</w:t>
            </w:r>
          </w:p>
        </w:tc>
        <w:tc>
          <w:tcPr>
            <w:tcW w:type="dxa" w:w="5669"/>
            <w:shd w:val="clear" w:color="auto" w:fill="F2F3F4"/>
            <w:vAlign w:val="center"/>
          </w:tcPr>
          <w:p>
            <w:pPr>
              <w:jc w:val="center"/>
            </w:pPr>
            <w:r/>
            <w:r>
              <w:rPr>
                <w:b w:val="0"/>
                <w:color w:val="1A3A5C"/>
                <w:sz w:val="18"/>
              </w:rPr>
              <w:t>70%  (~3,780 images)</w:t>
            </w:r>
          </w:p>
        </w:tc>
      </w:tr>
      <w:tr>
        <w:tc>
          <w:tcPr>
            <w:tcW w:type="dxa" w:w="3402"/>
            <w:shd w:val="clear" w:color="auto" w:fill="FFFFFF"/>
            <w:vAlign w:val="center"/>
          </w:tcPr>
          <w:p>
            <w:pPr>
              <w:jc w:val="center"/>
            </w:pPr>
            <w:r/>
            <w:r>
              <w:rPr>
                <w:b w:val="0"/>
                <w:color w:val="1A3A5C"/>
                <w:sz w:val="18"/>
              </w:rPr>
              <w:t>Validation split</w:t>
            </w:r>
          </w:p>
        </w:tc>
        <w:tc>
          <w:tcPr>
            <w:tcW w:type="dxa" w:w="5669"/>
            <w:shd w:val="clear" w:color="auto" w:fill="FFFFFF"/>
            <w:vAlign w:val="center"/>
          </w:tcPr>
          <w:p>
            <w:pPr>
              <w:jc w:val="center"/>
            </w:pPr>
            <w:r/>
            <w:r>
              <w:rPr>
                <w:b w:val="0"/>
                <w:color w:val="1A3A5C"/>
                <w:sz w:val="18"/>
              </w:rPr>
              <w:t>15%  (~810 images)</w:t>
            </w:r>
          </w:p>
        </w:tc>
      </w:tr>
      <w:tr>
        <w:tc>
          <w:tcPr>
            <w:tcW w:type="dxa" w:w="3402"/>
            <w:shd w:val="clear" w:color="auto" w:fill="F2F3F4"/>
            <w:vAlign w:val="center"/>
          </w:tcPr>
          <w:p>
            <w:pPr>
              <w:jc w:val="center"/>
            </w:pPr>
            <w:r/>
            <w:r>
              <w:rPr>
                <w:b w:val="0"/>
                <w:color w:val="1A3A5C"/>
                <w:sz w:val="18"/>
              </w:rPr>
              <w:t>Test split</w:t>
            </w:r>
          </w:p>
        </w:tc>
        <w:tc>
          <w:tcPr>
            <w:tcW w:type="dxa" w:w="5669"/>
            <w:shd w:val="clear" w:color="auto" w:fill="F2F3F4"/>
            <w:vAlign w:val="center"/>
          </w:tcPr>
          <w:p>
            <w:pPr>
              <w:jc w:val="center"/>
            </w:pPr>
            <w:r/>
            <w:r>
              <w:rPr>
                <w:b w:val="0"/>
                <w:color w:val="1A3A5C"/>
                <w:sz w:val="18"/>
              </w:rPr>
              <w:t>15%  (~810 images) — strictly held out</w:t>
            </w:r>
          </w:p>
        </w:tc>
      </w:tr>
      <w:tr>
        <w:tc>
          <w:tcPr>
            <w:tcW w:type="dxa" w:w="3402"/>
            <w:shd w:val="clear" w:color="auto" w:fill="FFFFFF"/>
            <w:vAlign w:val="center"/>
          </w:tcPr>
          <w:p>
            <w:pPr>
              <w:jc w:val="center"/>
            </w:pPr>
            <w:r/>
            <w:r>
              <w:rPr>
                <w:b w:val="0"/>
                <w:color w:val="1A3A5C"/>
                <w:sz w:val="18"/>
              </w:rPr>
              <w:t>Random seed</w:t>
            </w:r>
          </w:p>
        </w:tc>
        <w:tc>
          <w:tcPr>
            <w:tcW w:type="dxa" w:w="5669"/>
            <w:shd w:val="clear" w:color="auto" w:fill="FFFFFF"/>
            <w:vAlign w:val="center"/>
          </w:tcPr>
          <w:p>
            <w:pPr>
              <w:jc w:val="center"/>
            </w:pPr>
            <w:r/>
            <w:r>
              <w:rPr>
                <w:b w:val="0"/>
                <w:color w:val="1A3A5C"/>
                <w:sz w:val="18"/>
              </w:rPr>
              <w:t>42 (fixed for full reproducibility)</w:t>
            </w:r>
          </w:p>
        </w:tc>
      </w:tr>
      <w:tr>
        <w:tc>
          <w:tcPr>
            <w:tcW w:type="dxa" w:w="3402"/>
            <w:shd w:val="clear" w:color="auto" w:fill="F2F3F4"/>
            <w:vAlign w:val="center"/>
          </w:tcPr>
          <w:p>
            <w:pPr>
              <w:jc w:val="center"/>
            </w:pPr>
            <w:r/>
            <w:r>
              <w:rPr>
                <w:b w:val="0"/>
                <w:color w:val="1A3A5C"/>
                <w:sz w:val="18"/>
              </w:rPr>
              <w:t>Input resolution</w:t>
            </w:r>
          </w:p>
        </w:tc>
        <w:tc>
          <w:tcPr>
            <w:tcW w:type="dxa" w:w="5669"/>
            <w:shd w:val="clear" w:color="auto" w:fill="F2F3F4"/>
            <w:vAlign w:val="center"/>
          </w:tcPr>
          <w:p>
            <w:pPr>
              <w:jc w:val="center"/>
            </w:pPr>
            <w:r/>
            <w:r>
              <w:rPr>
                <w:b w:val="0"/>
                <w:color w:val="1A3A5C"/>
                <w:sz w:val="18"/>
              </w:rPr>
              <w:t>224 x 224 pixels</w:t>
            </w:r>
          </w:p>
        </w:tc>
      </w:tr>
      <w:tr>
        <w:tc>
          <w:tcPr>
            <w:tcW w:type="dxa" w:w="3402"/>
            <w:shd w:val="clear" w:color="auto" w:fill="FFFFFF"/>
            <w:vAlign w:val="center"/>
          </w:tcPr>
          <w:p>
            <w:pPr>
              <w:jc w:val="center"/>
            </w:pPr>
            <w:r/>
            <w:r>
              <w:rPr>
                <w:b w:val="0"/>
                <w:color w:val="1A3A5C"/>
                <w:sz w:val="18"/>
              </w:rPr>
              <w:t>Normalisation</w:t>
            </w:r>
          </w:p>
        </w:tc>
        <w:tc>
          <w:tcPr>
            <w:tcW w:type="dxa" w:w="5669"/>
            <w:shd w:val="clear" w:color="auto" w:fill="FFFFFF"/>
            <w:vAlign w:val="center"/>
          </w:tcPr>
          <w:p>
            <w:pPr>
              <w:jc w:val="center"/>
            </w:pPr>
            <w:r/>
            <w:r>
              <w:rPr>
                <w:b w:val="0"/>
                <w:color w:val="1A3A5C"/>
                <w:sz w:val="18"/>
              </w:rPr>
              <w:t>ImageNet mean [0.485, 0.456, 0.406] / std [0.229, 0.224, 0.225]</w:t>
            </w:r>
          </w:p>
        </w:tc>
      </w:tr>
    </w:tbl>
    <w:p/>
    <w:p>
      <w:pPr>
        <w:spacing w:after="120"/>
      </w:pPr>
      <w:r>
        <w:rPr>
          <w:sz w:val="20"/>
        </w:rPr>
        <w:t>With only 60 images per class the dataset is intentionally small — representative of real-world field conditions where labelled data is scarce.</w:t>
      </w:r>
    </w:p>
    <w:p>
      <w:r>
        <w:br w:type="page"/>
      </w:r>
    </w:p>
    <w:p>
      <w:pPr>
        <w:pStyle w:val="Heading1"/>
      </w:pPr>
      <w:r>
        <w:rPr>
          <w:color w:val="1A3A5C"/>
          <w:sz w:val="32"/>
        </w:rPr>
        <w:t>3.  Experiment 1 — How Many Layers to Unfreeze?</w:t>
      </w:r>
    </w:p>
    <w:p>
      <w:pPr>
        <w:pStyle w:val="Heading2"/>
      </w:pPr>
      <w:r>
        <w:rPr>
          <w:color w:val="2980B9"/>
          <w:sz w:val="26"/>
        </w:rPr>
        <w:t>3.1  Motivation</w:t>
      </w:r>
    </w:p>
    <w:p>
      <w:pPr>
        <w:spacing w:after="120"/>
      </w:pPr>
      <w:r>
        <w:rPr>
          <w:sz w:val="20"/>
        </w:rPr>
        <w:t>EfficientNet-B0 has ~5.3 million parameters trained on ImageNet. Retraining all of them on 3,780 wildlife images risks catastrophic forgetting. Freezing every layer makes the model too rigid to learn wildlife-specific patterns.</w:t>
      </w:r>
    </w:p>
    <w:p>
      <w:pPr>
        <w:pStyle w:val="Heading2"/>
      </w:pPr>
      <w:r>
        <w:rPr>
          <w:color w:val="2980B9"/>
          <w:sz w:val="26"/>
        </w:rPr>
        <w:t>3.2  Results</w:t>
      </w:r>
    </w:p>
    <w:tbl>
      <w:tblPr>
        <w:tblStyle w:val="TableGrid"/>
        <w:tblW w:type="auto" w:w="0"/>
        <w:tblLook w:firstColumn="1" w:firstRow="1" w:lastColumn="0" w:lastRow="0" w:noHBand="0" w:noVBand="1" w:val="04A0"/>
      </w:tblPr>
      <w:tblGrid>
        <w:gridCol w:w="2351"/>
        <w:gridCol w:w="2351"/>
        <w:gridCol w:w="2351"/>
        <w:gridCol w:w="2351"/>
      </w:tblGrid>
      <w:tr>
        <w:tc>
          <w:tcPr>
            <w:tcW w:type="dxa" w:w="1134"/>
            <w:shd w:val="clear" w:color="auto" w:fill="1A3A5C"/>
            <w:vAlign w:val="center"/>
          </w:tcPr>
          <w:p>
            <w:pPr>
              <w:jc w:val="center"/>
            </w:pPr>
            <w:r/>
            <w:r>
              <w:rPr>
                <w:b/>
                <w:color w:val="FFFFFF"/>
                <w:sz w:val="18"/>
              </w:rPr>
              <w:t>Level</w:t>
            </w:r>
          </w:p>
        </w:tc>
        <w:tc>
          <w:tcPr>
            <w:tcW w:type="dxa" w:w="3969"/>
            <w:shd w:val="clear" w:color="auto" w:fill="1A3A5C"/>
            <w:vAlign w:val="center"/>
          </w:tcPr>
          <w:p>
            <w:pPr>
              <w:jc w:val="center"/>
            </w:pPr>
            <w:r/>
            <w:r>
              <w:rPr>
                <w:b/>
                <w:color w:val="FFFFFF"/>
                <w:sz w:val="18"/>
              </w:rPr>
              <w:t>Layers Made Trainable</w:t>
            </w:r>
          </w:p>
        </w:tc>
        <w:tc>
          <w:tcPr>
            <w:tcW w:type="dxa" w:w="1984"/>
            <w:shd w:val="clear" w:color="auto" w:fill="1A3A5C"/>
            <w:vAlign w:val="center"/>
          </w:tcPr>
          <w:p>
            <w:pPr>
              <w:jc w:val="center"/>
            </w:pPr>
            <w:r/>
            <w:r>
              <w:rPr>
                <w:b/>
                <w:color w:val="FFFFFF"/>
                <w:sz w:val="18"/>
              </w:rPr>
              <w:t>Trainable Params</w:t>
            </w:r>
          </w:p>
        </w:tc>
        <w:tc>
          <w:tcPr>
            <w:tcW w:type="dxa" w:w="1984"/>
            <w:shd w:val="clear" w:color="auto" w:fill="1A3A5C"/>
            <w:vAlign w:val="center"/>
          </w:tcPr>
          <w:p>
            <w:pPr>
              <w:jc w:val="center"/>
            </w:pPr>
            <w:r/>
            <w:r>
              <w:rPr>
                <w:b/>
                <w:color w:val="FFFFFF"/>
                <w:sz w:val="18"/>
              </w:rPr>
              <w:t>Test Accuracy</w:t>
            </w:r>
          </w:p>
        </w:tc>
      </w:tr>
      <w:tr>
        <w:tc>
          <w:tcPr>
            <w:tcW w:type="dxa" w:w="1134"/>
            <w:shd w:val="clear" w:color="auto" w:fill="FFFFFF"/>
            <w:vAlign w:val="center"/>
          </w:tcPr>
          <w:p>
            <w:pPr>
              <w:jc w:val="center"/>
            </w:pPr>
            <w:r/>
            <w:r>
              <w:rPr>
                <w:b w:val="0"/>
                <w:color w:val="1A3A5C"/>
                <w:sz w:val="18"/>
              </w:rPr>
              <w:t>0</w:t>
            </w:r>
          </w:p>
        </w:tc>
        <w:tc>
          <w:tcPr>
            <w:tcW w:type="dxa" w:w="3969"/>
            <w:shd w:val="clear" w:color="auto" w:fill="FFFFFF"/>
            <w:vAlign w:val="center"/>
          </w:tcPr>
          <w:p>
            <w:pPr>
              <w:jc w:val="center"/>
            </w:pPr>
            <w:r/>
            <w:r>
              <w:rPr>
                <w:b w:val="0"/>
                <w:color w:val="1A3A5C"/>
                <w:sz w:val="18"/>
              </w:rPr>
              <w:t>Classifier head only</w:t>
            </w:r>
          </w:p>
        </w:tc>
        <w:tc>
          <w:tcPr>
            <w:tcW w:type="dxa" w:w="1984"/>
            <w:shd w:val="clear" w:color="auto" w:fill="FFFFFF"/>
            <w:vAlign w:val="center"/>
          </w:tcPr>
          <w:p>
            <w:pPr>
              <w:jc w:val="center"/>
            </w:pPr>
            <w:r/>
            <w:r>
              <w:rPr>
                <w:b w:val="0"/>
                <w:color w:val="1A3A5C"/>
                <w:sz w:val="18"/>
              </w:rPr>
              <w:t>0.10 M</w:t>
            </w:r>
          </w:p>
        </w:tc>
        <w:tc>
          <w:tcPr>
            <w:tcW w:type="dxa" w:w="1984"/>
            <w:shd w:val="clear" w:color="auto" w:fill="FFFFFF"/>
            <w:vAlign w:val="center"/>
          </w:tcPr>
          <w:p>
            <w:pPr>
              <w:jc w:val="center"/>
            </w:pPr>
            <w:r/>
            <w:r>
              <w:rPr>
                <w:b w:val="0"/>
                <w:color w:val="1A3A5C"/>
                <w:sz w:val="18"/>
              </w:rPr>
              <w:t>82.74%</w:t>
            </w:r>
          </w:p>
        </w:tc>
      </w:tr>
      <w:tr>
        <w:tc>
          <w:tcPr>
            <w:tcW w:type="dxa" w:w="1134"/>
            <w:shd w:val="clear" w:color="auto" w:fill="F2F3F4"/>
            <w:vAlign w:val="center"/>
          </w:tcPr>
          <w:p>
            <w:pPr>
              <w:jc w:val="center"/>
            </w:pPr>
            <w:r/>
            <w:r>
              <w:rPr>
                <w:b w:val="0"/>
                <w:color w:val="1A3A5C"/>
                <w:sz w:val="18"/>
              </w:rPr>
              <w:t>1  (chosen)</w:t>
            </w:r>
          </w:p>
        </w:tc>
        <w:tc>
          <w:tcPr>
            <w:tcW w:type="dxa" w:w="3969"/>
            <w:shd w:val="clear" w:color="auto" w:fill="F2F3F4"/>
            <w:vAlign w:val="center"/>
          </w:tcPr>
          <w:p>
            <w:pPr>
              <w:jc w:val="center"/>
            </w:pPr>
            <w:r/>
            <w:r>
              <w:rPr>
                <w:b w:val="0"/>
                <w:color w:val="1A3A5C"/>
                <w:sz w:val="18"/>
              </w:rPr>
              <w:t>+ conv_head, bn2</w:t>
            </w:r>
          </w:p>
        </w:tc>
        <w:tc>
          <w:tcPr>
            <w:tcW w:type="dxa" w:w="1984"/>
            <w:shd w:val="clear" w:color="auto" w:fill="F2F3F4"/>
            <w:vAlign w:val="center"/>
          </w:tcPr>
          <w:p>
            <w:pPr>
              <w:jc w:val="center"/>
            </w:pPr>
            <w:r/>
            <w:r>
              <w:rPr>
                <w:b w:val="0"/>
                <w:color w:val="1A3A5C"/>
                <w:sz w:val="18"/>
              </w:rPr>
              <w:t>0.50 M</w:t>
            </w:r>
          </w:p>
        </w:tc>
        <w:tc>
          <w:tcPr>
            <w:tcW w:type="dxa" w:w="1984"/>
            <w:shd w:val="clear" w:color="auto" w:fill="F2F3F4"/>
            <w:vAlign w:val="center"/>
          </w:tcPr>
          <w:p>
            <w:pPr>
              <w:jc w:val="center"/>
            </w:pPr>
            <w:r/>
            <w:r>
              <w:rPr>
                <w:b w:val="0"/>
                <w:color w:val="1A3A5C"/>
                <w:sz w:val="18"/>
              </w:rPr>
              <w:t>86.68%</w:t>
            </w:r>
          </w:p>
        </w:tc>
      </w:tr>
      <w:tr>
        <w:tc>
          <w:tcPr>
            <w:tcW w:type="dxa" w:w="1134"/>
            <w:shd w:val="clear" w:color="auto" w:fill="FFFFFF"/>
            <w:vAlign w:val="center"/>
          </w:tcPr>
          <w:p>
            <w:pPr>
              <w:jc w:val="center"/>
            </w:pPr>
            <w:r/>
            <w:r>
              <w:rPr>
                <w:b w:val="0"/>
                <w:color w:val="1A3A5C"/>
                <w:sz w:val="18"/>
              </w:rPr>
              <w:t>2</w:t>
            </w:r>
          </w:p>
        </w:tc>
        <w:tc>
          <w:tcPr>
            <w:tcW w:type="dxa" w:w="3969"/>
            <w:shd w:val="clear" w:color="auto" w:fill="FFFFFF"/>
            <w:vAlign w:val="center"/>
          </w:tcPr>
          <w:p>
            <w:pPr>
              <w:jc w:val="center"/>
            </w:pPr>
            <w:r/>
            <w:r>
              <w:rPr>
                <w:b w:val="0"/>
                <w:color w:val="1A3A5C"/>
                <w:sz w:val="18"/>
              </w:rPr>
              <w:t>+ Block 6 (last residual block)</w:t>
            </w:r>
          </w:p>
        </w:tc>
        <w:tc>
          <w:tcPr>
            <w:tcW w:type="dxa" w:w="1984"/>
            <w:shd w:val="clear" w:color="auto" w:fill="FFFFFF"/>
            <w:vAlign w:val="center"/>
          </w:tcPr>
          <w:p>
            <w:pPr>
              <w:jc w:val="center"/>
            </w:pPr>
            <w:r/>
            <w:r>
              <w:rPr>
                <w:b w:val="0"/>
                <w:color w:val="1A3A5C"/>
                <w:sz w:val="18"/>
              </w:rPr>
              <w:t>1.20 M</w:t>
            </w:r>
          </w:p>
        </w:tc>
        <w:tc>
          <w:tcPr>
            <w:tcW w:type="dxa" w:w="1984"/>
            <w:shd w:val="clear" w:color="auto" w:fill="FFFFFF"/>
            <w:vAlign w:val="center"/>
          </w:tcPr>
          <w:p>
            <w:pPr>
              <w:jc w:val="center"/>
            </w:pPr>
            <w:r/>
            <w:r>
              <w:rPr>
                <w:b w:val="0"/>
                <w:color w:val="1A3A5C"/>
                <w:sz w:val="18"/>
              </w:rPr>
              <w:t>84.59%</w:t>
            </w:r>
          </w:p>
        </w:tc>
      </w:tr>
      <w:tr>
        <w:tc>
          <w:tcPr>
            <w:tcW w:type="dxa" w:w="1134"/>
            <w:shd w:val="clear" w:color="auto" w:fill="F2F3F4"/>
            <w:vAlign w:val="center"/>
          </w:tcPr>
          <w:p>
            <w:pPr>
              <w:jc w:val="center"/>
            </w:pPr>
            <w:r/>
            <w:r>
              <w:rPr>
                <w:b w:val="0"/>
                <w:color w:val="1A3A5C"/>
                <w:sz w:val="18"/>
              </w:rPr>
              <w:t>3 - 4</w:t>
            </w:r>
          </w:p>
        </w:tc>
        <w:tc>
          <w:tcPr>
            <w:tcW w:type="dxa" w:w="3969"/>
            <w:shd w:val="clear" w:color="auto" w:fill="F2F3F4"/>
            <w:vAlign w:val="center"/>
          </w:tcPr>
          <w:p>
            <w:pPr>
              <w:jc w:val="center"/>
            </w:pPr>
            <w:r/>
            <w:r>
              <w:rPr>
                <w:b w:val="0"/>
                <w:color w:val="1A3A5C"/>
                <w:sz w:val="18"/>
              </w:rPr>
              <w:t>+ Blocks 5 and 4</w:t>
            </w:r>
          </w:p>
        </w:tc>
        <w:tc>
          <w:tcPr>
            <w:tcW w:type="dxa" w:w="1984"/>
            <w:shd w:val="clear" w:color="auto" w:fill="F2F3F4"/>
            <w:vAlign w:val="center"/>
          </w:tcPr>
          <w:p>
            <w:pPr>
              <w:jc w:val="center"/>
            </w:pPr>
            <w:r/>
            <w:r>
              <w:rPr>
                <w:b w:val="0"/>
                <w:color w:val="1A3A5C"/>
                <w:sz w:val="18"/>
              </w:rPr>
              <w:t>3.30 M</w:t>
            </w:r>
          </w:p>
        </w:tc>
        <w:tc>
          <w:tcPr>
            <w:tcW w:type="dxa" w:w="1984"/>
            <w:shd w:val="clear" w:color="auto" w:fill="F2F3F4"/>
            <w:vAlign w:val="center"/>
          </w:tcPr>
          <w:p>
            <w:pPr>
              <w:jc w:val="center"/>
            </w:pPr>
            <w:r/>
            <w:r>
              <w:rPr>
                <w:b w:val="0"/>
                <w:color w:val="1A3A5C"/>
                <w:sz w:val="18"/>
              </w:rPr>
              <w:t>80.89%</w:t>
            </w:r>
          </w:p>
        </w:tc>
      </w:tr>
    </w:tbl>
    <w:p/>
    <w:p>
      <w:pPr>
        <w:jc w:val="center"/>
      </w:pPr>
      <w:r>
        <w:drawing>
          <wp:inline xmlns:a="http://schemas.openxmlformats.org/drawingml/2006/main" xmlns:pic="http://schemas.openxmlformats.org/drawingml/2006/picture">
            <wp:extent cx="5029200" cy="3017520"/>
            <wp:docPr id="1" name="Picture 1"/>
            <wp:cNvGraphicFramePr>
              <a:graphicFrameLocks noChangeAspect="1"/>
            </wp:cNvGraphicFramePr>
            <a:graphic>
              <a:graphicData uri="http://schemas.openxmlformats.org/drawingml/2006/picture">
                <pic:pic>
                  <pic:nvPicPr>
                    <pic:cNvPr id="0" name="live_ablation_study_graph.png"/>
                    <pic:cNvPicPr/>
                  </pic:nvPicPr>
                  <pic:blipFill>
                    <a:blip r:embed="rId9"/>
                    <a:stretch>
                      <a:fillRect/>
                    </a:stretch>
                  </pic:blipFill>
                  <pic:spPr>
                    <a:xfrm>
                      <a:off x="0" y="0"/>
                      <a:ext cx="5029200" cy="3017520"/>
                    </a:xfrm>
                    <a:prstGeom prst="rect"/>
                  </pic:spPr>
                </pic:pic>
              </a:graphicData>
            </a:graphic>
          </wp:inline>
        </w:drawing>
      </w:r>
    </w:p>
    <w:p>
      <w:pPr>
        <w:spacing w:after="200"/>
        <w:jc w:val="center"/>
      </w:pPr>
      <w:r>
        <w:rPr>
          <w:i/>
          <w:color w:val="7F8C8D"/>
          <w:sz w:val="16"/>
        </w:rPr>
        <w:t>Figure 1 — Accuracy peaks at Level 1 (0.50 M params) and falls monotonically thereafter.</w:t>
      </w:r>
    </w:p>
    <w:p>
      <w:pPr>
        <w:pStyle w:val="Heading2"/>
      </w:pPr>
      <w:r>
        <w:rPr>
          <w:color w:val="2980B9"/>
          <w:sz w:val="26"/>
        </w:rPr>
        <w:t>3.3  Finding</w:t>
      </w:r>
    </w:p>
    <w:p>
      <w:pPr>
        <w:spacing w:after="120"/>
      </w:pPr>
      <w:r>
        <w:rPr>
          <w:sz w:val="20"/>
        </w:rPr>
        <w:t>Level 1 — unfreezing conv_head and bn2 — is the optimal configuration. These layers learn high-level semantic descriptors without disturbing the low-level texture detectors in deeper blocks.</w:t>
      </w:r>
    </w:p>
    <w:p>
      <w:r>
        <w:br w:type="page"/>
      </w:r>
    </w:p>
    <w:p>
      <w:pPr>
        <w:pStyle w:val="Heading1"/>
      </w:pPr>
      <w:r>
        <w:rPr>
          <w:color w:val="1A3A5C"/>
          <w:sz w:val="32"/>
        </w:rPr>
        <w:t>4.  Experiments A – F — Optimising the Fine-Tuned Model</w:t>
      </w:r>
    </w:p>
    <w:p>
      <w:pPr>
        <w:spacing w:after="120"/>
      </w:pPr>
      <w:r>
        <w:rPr>
          <w:sz w:val="20"/>
        </w:rPr>
        <w:t>With the optimal unfreeze level established, we ran six sequential experiments, each varying a single hyperparameter while holding all others at the current best.</w:t>
      </w:r>
    </w:p>
    <w:tbl>
      <w:tblPr>
        <w:tblStyle w:val="TableGrid"/>
        <w:tblW w:type="auto" w:w="0"/>
        <w:tblLook w:firstColumn="1" w:firstRow="1" w:lastColumn="0" w:lastRow="0" w:noHBand="0" w:noVBand="1" w:val="04A0"/>
      </w:tblPr>
      <w:tblGrid>
        <w:gridCol w:w="1881"/>
        <w:gridCol w:w="1881"/>
        <w:gridCol w:w="1881"/>
        <w:gridCol w:w="1881"/>
        <w:gridCol w:w="1881"/>
      </w:tblGrid>
      <w:tr>
        <w:tc>
          <w:tcPr>
            <w:tcW w:type="dxa" w:w="680"/>
            <w:shd w:val="clear" w:color="auto" w:fill="1A3A5C"/>
            <w:vAlign w:val="center"/>
          </w:tcPr>
          <w:p>
            <w:pPr>
              <w:jc w:val="center"/>
            </w:pPr>
            <w:r/>
            <w:r>
              <w:rPr>
                <w:b/>
                <w:color w:val="FFFFFF"/>
                <w:sz w:val="18"/>
              </w:rPr>
              <w:t>Exp</w:t>
            </w:r>
          </w:p>
        </w:tc>
        <w:tc>
          <w:tcPr>
            <w:tcW w:type="dxa" w:w="1814"/>
            <w:shd w:val="clear" w:color="auto" w:fill="1A3A5C"/>
            <w:vAlign w:val="center"/>
          </w:tcPr>
          <w:p>
            <w:pPr>
              <w:jc w:val="center"/>
            </w:pPr>
            <w:r/>
            <w:r>
              <w:rPr>
                <w:b/>
                <w:color w:val="FFFFFF"/>
                <w:sz w:val="18"/>
              </w:rPr>
              <w:t>Variable</w:t>
            </w:r>
          </w:p>
        </w:tc>
        <w:tc>
          <w:tcPr>
            <w:tcW w:type="dxa" w:w="2835"/>
            <w:shd w:val="clear" w:color="auto" w:fill="1A3A5C"/>
            <w:vAlign w:val="center"/>
          </w:tcPr>
          <w:p>
            <w:pPr>
              <w:jc w:val="center"/>
            </w:pPr>
            <w:r/>
            <w:r>
              <w:rPr>
                <w:b/>
                <w:color w:val="FFFFFF"/>
                <w:sz w:val="18"/>
              </w:rPr>
              <w:t>Options Tested</w:t>
            </w:r>
          </w:p>
        </w:tc>
        <w:tc>
          <w:tcPr>
            <w:tcW w:type="dxa" w:w="2551"/>
            <w:shd w:val="clear" w:color="auto" w:fill="1A3A5C"/>
            <w:vAlign w:val="center"/>
          </w:tcPr>
          <w:p>
            <w:pPr>
              <w:jc w:val="center"/>
            </w:pPr>
            <w:r/>
            <w:r>
              <w:rPr>
                <w:b/>
                <w:color w:val="FFFFFF"/>
                <w:sz w:val="18"/>
              </w:rPr>
              <w:t>Winner</w:t>
            </w:r>
          </w:p>
        </w:tc>
        <w:tc>
          <w:tcPr>
            <w:tcW w:type="dxa" w:w="1134"/>
            <w:shd w:val="clear" w:color="auto" w:fill="1A3A5C"/>
            <w:vAlign w:val="center"/>
          </w:tcPr>
          <w:p>
            <w:pPr>
              <w:jc w:val="center"/>
            </w:pPr>
            <w:r/>
            <w:r>
              <w:rPr>
                <w:b/>
                <w:color w:val="FFFFFF"/>
                <w:sz w:val="18"/>
              </w:rPr>
              <w:t>Delta</w:t>
            </w:r>
          </w:p>
        </w:tc>
      </w:tr>
      <w:tr>
        <w:tc>
          <w:tcPr>
            <w:tcW w:type="dxa" w:w="680"/>
            <w:shd w:val="clear" w:color="auto" w:fill="FFFFFF"/>
            <w:vAlign w:val="center"/>
          </w:tcPr>
          <w:p>
            <w:pPr>
              <w:jc w:val="center"/>
            </w:pPr>
            <w:r/>
            <w:r>
              <w:rPr>
                <w:b w:val="0"/>
                <w:color w:val="1A3A5C"/>
                <w:sz w:val="18"/>
              </w:rPr>
              <w:t>A</w:t>
            </w:r>
          </w:p>
        </w:tc>
        <w:tc>
          <w:tcPr>
            <w:tcW w:type="dxa" w:w="1814"/>
            <w:shd w:val="clear" w:color="auto" w:fill="FFFFFF"/>
            <w:vAlign w:val="center"/>
          </w:tcPr>
          <w:p>
            <w:pPr>
              <w:jc w:val="center"/>
            </w:pPr>
            <w:r/>
            <w:r>
              <w:rPr>
                <w:b w:val="0"/>
                <w:color w:val="1A3A5C"/>
                <w:sz w:val="18"/>
              </w:rPr>
              <w:t>Learning rate</w:t>
            </w:r>
          </w:p>
        </w:tc>
        <w:tc>
          <w:tcPr>
            <w:tcW w:type="dxa" w:w="2835"/>
            <w:shd w:val="clear" w:color="auto" w:fill="FFFFFF"/>
            <w:vAlign w:val="center"/>
          </w:tcPr>
          <w:p>
            <w:pPr>
              <w:jc w:val="center"/>
            </w:pPr>
            <w:r/>
            <w:r>
              <w:rPr>
                <w:b w:val="0"/>
                <w:color w:val="1A3A5C"/>
                <w:sz w:val="18"/>
              </w:rPr>
              <w:t>1e-2 / 1e-3 / 1e-4</w:t>
            </w:r>
          </w:p>
        </w:tc>
        <w:tc>
          <w:tcPr>
            <w:tcW w:type="dxa" w:w="2551"/>
            <w:shd w:val="clear" w:color="auto" w:fill="FFFFFF"/>
            <w:vAlign w:val="center"/>
          </w:tcPr>
          <w:p>
            <w:pPr>
              <w:jc w:val="center"/>
            </w:pPr>
            <w:r/>
            <w:r>
              <w:rPr>
                <w:b w:val="0"/>
                <w:color w:val="1A3A5C"/>
                <w:sz w:val="18"/>
              </w:rPr>
              <w:t>1e-3 (confirmed)</w:t>
            </w:r>
          </w:p>
        </w:tc>
        <w:tc>
          <w:tcPr>
            <w:tcW w:type="dxa" w:w="1134"/>
            <w:shd w:val="clear" w:color="auto" w:fill="FFFFFF"/>
            <w:vAlign w:val="center"/>
          </w:tcPr>
          <w:p>
            <w:pPr>
              <w:jc w:val="center"/>
            </w:pPr>
            <w:r/>
            <w:r>
              <w:rPr>
                <w:b w:val="0"/>
                <w:color w:val="1A3A5C"/>
                <w:sz w:val="18"/>
              </w:rPr>
              <w:t>+0.49%</w:t>
            </w:r>
          </w:p>
        </w:tc>
      </w:tr>
      <w:tr>
        <w:tc>
          <w:tcPr>
            <w:tcW w:type="dxa" w:w="680"/>
            <w:shd w:val="clear" w:color="auto" w:fill="F2F3F4"/>
            <w:vAlign w:val="center"/>
          </w:tcPr>
          <w:p>
            <w:pPr>
              <w:jc w:val="center"/>
            </w:pPr>
            <w:r/>
            <w:r>
              <w:rPr>
                <w:b w:val="0"/>
                <w:color w:val="1A3A5C"/>
                <w:sz w:val="18"/>
              </w:rPr>
              <w:t>B</w:t>
            </w:r>
          </w:p>
        </w:tc>
        <w:tc>
          <w:tcPr>
            <w:tcW w:type="dxa" w:w="1814"/>
            <w:shd w:val="clear" w:color="auto" w:fill="F2F3F4"/>
            <w:vAlign w:val="center"/>
          </w:tcPr>
          <w:p>
            <w:pPr>
              <w:jc w:val="center"/>
            </w:pPr>
            <w:r/>
            <w:r>
              <w:rPr>
                <w:b w:val="0"/>
                <w:color w:val="1A3A5C"/>
                <w:sz w:val="18"/>
              </w:rPr>
              <w:t>Augmentation</w:t>
            </w:r>
          </w:p>
        </w:tc>
        <w:tc>
          <w:tcPr>
            <w:tcW w:type="dxa" w:w="2835"/>
            <w:shd w:val="clear" w:color="auto" w:fill="F2F3F4"/>
            <w:vAlign w:val="center"/>
          </w:tcPr>
          <w:p>
            <w:pPr>
              <w:jc w:val="center"/>
            </w:pPr>
            <w:r/>
            <w:r>
              <w:rPr>
                <w:b w:val="0"/>
                <w:color w:val="1A3A5C"/>
                <w:sz w:val="18"/>
              </w:rPr>
              <w:t>Baseline / +ColorJitter / Grayscale / Heavy</w:t>
            </w:r>
          </w:p>
        </w:tc>
        <w:tc>
          <w:tcPr>
            <w:tcW w:type="dxa" w:w="2551"/>
            <w:shd w:val="clear" w:color="auto" w:fill="F2F3F4"/>
            <w:vAlign w:val="center"/>
          </w:tcPr>
          <w:p>
            <w:pPr>
              <w:jc w:val="center"/>
            </w:pPr>
            <w:r/>
            <w:r>
              <w:rPr>
                <w:b w:val="0"/>
                <w:color w:val="1A3A5C"/>
                <w:sz w:val="18"/>
              </w:rPr>
              <w:t>+ColorJitter(0.2,0.2)</w:t>
            </w:r>
          </w:p>
        </w:tc>
        <w:tc>
          <w:tcPr>
            <w:tcW w:type="dxa" w:w="1134"/>
            <w:shd w:val="clear" w:color="auto" w:fill="F2F3F4"/>
            <w:vAlign w:val="center"/>
          </w:tcPr>
          <w:p>
            <w:pPr>
              <w:jc w:val="center"/>
            </w:pPr>
            <w:r/>
            <w:r>
              <w:rPr>
                <w:b w:val="0"/>
                <w:color w:val="1A3A5C"/>
                <w:sz w:val="18"/>
              </w:rPr>
              <w:t>+0.87%</w:t>
            </w:r>
          </w:p>
        </w:tc>
      </w:tr>
      <w:tr>
        <w:tc>
          <w:tcPr>
            <w:tcW w:type="dxa" w:w="680"/>
            <w:shd w:val="clear" w:color="auto" w:fill="FFFFFF"/>
            <w:vAlign w:val="center"/>
          </w:tcPr>
          <w:p>
            <w:pPr>
              <w:jc w:val="center"/>
            </w:pPr>
            <w:r/>
            <w:r>
              <w:rPr>
                <w:b w:val="0"/>
                <w:color w:val="1A3A5C"/>
                <w:sz w:val="18"/>
              </w:rPr>
              <w:t>C</w:t>
            </w:r>
          </w:p>
        </w:tc>
        <w:tc>
          <w:tcPr>
            <w:tcW w:type="dxa" w:w="1814"/>
            <w:shd w:val="clear" w:color="auto" w:fill="FFFFFF"/>
            <w:vAlign w:val="center"/>
          </w:tcPr>
          <w:p>
            <w:pPr>
              <w:jc w:val="center"/>
            </w:pPr>
            <w:r/>
            <w:r>
              <w:rPr>
                <w:b w:val="0"/>
                <w:color w:val="1A3A5C"/>
                <w:sz w:val="18"/>
              </w:rPr>
              <w:t>LR scheduler</w:t>
            </w:r>
          </w:p>
        </w:tc>
        <w:tc>
          <w:tcPr>
            <w:tcW w:type="dxa" w:w="2835"/>
            <w:shd w:val="clear" w:color="auto" w:fill="FFFFFF"/>
            <w:vAlign w:val="center"/>
          </w:tcPr>
          <w:p>
            <w:pPr>
              <w:jc w:val="center"/>
            </w:pPr>
            <w:r/>
            <w:r>
              <w:rPr>
                <w:b w:val="0"/>
                <w:color w:val="1A3A5C"/>
                <w:sz w:val="18"/>
              </w:rPr>
              <w:t>None / StepLR / CosineAnnealingLR / ReduceLROnPlateau</w:t>
            </w:r>
          </w:p>
        </w:tc>
        <w:tc>
          <w:tcPr>
            <w:tcW w:type="dxa" w:w="2551"/>
            <w:shd w:val="clear" w:color="auto" w:fill="FFFFFF"/>
            <w:vAlign w:val="center"/>
          </w:tcPr>
          <w:p>
            <w:pPr>
              <w:jc w:val="center"/>
            </w:pPr>
            <w:r/>
            <w:r>
              <w:rPr>
                <w:b w:val="0"/>
                <w:color w:val="1A3A5C"/>
                <w:sz w:val="18"/>
              </w:rPr>
              <w:t>None (fixed lr best)</w:t>
            </w:r>
          </w:p>
        </w:tc>
        <w:tc>
          <w:tcPr>
            <w:tcW w:type="dxa" w:w="1134"/>
            <w:shd w:val="clear" w:color="auto" w:fill="FFFFFF"/>
            <w:vAlign w:val="center"/>
          </w:tcPr>
          <w:p>
            <w:pPr>
              <w:jc w:val="center"/>
            </w:pPr>
            <w:r/>
            <w:r>
              <w:rPr>
                <w:b w:val="0"/>
                <w:color w:val="1A3A5C"/>
                <w:sz w:val="18"/>
              </w:rPr>
              <w:t>-0.74%</w:t>
            </w:r>
          </w:p>
        </w:tc>
      </w:tr>
      <w:tr>
        <w:tc>
          <w:tcPr>
            <w:tcW w:type="dxa" w:w="680"/>
            <w:shd w:val="clear" w:color="auto" w:fill="F2F3F4"/>
            <w:vAlign w:val="center"/>
          </w:tcPr>
          <w:p>
            <w:pPr>
              <w:jc w:val="center"/>
            </w:pPr>
            <w:r/>
            <w:r>
              <w:rPr>
                <w:b w:val="0"/>
                <w:color w:val="1A3A5C"/>
                <w:sz w:val="18"/>
              </w:rPr>
              <w:t>D</w:t>
            </w:r>
          </w:p>
        </w:tc>
        <w:tc>
          <w:tcPr>
            <w:tcW w:type="dxa" w:w="1814"/>
            <w:shd w:val="clear" w:color="auto" w:fill="F2F3F4"/>
            <w:vAlign w:val="center"/>
          </w:tcPr>
          <w:p>
            <w:pPr>
              <w:jc w:val="center"/>
            </w:pPr>
            <w:r/>
            <w:r>
              <w:rPr>
                <w:b w:val="0"/>
                <w:color w:val="1A3A5C"/>
                <w:sz w:val="18"/>
              </w:rPr>
              <w:t>Epoch count</w:t>
            </w:r>
          </w:p>
        </w:tc>
        <w:tc>
          <w:tcPr>
            <w:tcW w:type="dxa" w:w="2835"/>
            <w:shd w:val="clear" w:color="auto" w:fill="F2F3F4"/>
            <w:vAlign w:val="center"/>
          </w:tcPr>
          <w:p>
            <w:pPr>
              <w:jc w:val="center"/>
            </w:pPr>
            <w:r/>
            <w:r>
              <w:rPr>
                <w:b w:val="0"/>
                <w:color w:val="1A3A5C"/>
                <w:sz w:val="18"/>
              </w:rPr>
              <w:t>5 / 10 / 15</w:t>
            </w:r>
          </w:p>
        </w:tc>
        <w:tc>
          <w:tcPr>
            <w:tcW w:type="dxa" w:w="2551"/>
            <w:shd w:val="clear" w:color="auto" w:fill="F2F3F4"/>
            <w:vAlign w:val="center"/>
          </w:tcPr>
          <w:p>
            <w:pPr>
              <w:jc w:val="center"/>
            </w:pPr>
            <w:r/>
            <w:r>
              <w:rPr>
                <w:b w:val="0"/>
                <w:color w:val="1A3A5C"/>
                <w:sz w:val="18"/>
              </w:rPr>
              <w:t>10 epochs</w:t>
            </w:r>
          </w:p>
        </w:tc>
        <w:tc>
          <w:tcPr>
            <w:tcW w:type="dxa" w:w="1134"/>
            <w:shd w:val="clear" w:color="auto" w:fill="F2F3F4"/>
            <w:vAlign w:val="center"/>
          </w:tcPr>
          <w:p>
            <w:pPr>
              <w:jc w:val="center"/>
            </w:pPr>
            <w:r/>
            <w:r>
              <w:rPr>
                <w:b w:val="0"/>
                <w:color w:val="1A3A5C"/>
                <w:sz w:val="18"/>
              </w:rPr>
              <w:t>+1.11%</w:t>
            </w:r>
          </w:p>
        </w:tc>
      </w:tr>
      <w:tr>
        <w:tc>
          <w:tcPr>
            <w:tcW w:type="dxa" w:w="680"/>
            <w:shd w:val="clear" w:color="auto" w:fill="FFFFFF"/>
            <w:vAlign w:val="center"/>
          </w:tcPr>
          <w:p>
            <w:pPr>
              <w:jc w:val="center"/>
            </w:pPr>
            <w:r/>
            <w:r>
              <w:rPr>
                <w:b w:val="0"/>
                <w:color w:val="1A3A5C"/>
                <w:sz w:val="18"/>
              </w:rPr>
              <w:t>E</w:t>
            </w:r>
          </w:p>
        </w:tc>
        <w:tc>
          <w:tcPr>
            <w:tcW w:type="dxa" w:w="1814"/>
            <w:shd w:val="clear" w:color="auto" w:fill="FFFFFF"/>
            <w:vAlign w:val="center"/>
          </w:tcPr>
          <w:p>
            <w:pPr>
              <w:jc w:val="center"/>
            </w:pPr>
            <w:r/>
            <w:r>
              <w:rPr>
                <w:b w:val="0"/>
                <w:color w:val="1A3A5C"/>
                <w:sz w:val="18"/>
              </w:rPr>
              <w:t>Label smoothing</w:t>
            </w:r>
          </w:p>
        </w:tc>
        <w:tc>
          <w:tcPr>
            <w:tcW w:type="dxa" w:w="2835"/>
            <w:shd w:val="clear" w:color="auto" w:fill="FFFFFF"/>
            <w:vAlign w:val="center"/>
          </w:tcPr>
          <w:p>
            <w:pPr>
              <w:jc w:val="center"/>
            </w:pPr>
            <w:r/>
            <w:r>
              <w:rPr>
                <w:b w:val="0"/>
                <w:color w:val="1A3A5C"/>
                <w:sz w:val="18"/>
              </w:rPr>
              <w:t>0 / 0.05 / 0.1 / 0.2</w:t>
            </w:r>
          </w:p>
        </w:tc>
        <w:tc>
          <w:tcPr>
            <w:tcW w:type="dxa" w:w="2551"/>
            <w:shd w:val="clear" w:color="auto" w:fill="FFFFFF"/>
            <w:vAlign w:val="center"/>
          </w:tcPr>
          <w:p>
            <w:pPr>
              <w:jc w:val="center"/>
            </w:pPr>
            <w:r/>
            <w:r>
              <w:rPr>
                <w:b w:val="0"/>
                <w:color w:val="1A3A5C"/>
                <w:sz w:val="18"/>
              </w:rPr>
              <w:t>eps = 0.05</w:t>
            </w:r>
          </w:p>
        </w:tc>
        <w:tc>
          <w:tcPr>
            <w:tcW w:type="dxa" w:w="1134"/>
            <w:shd w:val="clear" w:color="auto" w:fill="FFFFFF"/>
            <w:vAlign w:val="center"/>
          </w:tcPr>
          <w:p>
            <w:pPr>
              <w:jc w:val="center"/>
            </w:pPr>
            <w:r/>
            <w:r>
              <w:rPr>
                <w:b w:val="0"/>
                <w:color w:val="1A3A5C"/>
                <w:sz w:val="18"/>
              </w:rPr>
              <w:t>-0.37%</w:t>
            </w:r>
          </w:p>
        </w:tc>
      </w:tr>
      <w:tr>
        <w:tc>
          <w:tcPr>
            <w:tcW w:type="dxa" w:w="680"/>
            <w:shd w:val="clear" w:color="auto" w:fill="F2F3F4"/>
            <w:vAlign w:val="center"/>
          </w:tcPr>
          <w:p>
            <w:pPr>
              <w:jc w:val="center"/>
            </w:pPr>
            <w:r/>
            <w:r>
              <w:rPr>
                <w:b w:val="0"/>
                <w:color w:val="1A3A5C"/>
                <w:sz w:val="18"/>
              </w:rPr>
              <w:t>F</w:t>
            </w:r>
          </w:p>
        </w:tc>
        <w:tc>
          <w:tcPr>
            <w:tcW w:type="dxa" w:w="1814"/>
            <w:shd w:val="clear" w:color="auto" w:fill="F2F3F4"/>
            <w:vAlign w:val="center"/>
          </w:tcPr>
          <w:p>
            <w:pPr>
              <w:jc w:val="center"/>
            </w:pPr>
            <w:r/>
            <w:r>
              <w:rPr>
                <w:b w:val="0"/>
                <w:color w:val="1A3A5C"/>
                <w:sz w:val="18"/>
              </w:rPr>
              <w:t>Differential LR</w:t>
            </w:r>
          </w:p>
        </w:tc>
        <w:tc>
          <w:tcPr>
            <w:tcW w:type="dxa" w:w="2835"/>
            <w:shd w:val="clear" w:color="auto" w:fill="F2F3F4"/>
            <w:vAlign w:val="center"/>
          </w:tcPr>
          <w:p>
            <w:pPr>
              <w:jc w:val="center"/>
            </w:pPr>
            <w:r/>
            <w:r>
              <w:rPr>
                <w:b w:val="0"/>
                <w:color w:val="1A3A5C"/>
                <w:sz w:val="18"/>
              </w:rPr>
              <w:t>Uniform 1e-3 / head=1e-3, backbone=1e-4</w:t>
            </w:r>
          </w:p>
        </w:tc>
        <w:tc>
          <w:tcPr>
            <w:tcW w:type="dxa" w:w="2551"/>
            <w:shd w:val="clear" w:color="auto" w:fill="F2F3F4"/>
            <w:vAlign w:val="center"/>
          </w:tcPr>
          <w:p>
            <w:pPr>
              <w:jc w:val="center"/>
            </w:pPr>
            <w:r/>
            <w:r>
              <w:rPr>
                <w:b w:val="0"/>
                <w:color w:val="1A3A5C"/>
                <w:sz w:val="18"/>
              </w:rPr>
              <w:t>head 1e-3, backbone 1e-4</w:t>
            </w:r>
          </w:p>
        </w:tc>
        <w:tc>
          <w:tcPr>
            <w:tcW w:type="dxa" w:w="1134"/>
            <w:shd w:val="clear" w:color="auto" w:fill="F2F3F4"/>
            <w:vAlign w:val="center"/>
          </w:tcPr>
          <w:p>
            <w:pPr>
              <w:jc w:val="center"/>
            </w:pPr>
            <w:r/>
            <w:r>
              <w:rPr>
                <w:b w:val="0"/>
                <w:color w:val="1A3A5C"/>
                <w:sz w:val="18"/>
              </w:rPr>
              <w:t>-0.12%</w:t>
            </w:r>
          </w:p>
        </w:tc>
      </w:tr>
      <w:tr>
        <w:tc>
          <w:tcPr>
            <w:tcW w:type="dxa" w:w="680"/>
            <w:shd w:val="clear" w:color="auto" w:fill="EAFAF1"/>
            <w:vAlign w:val="center"/>
          </w:tcPr>
          <w:p>
            <w:pPr>
              <w:jc w:val="center"/>
            </w:pPr>
            <w:r/>
            <w:r>
              <w:rPr>
                <w:b/>
                <w:color w:val="27AE60"/>
                <w:sz w:val="18"/>
              </w:rPr>
              <w:t>Total</w:t>
            </w:r>
          </w:p>
        </w:tc>
        <w:tc>
          <w:tcPr>
            <w:tcW w:type="dxa" w:w="1814"/>
            <w:shd w:val="clear" w:color="auto" w:fill="EAFAF1"/>
            <w:vAlign w:val="center"/>
          </w:tcPr>
          <w:p>
            <w:pPr>
              <w:jc w:val="center"/>
            </w:pPr>
            <w:r/>
            <w:r>
              <w:rPr>
                <w:b/>
                <w:color w:val="27AE60"/>
                <w:sz w:val="18"/>
              </w:rPr>
            </w:r>
          </w:p>
        </w:tc>
        <w:tc>
          <w:tcPr>
            <w:tcW w:type="dxa" w:w="2835"/>
            <w:shd w:val="clear" w:color="auto" w:fill="EAFAF1"/>
            <w:vAlign w:val="center"/>
          </w:tcPr>
          <w:p>
            <w:pPr>
              <w:jc w:val="center"/>
            </w:pPr>
            <w:r/>
            <w:r>
              <w:rPr>
                <w:b/>
                <w:color w:val="27AE60"/>
                <w:sz w:val="18"/>
              </w:rPr>
            </w:r>
          </w:p>
        </w:tc>
        <w:tc>
          <w:tcPr>
            <w:tcW w:type="dxa" w:w="2551"/>
            <w:shd w:val="clear" w:color="auto" w:fill="EAFAF1"/>
            <w:vAlign w:val="center"/>
          </w:tcPr>
          <w:p>
            <w:pPr>
              <w:jc w:val="center"/>
            </w:pPr>
            <w:r/>
            <w:r>
              <w:rPr>
                <w:b/>
                <w:color w:val="27AE60"/>
                <w:sz w:val="18"/>
              </w:rPr>
              <w:t>All combined</w:t>
            </w:r>
          </w:p>
        </w:tc>
        <w:tc>
          <w:tcPr>
            <w:tcW w:type="dxa" w:w="1134"/>
            <w:shd w:val="clear" w:color="auto" w:fill="EAFAF1"/>
            <w:vAlign w:val="center"/>
          </w:tcPr>
          <w:p>
            <w:pPr>
              <w:jc w:val="center"/>
            </w:pPr>
            <w:r/>
            <w:r>
              <w:rPr>
                <w:b/>
                <w:color w:val="27AE60"/>
                <w:sz w:val="18"/>
              </w:rPr>
              <w:t>+1.23%</w:t>
            </w:r>
          </w:p>
        </w:tc>
      </w:tr>
    </w:tbl>
    <w:p/>
    <w:p>
      <w:pPr>
        <w:jc w:val="center"/>
      </w:pPr>
      <w:r>
        <w:drawing>
          <wp:inline xmlns:a="http://schemas.openxmlformats.org/drawingml/2006/main" xmlns:pic="http://schemas.openxmlformats.org/drawingml/2006/picture">
            <wp:extent cx="5029200" cy="2155371"/>
            <wp:docPr id="2" name="Picture 2"/>
            <wp:cNvGraphicFramePr>
              <a:graphicFrameLocks noChangeAspect="1"/>
            </wp:cNvGraphicFramePr>
            <a:graphic>
              <a:graphicData uri="http://schemas.openxmlformats.org/drawingml/2006/picture">
                <pic:pic>
                  <pic:nvPicPr>
                    <pic:cNvPr id="0" name="summary_all_experiments.png"/>
                    <pic:cNvPicPr/>
                  </pic:nvPicPr>
                  <pic:blipFill>
                    <a:blip r:embed="rId10"/>
                    <a:stretch>
                      <a:fillRect/>
                    </a:stretch>
                  </pic:blipFill>
                  <pic:spPr>
                    <a:xfrm>
                      <a:off x="0" y="0"/>
                      <a:ext cx="5029200" cy="2155371"/>
                    </a:xfrm>
                    <a:prstGeom prst="rect"/>
                  </pic:spPr>
                </pic:pic>
              </a:graphicData>
            </a:graphic>
          </wp:inline>
        </w:drawing>
      </w:r>
    </w:p>
    <w:p>
      <w:pPr>
        <w:spacing w:after="200"/>
        <w:jc w:val="center"/>
      </w:pPr>
      <w:r>
        <w:rPr>
          <w:i/>
          <w:color w:val="7F8C8D"/>
          <w:sz w:val="16"/>
        </w:rPr>
        <w:t>Figure 2 — Cumulative accuracy journey across Experiments A – F.</w:t>
      </w:r>
    </w:p>
    <w:p>
      <w:pPr>
        <w:pStyle w:val="Heading2"/>
      </w:pPr>
      <w:r>
        <w:rPr>
          <w:color w:val="2980B9"/>
          <w:sz w:val="26"/>
        </w:rPr>
        <w:t>Individual Experiment Charts</w:t>
      </w:r>
    </w:p>
    <w:p>
      <w:pPr>
        <w:jc w:val="center"/>
      </w:pPr>
      <w:r>
        <w:drawing>
          <wp:inline xmlns:a="http://schemas.openxmlformats.org/drawingml/2006/main" xmlns:pic="http://schemas.openxmlformats.org/drawingml/2006/picture">
            <wp:extent cx="4572000" cy="3429000"/>
            <wp:docPr id="3" name="Picture 3"/>
            <wp:cNvGraphicFramePr>
              <a:graphicFrameLocks noChangeAspect="1"/>
            </wp:cNvGraphicFramePr>
            <a:graphic>
              <a:graphicData uri="http://schemas.openxmlformats.org/drawingml/2006/picture">
                <pic:pic>
                  <pic:nvPicPr>
                    <pic:cNvPr id="0" name="exp_A_learning_rate.png"/>
                    <pic:cNvPicPr/>
                  </pic:nvPicPr>
                  <pic:blipFill>
                    <a:blip r:embed="rId11"/>
                    <a:stretch>
                      <a:fillRect/>
                    </a:stretch>
                  </pic:blipFill>
                  <pic:spPr>
                    <a:xfrm>
                      <a:off x="0" y="0"/>
                      <a:ext cx="4572000" cy="3429000"/>
                    </a:xfrm>
                    <a:prstGeom prst="rect"/>
                  </pic:spPr>
                </pic:pic>
              </a:graphicData>
            </a:graphic>
          </wp:inline>
        </w:drawing>
      </w:r>
    </w:p>
    <w:p>
      <w:pPr>
        <w:spacing w:after="200"/>
        <w:jc w:val="center"/>
      </w:pPr>
      <w:r>
        <w:rPr>
          <w:i/>
          <w:color w:val="7F8C8D"/>
          <w:sz w:val="16"/>
        </w:rPr>
        <w:t>Exp A — Learning Rate</w:t>
      </w:r>
    </w:p>
    <w:p>
      <w:pPr>
        <w:jc w:val="center"/>
      </w:pPr>
      <w:r>
        <w:drawing>
          <wp:inline xmlns:a="http://schemas.openxmlformats.org/drawingml/2006/main" xmlns:pic="http://schemas.openxmlformats.org/drawingml/2006/picture">
            <wp:extent cx="4572000" cy="2743200"/>
            <wp:docPr id="4" name="Picture 4"/>
            <wp:cNvGraphicFramePr>
              <a:graphicFrameLocks noChangeAspect="1"/>
            </wp:cNvGraphicFramePr>
            <a:graphic>
              <a:graphicData uri="http://schemas.openxmlformats.org/drawingml/2006/picture">
                <pic:pic>
                  <pic:nvPicPr>
                    <pic:cNvPr id="0" name="exp_B_augmentation.png"/>
                    <pic:cNvPicPr/>
                  </pic:nvPicPr>
                  <pic:blipFill>
                    <a:blip r:embed="rId12"/>
                    <a:stretch>
                      <a:fillRect/>
                    </a:stretch>
                  </pic:blipFill>
                  <pic:spPr>
                    <a:xfrm>
                      <a:off x="0" y="0"/>
                      <a:ext cx="4572000" cy="2743200"/>
                    </a:xfrm>
                    <a:prstGeom prst="rect"/>
                  </pic:spPr>
                </pic:pic>
              </a:graphicData>
            </a:graphic>
          </wp:inline>
        </w:drawing>
      </w:r>
    </w:p>
    <w:p>
      <w:pPr>
        <w:spacing w:after="200"/>
        <w:jc w:val="center"/>
      </w:pPr>
      <w:r>
        <w:rPr>
          <w:i/>
          <w:color w:val="7F8C8D"/>
          <w:sz w:val="16"/>
        </w:rPr>
        <w:t>Exp B — Augmentation</w:t>
      </w:r>
    </w:p>
    <w:p>
      <w:pPr>
        <w:jc w:val="center"/>
      </w:pPr>
      <w:r>
        <w:drawing>
          <wp:inline xmlns:a="http://schemas.openxmlformats.org/drawingml/2006/main" xmlns:pic="http://schemas.openxmlformats.org/drawingml/2006/picture">
            <wp:extent cx="4572000" cy="3429000"/>
            <wp:docPr id="5" name="Picture 5"/>
            <wp:cNvGraphicFramePr>
              <a:graphicFrameLocks noChangeAspect="1"/>
            </wp:cNvGraphicFramePr>
            <a:graphic>
              <a:graphicData uri="http://schemas.openxmlformats.org/drawingml/2006/picture">
                <pic:pic>
                  <pic:nvPicPr>
                    <pic:cNvPr id="0" name="exp_C_scheduler.png"/>
                    <pic:cNvPicPr/>
                  </pic:nvPicPr>
                  <pic:blipFill>
                    <a:blip r:embed="rId13"/>
                    <a:stretch>
                      <a:fillRect/>
                    </a:stretch>
                  </pic:blipFill>
                  <pic:spPr>
                    <a:xfrm>
                      <a:off x="0" y="0"/>
                      <a:ext cx="4572000" cy="3429000"/>
                    </a:xfrm>
                    <a:prstGeom prst="rect"/>
                  </pic:spPr>
                </pic:pic>
              </a:graphicData>
            </a:graphic>
          </wp:inline>
        </w:drawing>
      </w:r>
    </w:p>
    <w:p>
      <w:pPr>
        <w:spacing w:after="200"/>
        <w:jc w:val="center"/>
      </w:pPr>
      <w:r>
        <w:rPr>
          <w:i/>
          <w:color w:val="7F8C8D"/>
          <w:sz w:val="16"/>
        </w:rPr>
        <w:t>Exp C — LR Scheduler</w:t>
      </w:r>
    </w:p>
    <w:p>
      <w:pPr>
        <w:jc w:val="center"/>
      </w:pPr>
      <w:r>
        <w:drawing>
          <wp:inline xmlns:a="http://schemas.openxmlformats.org/drawingml/2006/main" xmlns:pic="http://schemas.openxmlformats.org/drawingml/2006/picture">
            <wp:extent cx="4572000" cy="3429000"/>
            <wp:docPr id="6" name="Picture 6"/>
            <wp:cNvGraphicFramePr>
              <a:graphicFrameLocks noChangeAspect="1"/>
            </wp:cNvGraphicFramePr>
            <a:graphic>
              <a:graphicData uri="http://schemas.openxmlformats.org/drawingml/2006/picture">
                <pic:pic>
                  <pic:nvPicPr>
                    <pic:cNvPr id="0" name="exp_D_epochs.png"/>
                    <pic:cNvPicPr/>
                  </pic:nvPicPr>
                  <pic:blipFill>
                    <a:blip r:embed="rId14"/>
                    <a:stretch>
                      <a:fillRect/>
                    </a:stretch>
                  </pic:blipFill>
                  <pic:spPr>
                    <a:xfrm>
                      <a:off x="0" y="0"/>
                      <a:ext cx="4572000" cy="3429000"/>
                    </a:xfrm>
                    <a:prstGeom prst="rect"/>
                  </pic:spPr>
                </pic:pic>
              </a:graphicData>
            </a:graphic>
          </wp:inline>
        </w:drawing>
      </w:r>
    </w:p>
    <w:p>
      <w:pPr>
        <w:spacing w:after="200"/>
        <w:jc w:val="center"/>
      </w:pPr>
      <w:r>
        <w:rPr>
          <w:i/>
          <w:color w:val="7F8C8D"/>
          <w:sz w:val="16"/>
        </w:rPr>
        <w:t>Exp D — Epoch Count</w:t>
      </w:r>
    </w:p>
    <w:p>
      <w:pPr>
        <w:jc w:val="center"/>
      </w:pPr>
      <w:r>
        <w:drawing>
          <wp:inline xmlns:a="http://schemas.openxmlformats.org/drawingml/2006/main" xmlns:pic="http://schemas.openxmlformats.org/drawingml/2006/picture">
            <wp:extent cx="4572000" cy="3429000"/>
            <wp:docPr id="7" name="Picture 7"/>
            <wp:cNvGraphicFramePr>
              <a:graphicFrameLocks noChangeAspect="1"/>
            </wp:cNvGraphicFramePr>
            <a:graphic>
              <a:graphicData uri="http://schemas.openxmlformats.org/drawingml/2006/picture">
                <pic:pic>
                  <pic:nvPicPr>
                    <pic:cNvPr id="0" name="exp_E_label_smoothing.png"/>
                    <pic:cNvPicPr/>
                  </pic:nvPicPr>
                  <pic:blipFill>
                    <a:blip r:embed="rId15"/>
                    <a:stretch>
                      <a:fillRect/>
                    </a:stretch>
                  </pic:blipFill>
                  <pic:spPr>
                    <a:xfrm>
                      <a:off x="0" y="0"/>
                      <a:ext cx="4572000" cy="3429000"/>
                    </a:xfrm>
                    <a:prstGeom prst="rect"/>
                  </pic:spPr>
                </pic:pic>
              </a:graphicData>
            </a:graphic>
          </wp:inline>
        </w:drawing>
      </w:r>
    </w:p>
    <w:p>
      <w:pPr>
        <w:spacing w:after="200"/>
        <w:jc w:val="center"/>
      </w:pPr>
      <w:r>
        <w:rPr>
          <w:i/>
          <w:color w:val="7F8C8D"/>
          <w:sz w:val="16"/>
        </w:rPr>
        <w:t>Exp E — Label Smoothing</w:t>
      </w:r>
    </w:p>
    <w:p>
      <w:pPr>
        <w:jc w:val="center"/>
      </w:pPr>
      <w:r>
        <w:drawing>
          <wp:inline xmlns:a="http://schemas.openxmlformats.org/drawingml/2006/main" xmlns:pic="http://schemas.openxmlformats.org/drawingml/2006/picture">
            <wp:extent cx="4572000" cy="3429000"/>
            <wp:docPr id="8" name="Picture 8"/>
            <wp:cNvGraphicFramePr>
              <a:graphicFrameLocks noChangeAspect="1"/>
            </wp:cNvGraphicFramePr>
            <a:graphic>
              <a:graphicData uri="http://schemas.openxmlformats.org/drawingml/2006/picture">
                <pic:pic>
                  <pic:nvPicPr>
                    <pic:cNvPr id="0" name="exp_F_diff_lr.png"/>
                    <pic:cNvPicPr/>
                  </pic:nvPicPr>
                  <pic:blipFill>
                    <a:blip r:embed="rId16"/>
                    <a:stretch>
                      <a:fillRect/>
                    </a:stretch>
                  </pic:blipFill>
                  <pic:spPr>
                    <a:xfrm>
                      <a:off x="0" y="0"/>
                      <a:ext cx="4572000" cy="3429000"/>
                    </a:xfrm>
                    <a:prstGeom prst="rect"/>
                  </pic:spPr>
                </pic:pic>
              </a:graphicData>
            </a:graphic>
          </wp:inline>
        </w:drawing>
      </w:r>
    </w:p>
    <w:p>
      <w:pPr>
        <w:spacing w:after="200"/>
        <w:jc w:val="center"/>
      </w:pPr>
      <w:r>
        <w:rPr>
          <w:i/>
          <w:color w:val="7F8C8D"/>
          <w:sz w:val="16"/>
        </w:rPr>
        <w:t>Exp F — Differential LR</w:t>
      </w:r>
    </w:p>
    <w:p>
      <w:r>
        <w:br w:type="page"/>
      </w:r>
    </w:p>
    <w:p>
      <w:pPr>
        <w:pStyle w:val="Heading1"/>
      </w:pPr>
      <w:r>
        <w:rPr>
          <w:color w:val="1A3A5C"/>
          <w:sz w:val="32"/>
        </w:rPr>
        <w:t>5.  Experiment 2 — CLIP Zero-Shot and Linear Probe</w:t>
      </w:r>
    </w:p>
    <w:p>
      <w:pPr>
        <w:pStyle w:val="Heading2"/>
      </w:pPr>
      <w:r>
        <w:rPr>
          <w:color w:val="2980B9"/>
          <w:sz w:val="26"/>
        </w:rPr>
        <w:t>5.1  Motivation</w:t>
      </w:r>
    </w:p>
    <w:p>
      <w:pPr>
        <w:spacing w:after="120"/>
      </w:pPr>
      <w:r>
        <w:rPr>
          <w:sz w:val="20"/>
        </w:rPr>
        <w:t>Even after six rounds of hyperparameter tuning, EfficientNet was limited by data scarcity (60 images/class). CLIP, pre-trained on 400 million image-text pairs, allows classification without any task-specific training.</w:t>
      </w:r>
    </w:p>
    <w:p>
      <w:pPr>
        <w:pStyle w:val="Heading2"/>
      </w:pPr>
      <w:r>
        <w:rPr>
          <w:color w:val="2980B9"/>
          <w:sz w:val="26"/>
        </w:rPr>
        <w:t>5.2  Five Progressive Methods</w:t>
      </w:r>
    </w:p>
    <w:p>
      <w:pPr>
        <w:pStyle w:val="ListBullet"/>
        <w:spacing w:after="60"/>
      </w:pPr>
      <w:r>
        <w:rPr>
          <w:sz w:val="20"/>
        </w:rPr>
        <w:t>Step 1 — Zero-Shot (1 prompt): Classify by cosine similarity between image and text embeddings. No training data used.</w:t>
      </w:r>
    </w:p>
    <w:p>
      <w:pPr>
        <w:pStyle w:val="ListBullet"/>
        <w:spacing w:after="60"/>
      </w:pPr>
      <w:r>
        <w:rPr>
          <w:sz w:val="20"/>
        </w:rPr>
        <w:t>Step 2 — Prompt Ensemble: Average embeddings from 7 prompt templates. Still zero-shot.</w:t>
      </w:r>
    </w:p>
    <w:p>
      <w:pPr>
        <w:pStyle w:val="ListBullet"/>
        <w:spacing w:after="60"/>
      </w:pPr>
      <w:r>
        <w:rPr>
          <w:sz w:val="20"/>
        </w:rPr>
        <w:t>Step 3 — Linear Probe: Train LogisticRegression on frozen CLIP features. Trains in seconds on CPU.</w:t>
      </w:r>
    </w:p>
    <w:p>
      <w:pPr>
        <w:pStyle w:val="ListBullet"/>
        <w:spacing w:after="60"/>
      </w:pPr>
      <w:r>
        <w:rPr>
          <w:sz w:val="20"/>
        </w:rPr>
        <w:t>Step 4 — Ensemble: Blend CLIP probe + EfficientNet probabilities with auto-tuned weight.</w:t>
      </w:r>
    </w:p>
    <w:p>
      <w:pPr>
        <w:pStyle w:val="ListBullet"/>
        <w:spacing w:after="60"/>
      </w:pPr>
      <w:r>
        <w:rPr>
          <w:sz w:val="20"/>
        </w:rPr>
        <w:t>Step 5 — Ensemble + TTA: Average predictions over 8 augmented views per image.</w:t>
      </w:r>
    </w:p>
    <w:p>
      <w:pPr>
        <w:pStyle w:val="Heading2"/>
      </w:pPr>
      <w:r>
        <w:rPr>
          <w:color w:val="2980B9"/>
          <w:sz w:val="26"/>
        </w:rPr>
        <w:t>5.3  Results</w:t>
      </w:r>
    </w:p>
    <w:tbl>
      <w:tblPr>
        <w:tblStyle w:val="TableGrid"/>
        <w:tblW w:type="auto" w:w="0"/>
        <w:tblLook w:firstColumn="1" w:firstRow="1" w:lastColumn="0" w:lastRow="0" w:noHBand="0" w:noVBand="1" w:val="04A0"/>
      </w:tblPr>
      <w:tblGrid>
        <w:gridCol w:w="2351"/>
        <w:gridCol w:w="2351"/>
        <w:gridCol w:w="2351"/>
        <w:gridCol w:w="2351"/>
      </w:tblGrid>
      <w:tr>
        <w:tc>
          <w:tcPr>
            <w:tcW w:type="dxa" w:w="850"/>
            <w:shd w:val="clear" w:color="auto" w:fill="1A3A5C"/>
            <w:vAlign w:val="center"/>
          </w:tcPr>
          <w:p>
            <w:pPr>
              <w:jc w:val="center"/>
            </w:pPr>
            <w:r/>
            <w:r>
              <w:rPr>
                <w:b/>
                <w:color w:val="FFFFFF"/>
                <w:sz w:val="18"/>
              </w:rPr>
              <w:t>Step</w:t>
            </w:r>
          </w:p>
        </w:tc>
        <w:tc>
          <w:tcPr>
            <w:tcW w:type="dxa" w:w="3969"/>
            <w:shd w:val="clear" w:color="auto" w:fill="1A3A5C"/>
            <w:vAlign w:val="center"/>
          </w:tcPr>
          <w:p>
            <w:pPr>
              <w:jc w:val="center"/>
            </w:pPr>
            <w:r/>
            <w:r>
              <w:rPr>
                <w:b/>
                <w:color w:val="FFFFFF"/>
                <w:sz w:val="18"/>
              </w:rPr>
              <w:t>Method</w:t>
            </w:r>
          </w:p>
        </w:tc>
        <w:tc>
          <w:tcPr>
            <w:tcW w:type="dxa" w:w="1984"/>
            <w:shd w:val="clear" w:color="auto" w:fill="1A3A5C"/>
            <w:vAlign w:val="center"/>
          </w:tcPr>
          <w:p>
            <w:pPr>
              <w:jc w:val="center"/>
            </w:pPr>
            <w:r/>
            <w:r>
              <w:rPr>
                <w:b/>
                <w:color w:val="FFFFFF"/>
                <w:sz w:val="18"/>
              </w:rPr>
              <w:t>Test Accuracy</w:t>
            </w:r>
          </w:p>
        </w:tc>
        <w:tc>
          <w:tcPr>
            <w:tcW w:type="dxa" w:w="1984"/>
            <w:shd w:val="clear" w:color="auto" w:fill="1A3A5C"/>
            <w:vAlign w:val="center"/>
          </w:tcPr>
          <w:p>
            <w:pPr>
              <w:jc w:val="center"/>
            </w:pPr>
            <w:r/>
            <w:r>
              <w:rPr>
                <w:b/>
                <w:color w:val="FFFFFF"/>
                <w:sz w:val="18"/>
              </w:rPr>
              <w:t>vs EfficientNet</w:t>
            </w:r>
          </w:p>
        </w:tc>
      </w:tr>
      <w:tr>
        <w:tc>
          <w:tcPr>
            <w:tcW w:type="dxa" w:w="850"/>
            <w:shd w:val="clear" w:color="auto" w:fill="FFFFFF"/>
            <w:vAlign w:val="center"/>
          </w:tcPr>
          <w:p>
            <w:pPr>
              <w:jc w:val="center"/>
            </w:pPr>
            <w:r/>
            <w:r>
              <w:rPr>
                <w:b w:val="0"/>
                <w:color w:val="1A3A5C"/>
                <w:sz w:val="18"/>
              </w:rPr>
              <w:t>1</w:t>
            </w:r>
          </w:p>
        </w:tc>
        <w:tc>
          <w:tcPr>
            <w:tcW w:type="dxa" w:w="3969"/>
            <w:shd w:val="clear" w:color="auto" w:fill="FFFFFF"/>
            <w:vAlign w:val="center"/>
          </w:tcPr>
          <w:p>
            <w:pPr>
              <w:jc w:val="center"/>
            </w:pPr>
            <w:r/>
            <w:r>
              <w:rPr>
                <w:b w:val="0"/>
                <w:color w:val="1A3A5C"/>
                <w:sz w:val="18"/>
              </w:rPr>
              <w:t>CLIP Zero-Shot (1 prompt)</w:t>
            </w:r>
          </w:p>
        </w:tc>
        <w:tc>
          <w:tcPr>
            <w:tcW w:type="dxa" w:w="1984"/>
            <w:shd w:val="clear" w:color="auto" w:fill="FFFFFF"/>
            <w:vAlign w:val="center"/>
          </w:tcPr>
          <w:p>
            <w:pPr>
              <w:jc w:val="center"/>
            </w:pPr>
            <w:r/>
            <w:r>
              <w:rPr>
                <w:b w:val="0"/>
                <w:color w:val="1A3A5C"/>
                <w:sz w:val="18"/>
              </w:rPr>
              <w:t>92.60%</w:t>
            </w:r>
          </w:p>
        </w:tc>
        <w:tc>
          <w:tcPr>
            <w:tcW w:type="dxa" w:w="1984"/>
            <w:shd w:val="clear" w:color="auto" w:fill="FFFFFF"/>
            <w:vAlign w:val="center"/>
          </w:tcPr>
          <w:p>
            <w:pPr>
              <w:jc w:val="center"/>
            </w:pPr>
            <w:r/>
            <w:r>
              <w:rPr>
                <w:b w:val="0"/>
                <w:color w:val="1A3A5C"/>
                <w:sz w:val="18"/>
              </w:rPr>
              <w:t>+6.53 pp</w:t>
            </w:r>
          </w:p>
        </w:tc>
      </w:tr>
      <w:tr>
        <w:tc>
          <w:tcPr>
            <w:tcW w:type="dxa" w:w="850"/>
            <w:shd w:val="clear" w:color="auto" w:fill="F2F3F4"/>
            <w:vAlign w:val="center"/>
          </w:tcPr>
          <w:p>
            <w:pPr>
              <w:jc w:val="center"/>
            </w:pPr>
            <w:r/>
            <w:r>
              <w:rPr>
                <w:b w:val="0"/>
                <w:color w:val="1A3A5C"/>
                <w:sz w:val="18"/>
              </w:rPr>
              <w:t>2</w:t>
            </w:r>
          </w:p>
        </w:tc>
        <w:tc>
          <w:tcPr>
            <w:tcW w:type="dxa" w:w="3969"/>
            <w:shd w:val="clear" w:color="auto" w:fill="F2F3F4"/>
            <w:vAlign w:val="center"/>
          </w:tcPr>
          <w:p>
            <w:pPr>
              <w:jc w:val="center"/>
            </w:pPr>
            <w:r/>
            <w:r>
              <w:rPr>
                <w:b w:val="0"/>
                <w:color w:val="1A3A5C"/>
                <w:sz w:val="18"/>
              </w:rPr>
              <w:t>CLIP Prompt Ensemble</w:t>
            </w:r>
          </w:p>
        </w:tc>
        <w:tc>
          <w:tcPr>
            <w:tcW w:type="dxa" w:w="1984"/>
            <w:shd w:val="clear" w:color="auto" w:fill="F2F3F4"/>
            <w:vAlign w:val="center"/>
          </w:tcPr>
          <w:p>
            <w:pPr>
              <w:jc w:val="center"/>
            </w:pPr>
            <w:r/>
            <w:r>
              <w:rPr>
                <w:b w:val="0"/>
                <w:color w:val="1A3A5C"/>
                <w:sz w:val="18"/>
              </w:rPr>
              <w:t>92.97%</w:t>
            </w:r>
          </w:p>
        </w:tc>
        <w:tc>
          <w:tcPr>
            <w:tcW w:type="dxa" w:w="1984"/>
            <w:shd w:val="clear" w:color="auto" w:fill="F2F3F4"/>
            <w:vAlign w:val="center"/>
          </w:tcPr>
          <w:p>
            <w:pPr>
              <w:jc w:val="center"/>
            </w:pPr>
            <w:r/>
            <w:r>
              <w:rPr>
                <w:b w:val="0"/>
                <w:color w:val="1A3A5C"/>
                <w:sz w:val="18"/>
              </w:rPr>
              <w:t>+6.90 pp</w:t>
            </w:r>
          </w:p>
        </w:tc>
      </w:tr>
      <w:tr>
        <w:tc>
          <w:tcPr>
            <w:tcW w:type="dxa" w:w="850"/>
            <w:shd w:val="clear" w:color="auto" w:fill="FFFFFF"/>
            <w:vAlign w:val="center"/>
          </w:tcPr>
          <w:p>
            <w:pPr>
              <w:jc w:val="center"/>
            </w:pPr>
            <w:r/>
            <w:r>
              <w:rPr>
                <w:b w:val="0"/>
                <w:color w:val="1A3A5C"/>
                <w:sz w:val="18"/>
              </w:rPr>
              <w:t>3</w:t>
            </w:r>
          </w:p>
        </w:tc>
        <w:tc>
          <w:tcPr>
            <w:tcW w:type="dxa" w:w="3969"/>
            <w:shd w:val="clear" w:color="auto" w:fill="FFFFFF"/>
            <w:vAlign w:val="center"/>
          </w:tcPr>
          <w:p>
            <w:pPr>
              <w:jc w:val="center"/>
            </w:pPr>
            <w:r/>
            <w:r>
              <w:rPr>
                <w:b w:val="0"/>
                <w:color w:val="1A3A5C"/>
                <w:sz w:val="18"/>
              </w:rPr>
              <w:t>CLIP Linear Probe</w:t>
            </w:r>
          </w:p>
        </w:tc>
        <w:tc>
          <w:tcPr>
            <w:tcW w:type="dxa" w:w="1984"/>
            <w:shd w:val="clear" w:color="auto" w:fill="FFFFFF"/>
            <w:vAlign w:val="center"/>
          </w:tcPr>
          <w:p>
            <w:pPr>
              <w:jc w:val="center"/>
            </w:pPr>
            <w:r/>
            <w:r>
              <w:rPr>
                <w:b w:val="0"/>
                <w:color w:val="1A3A5C"/>
                <w:sz w:val="18"/>
              </w:rPr>
              <w:t>95.81%</w:t>
            </w:r>
          </w:p>
        </w:tc>
        <w:tc>
          <w:tcPr>
            <w:tcW w:type="dxa" w:w="1984"/>
            <w:shd w:val="clear" w:color="auto" w:fill="FFFFFF"/>
            <w:vAlign w:val="center"/>
          </w:tcPr>
          <w:p>
            <w:pPr>
              <w:jc w:val="center"/>
            </w:pPr>
            <w:r/>
            <w:r>
              <w:rPr>
                <w:b w:val="0"/>
                <w:color w:val="1A3A5C"/>
                <w:sz w:val="18"/>
              </w:rPr>
              <w:t>+9.74 pp</w:t>
            </w:r>
          </w:p>
        </w:tc>
      </w:tr>
      <w:tr>
        <w:tc>
          <w:tcPr>
            <w:tcW w:type="dxa" w:w="850"/>
            <w:shd w:val="clear" w:color="auto" w:fill="F2F3F4"/>
            <w:vAlign w:val="center"/>
          </w:tcPr>
          <w:p>
            <w:pPr>
              <w:jc w:val="center"/>
            </w:pPr>
            <w:r/>
            <w:r>
              <w:rPr>
                <w:b w:val="0"/>
                <w:color w:val="1A3A5C"/>
                <w:sz w:val="18"/>
              </w:rPr>
              <w:t>4  (Best)</w:t>
            </w:r>
          </w:p>
        </w:tc>
        <w:tc>
          <w:tcPr>
            <w:tcW w:type="dxa" w:w="3969"/>
            <w:shd w:val="clear" w:color="auto" w:fill="F2F3F4"/>
            <w:vAlign w:val="center"/>
          </w:tcPr>
          <w:p>
            <w:pPr>
              <w:jc w:val="center"/>
            </w:pPr>
            <w:r/>
            <w:r>
              <w:rPr>
                <w:b w:val="0"/>
                <w:color w:val="1A3A5C"/>
                <w:sz w:val="18"/>
              </w:rPr>
              <w:t>Ensemble: CLIP Probe + EfficientNet</w:t>
            </w:r>
          </w:p>
        </w:tc>
        <w:tc>
          <w:tcPr>
            <w:tcW w:type="dxa" w:w="1984"/>
            <w:shd w:val="clear" w:color="auto" w:fill="F2F3F4"/>
            <w:vAlign w:val="center"/>
          </w:tcPr>
          <w:p>
            <w:pPr>
              <w:jc w:val="center"/>
            </w:pPr>
            <w:r/>
            <w:r>
              <w:rPr>
                <w:b w:val="0"/>
                <w:color w:val="1A3A5C"/>
                <w:sz w:val="18"/>
              </w:rPr>
              <w:t>96.30%</w:t>
            </w:r>
          </w:p>
        </w:tc>
        <w:tc>
          <w:tcPr>
            <w:tcW w:type="dxa" w:w="1984"/>
            <w:shd w:val="clear" w:color="auto" w:fill="F2F3F4"/>
            <w:vAlign w:val="center"/>
          </w:tcPr>
          <w:p>
            <w:pPr>
              <w:jc w:val="center"/>
            </w:pPr>
            <w:r/>
            <w:r>
              <w:rPr>
                <w:b w:val="0"/>
                <w:color w:val="1A3A5C"/>
                <w:sz w:val="18"/>
              </w:rPr>
              <w:t>+10.23 pp</w:t>
            </w:r>
          </w:p>
        </w:tc>
      </w:tr>
      <w:tr>
        <w:tc>
          <w:tcPr>
            <w:tcW w:type="dxa" w:w="850"/>
            <w:shd w:val="clear" w:color="auto" w:fill="FFFFFF"/>
            <w:vAlign w:val="center"/>
          </w:tcPr>
          <w:p>
            <w:pPr>
              <w:jc w:val="center"/>
            </w:pPr>
            <w:r/>
            <w:r>
              <w:rPr>
                <w:b w:val="0"/>
                <w:color w:val="1A3A5C"/>
                <w:sz w:val="18"/>
              </w:rPr>
              <w:t>5</w:t>
            </w:r>
          </w:p>
        </w:tc>
        <w:tc>
          <w:tcPr>
            <w:tcW w:type="dxa" w:w="3969"/>
            <w:shd w:val="clear" w:color="auto" w:fill="FFFFFF"/>
            <w:vAlign w:val="center"/>
          </w:tcPr>
          <w:p>
            <w:pPr>
              <w:jc w:val="center"/>
            </w:pPr>
            <w:r/>
            <w:r>
              <w:rPr>
                <w:b w:val="0"/>
                <w:color w:val="1A3A5C"/>
                <w:sz w:val="18"/>
              </w:rPr>
              <w:t>Ensemble + TTA</w:t>
            </w:r>
          </w:p>
        </w:tc>
        <w:tc>
          <w:tcPr>
            <w:tcW w:type="dxa" w:w="1984"/>
            <w:shd w:val="clear" w:color="auto" w:fill="FFFFFF"/>
            <w:vAlign w:val="center"/>
          </w:tcPr>
          <w:p>
            <w:pPr>
              <w:jc w:val="center"/>
            </w:pPr>
            <w:r/>
            <w:r>
              <w:rPr>
                <w:b w:val="0"/>
                <w:color w:val="1A3A5C"/>
                <w:sz w:val="18"/>
              </w:rPr>
              <w:t>94.94%</w:t>
            </w:r>
          </w:p>
        </w:tc>
        <w:tc>
          <w:tcPr>
            <w:tcW w:type="dxa" w:w="1984"/>
            <w:shd w:val="clear" w:color="auto" w:fill="FFFFFF"/>
            <w:vAlign w:val="center"/>
          </w:tcPr>
          <w:p>
            <w:pPr>
              <w:jc w:val="center"/>
            </w:pPr>
            <w:r/>
            <w:r>
              <w:rPr>
                <w:b w:val="0"/>
                <w:color w:val="1A3A5C"/>
                <w:sz w:val="18"/>
              </w:rPr>
              <w:t>+8.87 pp</w:t>
            </w:r>
          </w:p>
        </w:tc>
      </w:tr>
      <w:tr>
        <w:tc>
          <w:tcPr>
            <w:tcW w:type="dxa" w:w="850"/>
            <w:shd w:val="clear" w:color="auto" w:fill="EAFAF1"/>
            <w:vAlign w:val="center"/>
          </w:tcPr>
          <w:p>
            <w:pPr>
              <w:jc w:val="center"/>
            </w:pPr>
            <w:r/>
            <w:r>
              <w:rPr>
                <w:b/>
                <w:color w:val="27AE60"/>
                <w:sz w:val="18"/>
              </w:rPr>
              <w:t>—</w:t>
            </w:r>
          </w:p>
        </w:tc>
        <w:tc>
          <w:tcPr>
            <w:tcW w:type="dxa" w:w="3969"/>
            <w:shd w:val="clear" w:color="auto" w:fill="EAFAF1"/>
            <w:vAlign w:val="center"/>
          </w:tcPr>
          <w:p>
            <w:pPr>
              <w:jc w:val="center"/>
            </w:pPr>
            <w:r/>
            <w:r>
              <w:rPr>
                <w:b/>
                <w:color w:val="27AE60"/>
                <w:sz w:val="18"/>
              </w:rPr>
              <w:t>EfficientNet baseline</w:t>
            </w:r>
          </w:p>
        </w:tc>
        <w:tc>
          <w:tcPr>
            <w:tcW w:type="dxa" w:w="1984"/>
            <w:shd w:val="clear" w:color="auto" w:fill="EAFAF1"/>
            <w:vAlign w:val="center"/>
          </w:tcPr>
          <w:p>
            <w:pPr>
              <w:jc w:val="center"/>
            </w:pPr>
            <w:r/>
            <w:r>
              <w:rPr>
                <w:b/>
                <w:color w:val="27AE60"/>
                <w:sz w:val="18"/>
              </w:rPr>
              <w:t>86.07%</w:t>
            </w:r>
          </w:p>
        </w:tc>
        <w:tc>
          <w:tcPr>
            <w:tcW w:type="dxa" w:w="1984"/>
            <w:shd w:val="clear" w:color="auto" w:fill="EAFAF1"/>
            <w:vAlign w:val="center"/>
          </w:tcPr>
          <w:p>
            <w:pPr>
              <w:jc w:val="center"/>
            </w:pPr>
            <w:r/>
            <w:r>
              <w:rPr>
                <w:b/>
                <w:color w:val="27AE60"/>
                <w:sz w:val="18"/>
              </w:rPr>
              <w:t>—</w:t>
            </w:r>
          </w:p>
        </w:tc>
      </w:tr>
    </w:tbl>
    <w:p/>
    <w:p>
      <w:pPr>
        <w:jc w:val="center"/>
      </w:pPr>
      <w:r>
        <w:drawing>
          <wp:inline xmlns:a="http://schemas.openxmlformats.org/drawingml/2006/main" xmlns:pic="http://schemas.openxmlformats.org/drawingml/2006/picture">
            <wp:extent cx="5029200" cy="2514600"/>
            <wp:docPr id="9" name="Picture 9"/>
            <wp:cNvGraphicFramePr>
              <a:graphicFrameLocks noChangeAspect="1"/>
            </wp:cNvGraphicFramePr>
            <a:graphic>
              <a:graphicData uri="http://schemas.openxmlformats.org/drawingml/2006/picture">
                <pic:pic>
                  <pic:nvPicPr>
                    <pic:cNvPr id="0" name="clip_comparison.png"/>
                    <pic:cNvPicPr/>
                  </pic:nvPicPr>
                  <pic:blipFill>
                    <a:blip r:embed="rId17"/>
                    <a:stretch>
                      <a:fillRect/>
                    </a:stretch>
                  </pic:blipFill>
                  <pic:spPr>
                    <a:xfrm>
                      <a:off x="0" y="0"/>
                      <a:ext cx="5029200" cy="2514600"/>
                    </a:xfrm>
                    <a:prstGeom prst="rect"/>
                  </pic:spPr>
                </pic:pic>
              </a:graphicData>
            </a:graphic>
          </wp:inline>
        </w:drawing>
      </w:r>
    </w:p>
    <w:p>
      <w:pPr>
        <w:spacing w:after="200"/>
        <w:jc w:val="center"/>
      </w:pPr>
      <w:r>
        <w:rPr>
          <w:i/>
          <w:color w:val="7F8C8D"/>
          <w:sz w:val="16"/>
        </w:rPr>
        <w:t>Figure 3 — All five CLIP methods vs EfficientNet baseline (red dashed line at 86.07%).</w:t>
      </w:r>
    </w:p>
    <w:p>
      <w:pPr>
        <w:pStyle w:val="Heading2"/>
      </w:pPr>
      <w:r>
        <w:rPr>
          <w:color w:val="2980B9"/>
          <w:sz w:val="26"/>
        </w:rPr>
        <w:t>5.4  Key Insight</w:t>
      </w:r>
    </w:p>
    <w:p>
      <w:pPr>
        <w:spacing w:after="120"/>
      </w:pPr>
      <w:r>
        <w:rPr>
          <w:sz w:val="20"/>
        </w:rPr>
        <w:t>Pure CLIP zero-shot (92.60%) already outperforms a carefully tuned supervised EfficientNet (86.07%) by more than 6 pp — with zero training images. The linear probe closes the gap further by adding a task-specific decision boundary on top of CLIP's rich embeddings.</w:t>
      </w:r>
    </w:p>
    <w:p>
      <w:r>
        <w:br w:type="page"/>
      </w:r>
    </w:p>
    <w:p>
      <w:pPr>
        <w:pStyle w:val="Heading1"/>
      </w:pPr>
      <w:r>
        <w:rPr>
          <w:color w:val="1A3A5C"/>
          <w:sz w:val="32"/>
        </w:rPr>
        <w:t>6.  Conclusions</w:t>
      </w:r>
    </w:p>
    <w:tbl>
      <w:tblPr>
        <w:tblStyle w:val="TableGrid"/>
        <w:tblW w:type="auto" w:w="0"/>
        <w:tblLook w:firstColumn="1" w:firstRow="1" w:lastColumn="0" w:lastRow="0" w:noHBand="0" w:noVBand="1" w:val="04A0"/>
      </w:tblPr>
      <w:tblGrid>
        <w:gridCol w:w="4703"/>
        <w:gridCol w:w="4703"/>
      </w:tblGrid>
      <w:tr>
        <w:tc>
          <w:tcPr>
            <w:tcW w:type="dxa" w:w="3118"/>
            <w:shd w:val="clear" w:color="auto" w:fill="1A3A5C"/>
            <w:vAlign w:val="center"/>
          </w:tcPr>
          <w:p>
            <w:pPr>
              <w:jc w:val="center"/>
            </w:pPr>
            <w:r/>
            <w:r>
              <w:rPr>
                <w:b/>
                <w:color w:val="FFFFFF"/>
                <w:sz w:val="18"/>
              </w:rPr>
              <w:t>Finding</w:t>
            </w:r>
          </w:p>
        </w:tc>
        <w:tc>
          <w:tcPr>
            <w:tcW w:type="dxa" w:w="6236"/>
            <w:shd w:val="clear" w:color="auto" w:fill="1A3A5C"/>
            <w:vAlign w:val="center"/>
          </w:tcPr>
          <w:p>
            <w:pPr>
              <w:jc w:val="center"/>
            </w:pPr>
            <w:r/>
            <w:r>
              <w:rPr>
                <w:b/>
                <w:color w:val="FFFFFF"/>
                <w:sz w:val="18"/>
              </w:rPr>
              <w:t>Detail</w:t>
            </w:r>
          </w:p>
        </w:tc>
      </w:tr>
      <w:tr>
        <w:tc>
          <w:tcPr>
            <w:tcW w:type="dxa" w:w="3118"/>
            <w:shd w:val="clear" w:color="auto" w:fill="FFFFFF"/>
            <w:vAlign w:val="center"/>
          </w:tcPr>
          <w:p>
            <w:pPr>
              <w:jc w:val="center"/>
            </w:pPr>
            <w:r/>
            <w:r>
              <w:rPr>
                <w:b w:val="0"/>
                <w:color w:val="1A3A5C"/>
                <w:sz w:val="18"/>
              </w:rPr>
              <w:t>Optimal unfreeze level</w:t>
            </w:r>
          </w:p>
        </w:tc>
        <w:tc>
          <w:tcPr>
            <w:tcW w:type="dxa" w:w="6236"/>
            <w:shd w:val="clear" w:color="auto" w:fill="FFFFFF"/>
            <w:vAlign w:val="center"/>
          </w:tcPr>
          <w:p>
            <w:pPr>
              <w:jc w:val="center"/>
            </w:pPr>
            <w:r/>
            <w:r>
              <w:rPr>
                <w:b w:val="0"/>
                <w:color w:val="1A3A5C"/>
                <w:sz w:val="18"/>
              </w:rPr>
              <w:t>Level 1 (conv_head + bn2, 0.50 M params) — 86.68%</w:t>
            </w:r>
          </w:p>
        </w:tc>
      </w:tr>
      <w:tr>
        <w:tc>
          <w:tcPr>
            <w:tcW w:type="dxa" w:w="3118"/>
            <w:shd w:val="clear" w:color="auto" w:fill="F2F3F4"/>
            <w:vAlign w:val="center"/>
          </w:tcPr>
          <w:p>
            <w:pPr>
              <w:jc w:val="center"/>
            </w:pPr>
            <w:r/>
            <w:r>
              <w:rPr>
                <w:b w:val="0"/>
                <w:color w:val="1A3A5C"/>
                <w:sz w:val="18"/>
              </w:rPr>
              <w:t>Best EfficientNet config</w:t>
            </w:r>
          </w:p>
        </w:tc>
        <w:tc>
          <w:tcPr>
            <w:tcW w:type="dxa" w:w="6236"/>
            <w:shd w:val="clear" w:color="auto" w:fill="F2F3F4"/>
            <w:vAlign w:val="center"/>
          </w:tcPr>
          <w:p>
            <w:pPr>
              <w:jc w:val="center"/>
            </w:pPr>
            <w:r/>
            <w:r>
              <w:rPr>
                <w:b w:val="0"/>
                <w:color w:val="1A3A5C"/>
                <w:sz w:val="18"/>
              </w:rPr>
              <w:t>lr=1e-3, ColorJitter, 10 epochs — ~87.18%</w:t>
            </w:r>
          </w:p>
        </w:tc>
      </w:tr>
      <w:tr>
        <w:tc>
          <w:tcPr>
            <w:tcW w:type="dxa" w:w="3118"/>
            <w:shd w:val="clear" w:color="auto" w:fill="FFFFFF"/>
            <w:vAlign w:val="center"/>
          </w:tcPr>
          <w:p>
            <w:pPr>
              <w:jc w:val="center"/>
            </w:pPr>
            <w:r/>
            <w:r>
              <w:rPr>
                <w:b w:val="0"/>
                <w:color w:val="1A3A5C"/>
                <w:sz w:val="18"/>
              </w:rPr>
              <w:t>Zero-shot beats supervised</w:t>
            </w:r>
          </w:p>
        </w:tc>
        <w:tc>
          <w:tcPr>
            <w:tcW w:type="dxa" w:w="6236"/>
            <w:shd w:val="clear" w:color="auto" w:fill="FFFFFF"/>
            <w:vAlign w:val="center"/>
          </w:tcPr>
          <w:p>
            <w:pPr>
              <w:jc w:val="center"/>
            </w:pPr>
            <w:r/>
            <w:r>
              <w:rPr>
                <w:b w:val="0"/>
                <w:color w:val="1A3A5C"/>
                <w:sz w:val="18"/>
              </w:rPr>
              <w:t>CLIP zero-shot 92.60% &gt; EfficientNet 86.07% with no training data</w:t>
            </w:r>
          </w:p>
        </w:tc>
      </w:tr>
      <w:tr>
        <w:tc>
          <w:tcPr>
            <w:tcW w:type="dxa" w:w="3118"/>
            <w:shd w:val="clear" w:color="auto" w:fill="F2F3F4"/>
            <w:vAlign w:val="center"/>
          </w:tcPr>
          <w:p>
            <w:pPr>
              <w:jc w:val="center"/>
            </w:pPr>
            <w:r/>
            <w:r>
              <w:rPr>
                <w:b w:val="0"/>
                <w:color w:val="1A3A5C"/>
                <w:sz w:val="18"/>
              </w:rPr>
              <w:t>Best overall method</w:t>
            </w:r>
          </w:p>
        </w:tc>
        <w:tc>
          <w:tcPr>
            <w:tcW w:type="dxa" w:w="6236"/>
            <w:shd w:val="clear" w:color="auto" w:fill="F2F3F4"/>
            <w:vAlign w:val="center"/>
          </w:tcPr>
          <w:p>
            <w:pPr>
              <w:jc w:val="center"/>
            </w:pPr>
            <w:r/>
            <w:r>
              <w:rPr>
                <w:b w:val="0"/>
                <w:color w:val="1A3A5C"/>
                <w:sz w:val="18"/>
              </w:rPr>
              <w:t>CLIP Probe + EfficientNet ensemble — 96.30%</w:t>
            </w:r>
          </w:p>
        </w:tc>
      </w:tr>
      <w:tr>
        <w:tc>
          <w:tcPr>
            <w:tcW w:type="dxa" w:w="3118"/>
            <w:shd w:val="clear" w:color="auto" w:fill="FFFFFF"/>
            <w:vAlign w:val="center"/>
          </w:tcPr>
          <w:p>
            <w:pPr>
              <w:jc w:val="center"/>
            </w:pPr>
            <w:r/>
            <w:r>
              <w:rPr>
                <w:b w:val="0"/>
                <w:color w:val="1A3A5C"/>
                <w:sz w:val="18"/>
              </w:rPr>
              <w:t>Total gain</w:t>
            </w:r>
          </w:p>
        </w:tc>
        <w:tc>
          <w:tcPr>
            <w:tcW w:type="dxa" w:w="6236"/>
            <w:shd w:val="clear" w:color="auto" w:fill="FFFFFF"/>
            <w:vAlign w:val="center"/>
          </w:tcPr>
          <w:p>
            <w:pPr>
              <w:jc w:val="center"/>
            </w:pPr>
            <w:r/>
            <w:r>
              <w:rPr>
                <w:b w:val="0"/>
                <w:color w:val="1A3A5C"/>
                <w:sz w:val="18"/>
              </w:rPr>
              <w:t>+13.56 pp over classifier-only EfficientNet (82.74%)</w:t>
            </w:r>
          </w:p>
        </w:tc>
      </w:tr>
    </w:tbl>
    <w:p/>
    <w:p>
      <w:pPr>
        <w:pStyle w:val="Heading2"/>
      </w:pPr>
      <w:r>
        <w:rPr>
          <w:color w:val="2980B9"/>
          <w:sz w:val="26"/>
        </w:rPr>
        <w:t>Key Takeaways</w:t>
      </w:r>
    </w:p>
    <w:p>
      <w:pPr>
        <w:pStyle w:val="ListBullet"/>
        <w:spacing w:after="60"/>
      </w:pPr>
      <w:r>
        <w:rPr>
          <w:sz w:val="20"/>
        </w:rPr>
        <w:t>Layer selection dominates all other factors — choosing the right unfreeze level contributed ~5 pp.</w:t>
      </w:r>
    </w:p>
    <w:p>
      <w:pPr>
        <w:pStyle w:val="ListBullet"/>
        <w:spacing w:after="60"/>
      </w:pPr>
      <w:r>
        <w:rPr>
          <w:sz w:val="20"/>
        </w:rPr>
        <w:t>Data scarcity is the real ceiling for supervised methods — 60 images/class cannot be overcome by tuning alone.</w:t>
      </w:r>
    </w:p>
    <w:p>
      <w:pPr>
        <w:pStyle w:val="ListBullet"/>
        <w:spacing w:after="60"/>
      </w:pPr>
      <w:r>
        <w:rPr>
          <w:sz w:val="20"/>
        </w:rPr>
        <w:t>CLIP sidesteps the data problem entirely — its 400M-pair pre-training encodes species-level visual knowledge.</w:t>
      </w:r>
    </w:p>
    <w:p>
      <w:pPr>
        <w:pStyle w:val="ListBullet"/>
        <w:spacing w:after="60"/>
      </w:pPr>
      <w:r>
        <w:rPr>
          <w:sz w:val="20"/>
        </w:rPr>
        <w:t>Ensemble methods are reliable — combining two complementary models consistently beats either alone.</w:t>
      </w:r>
    </w:p>
    <w:p>
      <w:pPr>
        <w:pStyle w:val="ListBullet"/>
        <w:spacing w:after="60"/>
      </w:pPr>
      <w:r>
        <w:rPr>
          <w:sz w:val="20"/>
        </w:rPr>
        <w:t>TTA is not always beneficial — at 96% accuracy the model is already near-certain on most images.</w:t>
      </w:r>
    </w:p>
    <w:p>
      <w:r>
        <w:br w:type="page"/>
      </w:r>
    </w:p>
    <w:p>
      <w:pPr>
        <w:pStyle w:val="Heading1"/>
      </w:pPr>
      <w:r>
        <w:rPr>
          <w:color w:val="1A3A5C"/>
          <w:sz w:val="32"/>
        </w:rPr>
        <w:t>7.  Final Model — Decision and Rationale</w:t>
      </w:r>
    </w:p>
    <w:tbl>
      <w:tblPr>
        <w:tblStyle w:val="TableGrid"/>
        <w:tblW w:type="auto" w:w="0"/>
        <w:tblLook w:firstColumn="1" w:firstRow="1" w:lastColumn="0" w:lastRow="0" w:noHBand="0" w:noVBand="1" w:val="04A0"/>
      </w:tblPr>
      <w:tblGrid>
        <w:gridCol w:w="4703"/>
        <w:gridCol w:w="4703"/>
      </w:tblGrid>
      <w:tr>
        <w:tc>
          <w:tcPr>
            <w:tcW w:type="dxa" w:w="2268"/>
            <w:shd w:val="clear" w:color="auto" w:fill="27AE60"/>
          </w:tcPr>
          <w:p>
            <w:pPr>
              <w:jc w:val="center"/>
            </w:pPr>
            <w:r/>
            <w:r>
              <w:rPr>
                <w:b/>
                <w:color w:val="FFFFFF"/>
                <w:sz w:val="22"/>
              </w:rPr>
              <w:t>Final Deployed Model</w:t>
            </w:r>
          </w:p>
        </w:tc>
        <w:tc>
          <w:tcPr>
            <w:tcW w:type="dxa" w:w="7087"/>
            <w:shd w:val="clear" w:color="auto" w:fill="EAFAF1"/>
          </w:tcPr>
          <w:p>
            <w:pPr>
              <w:jc w:val="left"/>
            </w:pPr>
            <w:r/>
            <w:r>
              <w:rPr>
                <w:b/>
                <w:color w:val="1A3A5C"/>
                <w:sz w:val="22"/>
              </w:rPr>
              <w:t>CLIP Linear Probe + EfficientNet-B0 Weighted Ensemble</w:t>
              <w:br/>
              <w:t>Test Accuracy: 96.30%  |  CLIP weight: 0.647  |  EfficientNet weight: 0.353</w:t>
            </w:r>
          </w:p>
        </w:tc>
      </w:tr>
    </w:tbl>
    <w:p/>
    <w:p>
      <w:pPr>
        <w:pStyle w:val="Heading2"/>
      </w:pPr>
      <w:r>
        <w:rPr>
          <w:color w:val="2980B9"/>
          <w:sz w:val="26"/>
        </w:rPr>
        <w:t>7.1  The Evidence Trail</w:t>
      </w:r>
    </w:p>
    <w:p>
      <w:pPr>
        <w:spacing w:after="120"/>
      </w:pPr>
      <w:r>
        <w:rPr>
          <w:sz w:val="20"/>
        </w:rPr>
        <w:t>The final architecture was not chosen arbitrarily — it emerged directly from a sequence of evidence-backed decisions:</w:t>
      </w:r>
    </w:p>
    <w:p>
      <w:pPr>
        <w:pStyle w:val="ListNumber"/>
        <w:spacing w:after="80"/>
      </w:pPr>
      <w:r>
        <w:rPr>
          <w:sz w:val="20"/>
        </w:rPr>
        <w:t>Start with a strong pre-trained backbone. EfficientNet-B0 (ImageNet) was chosen because the dataset has only 60 images/class — far too few to train from scratch.</w:t>
      </w:r>
    </w:p>
    <w:p>
      <w:pPr>
        <w:pStyle w:val="ListNumber"/>
        <w:spacing w:after="80"/>
      </w:pPr>
      <w:r>
        <w:rPr>
          <w:sz w:val="20"/>
        </w:rPr>
        <w:t>Determine optimal layers to fine-tune (Ablation Study). Systematically unfreezing Levels 0–4 showed Level 1 (conv_head + bn2, 0.50 M params) gives the best accuracy of 86.68%. Going deeper degraded performance due to catastrophic forgetting.</w:t>
      </w:r>
    </w:p>
    <w:p>
      <w:pPr>
        <w:pStyle w:val="ListNumber"/>
        <w:spacing w:after="80"/>
      </w:pPr>
      <w:r>
        <w:rPr>
          <w:sz w:val="20"/>
        </w:rPr>
        <w:t>Optimise hyperparameters. Six sequential experiments identified best lr, augmentation, and epoch count. Total gain: +1.23%, reaching ~87.18%.</w:t>
      </w:r>
    </w:p>
    <w:p>
      <w:pPr>
        <w:pStyle w:val="ListNumber"/>
        <w:spacing w:after="80"/>
      </w:pPr>
      <w:r>
        <w:rPr>
          <w:sz w:val="20"/>
        </w:rPr>
        <w:t>Recognise the fundamental data ceiling. Despite six rounds of tuning, accuracy plateaued near 87%. The root cause is data scarcity — not hyperparameters.</w:t>
      </w:r>
    </w:p>
    <w:p>
      <w:pPr>
        <w:pStyle w:val="ListNumber"/>
        <w:spacing w:after="80"/>
      </w:pPr>
      <w:r>
        <w:rPr>
          <w:sz w:val="20"/>
        </w:rPr>
        <w:t>Introduce CLIP to bypass the bottleneck. CLIP zero-shot achieved 92.60% — outperforming carefully tuned EfficientNet by 6.5 pp — without using any training images.</w:t>
      </w:r>
    </w:p>
    <w:p>
      <w:pPr>
        <w:pStyle w:val="ListNumber"/>
        <w:spacing w:after="80"/>
      </w:pPr>
      <w:r>
        <w:rPr>
          <w:sz w:val="20"/>
        </w:rPr>
        <w:t>Unlock CLIP's full potential with a linear probe. Training a LogisticRegression on frozen CLIP features jumped accuracy to 95.81%.</w:t>
      </w:r>
    </w:p>
    <w:p>
      <w:pPr>
        <w:pStyle w:val="ListNumber"/>
        <w:spacing w:after="80"/>
      </w:pPr>
      <w:r>
        <w:rPr>
          <w:sz w:val="20"/>
        </w:rPr>
        <w:t>Combine both models to cover each other's weaknesses. CLIP excels on visually ambiguous species; EfficientNet is stronger on colour-distinctive ones. A validation-tuned blend (CLIP x 0.647 + EfficientNet x 0.353) achieved 96.30% — the best result of the entire project.</w:t>
      </w:r>
    </w:p>
    <w:p>
      <w:pPr>
        <w:pStyle w:val="Heading2"/>
      </w:pPr>
      <w:r>
        <w:rPr>
          <w:color w:val="2980B9"/>
          <w:sz w:val="26"/>
        </w:rPr>
        <w:t>7.2  Why Not Simpler Alternatives?</w:t>
      </w:r>
    </w:p>
    <w:tbl>
      <w:tblPr>
        <w:tblStyle w:val="TableGrid"/>
        <w:tblW w:type="auto" w:w="0"/>
        <w:tblLook w:firstColumn="1" w:firstRow="1" w:lastColumn="0" w:lastRow="0" w:noHBand="0" w:noVBand="1" w:val="04A0"/>
      </w:tblPr>
      <w:tblGrid>
        <w:gridCol w:w="4703"/>
        <w:gridCol w:w="4703"/>
      </w:tblGrid>
      <w:tr>
        <w:tc>
          <w:tcPr>
            <w:tcW w:type="dxa" w:w="2835"/>
            <w:shd w:val="clear" w:color="auto" w:fill="1A3A5C"/>
            <w:vAlign w:val="center"/>
          </w:tcPr>
          <w:p>
            <w:pPr>
              <w:jc w:val="center"/>
            </w:pPr>
            <w:r/>
            <w:r>
              <w:rPr>
                <w:b/>
                <w:color w:val="FFFFFF"/>
                <w:sz w:val="18"/>
              </w:rPr>
              <w:t>Alternative</w:t>
            </w:r>
          </w:p>
        </w:tc>
        <w:tc>
          <w:tcPr>
            <w:tcW w:type="dxa" w:w="6520"/>
            <w:shd w:val="clear" w:color="auto" w:fill="1A3A5C"/>
            <w:vAlign w:val="center"/>
          </w:tcPr>
          <w:p>
            <w:pPr>
              <w:jc w:val="center"/>
            </w:pPr>
            <w:r/>
            <w:r>
              <w:rPr>
                <w:b/>
                <w:color w:val="FFFFFF"/>
                <w:sz w:val="18"/>
              </w:rPr>
              <w:t>Why Rejected</w:t>
            </w:r>
          </w:p>
        </w:tc>
      </w:tr>
      <w:tr>
        <w:tc>
          <w:tcPr>
            <w:tcW w:type="dxa" w:w="2835"/>
            <w:shd w:val="clear" w:color="auto" w:fill="FFFFFF"/>
            <w:vAlign w:val="center"/>
          </w:tcPr>
          <w:p>
            <w:pPr>
              <w:jc w:val="center"/>
            </w:pPr>
            <w:r/>
            <w:r>
              <w:rPr>
                <w:b w:val="0"/>
                <w:color w:val="1A3A5C"/>
                <w:sz w:val="18"/>
              </w:rPr>
              <w:t>EfficientNet alone (87.18%)</w:t>
            </w:r>
          </w:p>
        </w:tc>
        <w:tc>
          <w:tcPr>
            <w:tcW w:type="dxa" w:w="6520"/>
            <w:shd w:val="clear" w:color="auto" w:fill="FFFFFF"/>
            <w:vAlign w:val="center"/>
          </w:tcPr>
          <w:p>
            <w:pPr>
              <w:jc w:val="center"/>
            </w:pPr>
            <w:r/>
            <w:r>
              <w:rPr>
                <w:b w:val="0"/>
                <w:color w:val="1A3A5C"/>
                <w:sz w:val="18"/>
              </w:rPr>
              <w:t>Data-scarce ceiling — CLIP zero-shot already beats it without any training.</w:t>
            </w:r>
          </w:p>
        </w:tc>
      </w:tr>
      <w:tr>
        <w:tc>
          <w:tcPr>
            <w:tcW w:type="dxa" w:w="2835"/>
            <w:shd w:val="clear" w:color="auto" w:fill="F2F3F4"/>
            <w:vAlign w:val="center"/>
          </w:tcPr>
          <w:p>
            <w:pPr>
              <w:jc w:val="center"/>
            </w:pPr>
            <w:r/>
            <w:r>
              <w:rPr>
                <w:b w:val="0"/>
                <w:color w:val="1A3A5C"/>
                <w:sz w:val="18"/>
              </w:rPr>
              <w:t>CLIP zero-shot alone (92.60%)</w:t>
            </w:r>
          </w:p>
        </w:tc>
        <w:tc>
          <w:tcPr>
            <w:tcW w:type="dxa" w:w="6520"/>
            <w:shd w:val="clear" w:color="auto" w:fill="F2F3F4"/>
            <w:vAlign w:val="center"/>
          </w:tcPr>
          <w:p>
            <w:pPr>
              <w:jc w:val="center"/>
            </w:pPr>
            <w:r/>
            <w:r>
              <w:rPr>
                <w:b w:val="0"/>
                <w:color w:val="1A3A5C"/>
                <w:sz w:val="18"/>
              </w:rPr>
              <w:t>Leaves 3.7 pp on the table vs the linear probe. The probe costs seconds to train.</w:t>
            </w:r>
          </w:p>
        </w:tc>
      </w:tr>
      <w:tr>
        <w:tc>
          <w:tcPr>
            <w:tcW w:type="dxa" w:w="2835"/>
            <w:shd w:val="clear" w:color="auto" w:fill="FFFFFF"/>
            <w:vAlign w:val="center"/>
          </w:tcPr>
          <w:p>
            <w:pPr>
              <w:jc w:val="center"/>
            </w:pPr>
            <w:r/>
            <w:r>
              <w:rPr>
                <w:b w:val="0"/>
                <w:color w:val="1A3A5C"/>
                <w:sz w:val="18"/>
              </w:rPr>
              <w:t>CLIP linear probe alone (95.81%)</w:t>
            </w:r>
          </w:p>
        </w:tc>
        <w:tc>
          <w:tcPr>
            <w:tcW w:type="dxa" w:w="6520"/>
            <w:shd w:val="clear" w:color="auto" w:fill="FFFFFF"/>
            <w:vAlign w:val="center"/>
          </w:tcPr>
          <w:p>
            <w:pPr>
              <w:jc w:val="center"/>
            </w:pPr>
            <w:r/>
            <w:r>
              <w:rPr>
                <w:b w:val="0"/>
                <w:color w:val="1A3A5C"/>
                <w:sz w:val="18"/>
              </w:rPr>
              <w:t>Ensemble adds +0.49 pp for free — EfficientNet carries complementary supervised signal.</w:t>
            </w:r>
          </w:p>
        </w:tc>
      </w:tr>
      <w:tr>
        <w:tc>
          <w:tcPr>
            <w:tcW w:type="dxa" w:w="2835"/>
            <w:shd w:val="clear" w:color="auto" w:fill="F2F3F4"/>
            <w:vAlign w:val="center"/>
          </w:tcPr>
          <w:p>
            <w:pPr>
              <w:jc w:val="center"/>
            </w:pPr>
            <w:r/>
            <w:r>
              <w:rPr>
                <w:b w:val="0"/>
                <w:color w:val="1A3A5C"/>
                <w:sz w:val="18"/>
              </w:rPr>
              <w:t>Ensemble + TTA (94.94%)</w:t>
            </w:r>
          </w:p>
        </w:tc>
        <w:tc>
          <w:tcPr>
            <w:tcW w:type="dxa" w:w="6520"/>
            <w:shd w:val="clear" w:color="auto" w:fill="F2F3F4"/>
            <w:vAlign w:val="center"/>
          </w:tcPr>
          <w:p>
            <w:pPr>
              <w:jc w:val="center"/>
            </w:pPr>
            <w:r/>
            <w:r>
              <w:rPr>
                <w:b w:val="0"/>
                <w:color w:val="1A3A5C"/>
                <w:sz w:val="18"/>
              </w:rPr>
              <w:t>TTA hurts at 96% confidence — augmentation noise flips some correct predictions.</w:t>
            </w:r>
          </w:p>
        </w:tc>
      </w:tr>
      <w:tr>
        <w:tc>
          <w:tcPr>
            <w:tcW w:type="dxa" w:w="2835"/>
            <w:shd w:val="clear" w:color="auto" w:fill="FFFFFF"/>
            <w:vAlign w:val="center"/>
          </w:tcPr>
          <w:p>
            <w:pPr>
              <w:jc w:val="center"/>
            </w:pPr>
            <w:r/>
            <w:r>
              <w:rPr>
                <w:b w:val="0"/>
                <w:color w:val="1A3A5C"/>
                <w:sz w:val="18"/>
              </w:rPr>
              <w:t>Full fine-tuning (all layers)</w:t>
            </w:r>
          </w:p>
        </w:tc>
        <w:tc>
          <w:tcPr>
            <w:tcW w:type="dxa" w:w="6520"/>
            <w:shd w:val="clear" w:color="auto" w:fill="FFFFFF"/>
            <w:vAlign w:val="center"/>
          </w:tcPr>
          <w:p>
            <w:pPr>
              <w:jc w:val="center"/>
            </w:pPr>
            <w:r/>
            <w:r>
              <w:rPr>
                <w:b w:val="0"/>
                <w:color w:val="1A3A5C"/>
                <w:sz w:val="18"/>
              </w:rPr>
              <w:t>Level 2+ unfreezing degraded accuracy by up to 6 pp due to catastrophic forgetting.</w:t>
            </w:r>
          </w:p>
        </w:tc>
      </w:tr>
    </w:tbl>
    <w:p/>
    <w:p>
      <w:pPr>
        <w:pStyle w:val="Heading2"/>
      </w:pPr>
      <w:r>
        <w:rPr>
          <w:color w:val="2980B9"/>
          <w:sz w:val="26"/>
        </w:rPr>
        <w:t>7.3  Final Accuracy Progression</w:t>
      </w:r>
    </w:p>
    <w:tbl>
      <w:tblPr>
        <w:tblStyle w:val="TableGrid"/>
        <w:tblW w:type="auto" w:w="0"/>
        <w:tblLook w:firstColumn="1" w:firstRow="1" w:lastColumn="0" w:lastRow="0" w:noHBand="0" w:noVBand="1" w:val="04A0"/>
      </w:tblPr>
      <w:tblGrid>
        <w:gridCol w:w="2351"/>
        <w:gridCol w:w="2351"/>
        <w:gridCol w:w="2351"/>
        <w:gridCol w:w="2351"/>
      </w:tblGrid>
      <w:tr>
        <w:tc>
          <w:tcPr>
            <w:tcW w:type="dxa" w:w="1417"/>
            <w:shd w:val="clear" w:color="auto" w:fill="1A3A5C"/>
            <w:vAlign w:val="center"/>
          </w:tcPr>
          <w:p>
            <w:pPr>
              <w:jc w:val="center"/>
            </w:pPr>
            <w:r/>
            <w:r>
              <w:rPr>
                <w:b/>
                <w:color w:val="FFFFFF"/>
                <w:sz w:val="18"/>
              </w:rPr>
              <w:t>Stage</w:t>
            </w:r>
          </w:p>
        </w:tc>
        <w:tc>
          <w:tcPr>
            <w:tcW w:type="dxa" w:w="3969"/>
            <w:shd w:val="clear" w:color="auto" w:fill="1A3A5C"/>
            <w:vAlign w:val="center"/>
          </w:tcPr>
          <w:p>
            <w:pPr>
              <w:jc w:val="center"/>
            </w:pPr>
            <w:r/>
            <w:r>
              <w:rPr>
                <w:b/>
                <w:color w:val="FFFFFF"/>
                <w:sz w:val="18"/>
              </w:rPr>
              <w:t>Model / Change</w:t>
            </w:r>
          </w:p>
        </w:tc>
        <w:tc>
          <w:tcPr>
            <w:tcW w:type="dxa" w:w="1984"/>
            <w:shd w:val="clear" w:color="auto" w:fill="1A3A5C"/>
            <w:vAlign w:val="center"/>
          </w:tcPr>
          <w:p>
            <w:pPr>
              <w:jc w:val="center"/>
            </w:pPr>
            <w:r/>
            <w:r>
              <w:rPr>
                <w:b/>
                <w:color w:val="FFFFFF"/>
                <w:sz w:val="18"/>
              </w:rPr>
              <w:t>Test Accuracy</w:t>
            </w:r>
          </w:p>
        </w:tc>
        <w:tc>
          <w:tcPr>
            <w:tcW w:type="dxa" w:w="1984"/>
            <w:shd w:val="clear" w:color="auto" w:fill="1A3A5C"/>
            <w:vAlign w:val="center"/>
          </w:tcPr>
          <w:p>
            <w:pPr>
              <w:jc w:val="center"/>
            </w:pPr>
            <w:r/>
            <w:r>
              <w:rPr>
                <w:b/>
                <w:color w:val="FFFFFF"/>
                <w:sz w:val="18"/>
              </w:rPr>
              <w:t>Gain</w:t>
            </w:r>
          </w:p>
        </w:tc>
      </w:tr>
      <w:tr>
        <w:tc>
          <w:tcPr>
            <w:tcW w:type="dxa" w:w="1417"/>
            <w:shd w:val="clear" w:color="auto" w:fill="FFFFFF"/>
            <w:vAlign w:val="center"/>
          </w:tcPr>
          <w:p>
            <w:pPr>
              <w:jc w:val="center"/>
            </w:pPr>
            <w:r/>
            <w:r>
              <w:rPr>
                <w:b w:val="0"/>
                <w:color w:val="1A3A5C"/>
                <w:sz w:val="18"/>
              </w:rPr>
              <w:t>Baseline</w:t>
            </w:r>
          </w:p>
        </w:tc>
        <w:tc>
          <w:tcPr>
            <w:tcW w:type="dxa" w:w="3969"/>
            <w:shd w:val="clear" w:color="auto" w:fill="FFFFFF"/>
            <w:vAlign w:val="center"/>
          </w:tcPr>
          <w:p>
            <w:pPr>
              <w:jc w:val="center"/>
            </w:pPr>
            <w:r/>
            <w:r>
              <w:rPr>
                <w:b w:val="0"/>
                <w:color w:val="1A3A5C"/>
                <w:sz w:val="18"/>
              </w:rPr>
              <w:t>EfficientNet-B0, classifier only</w:t>
            </w:r>
          </w:p>
        </w:tc>
        <w:tc>
          <w:tcPr>
            <w:tcW w:type="dxa" w:w="1984"/>
            <w:shd w:val="clear" w:color="auto" w:fill="FFFFFF"/>
            <w:vAlign w:val="center"/>
          </w:tcPr>
          <w:p>
            <w:pPr>
              <w:jc w:val="center"/>
            </w:pPr>
            <w:r/>
            <w:r>
              <w:rPr>
                <w:b w:val="0"/>
                <w:color w:val="1A3A5C"/>
                <w:sz w:val="18"/>
              </w:rPr>
              <w:t>82.74%</w:t>
            </w:r>
          </w:p>
        </w:tc>
        <w:tc>
          <w:tcPr>
            <w:tcW w:type="dxa" w:w="1984"/>
            <w:shd w:val="clear" w:color="auto" w:fill="FFFFFF"/>
            <w:vAlign w:val="center"/>
          </w:tcPr>
          <w:p>
            <w:pPr>
              <w:jc w:val="center"/>
            </w:pPr>
            <w:r/>
            <w:r>
              <w:rPr>
                <w:b w:val="0"/>
                <w:color w:val="1A3A5C"/>
                <w:sz w:val="18"/>
              </w:rPr>
              <w:t>—</w:t>
            </w:r>
          </w:p>
        </w:tc>
      </w:tr>
      <w:tr>
        <w:tc>
          <w:tcPr>
            <w:tcW w:type="dxa" w:w="1417"/>
            <w:shd w:val="clear" w:color="auto" w:fill="F2F3F4"/>
            <w:vAlign w:val="center"/>
          </w:tcPr>
          <w:p>
            <w:pPr>
              <w:jc w:val="center"/>
            </w:pPr>
            <w:r/>
            <w:r>
              <w:rPr>
                <w:b w:val="0"/>
                <w:color w:val="1A3A5C"/>
                <w:sz w:val="18"/>
              </w:rPr>
              <w:t>Ablation</w:t>
            </w:r>
          </w:p>
        </w:tc>
        <w:tc>
          <w:tcPr>
            <w:tcW w:type="dxa" w:w="3969"/>
            <w:shd w:val="clear" w:color="auto" w:fill="F2F3F4"/>
            <w:vAlign w:val="center"/>
          </w:tcPr>
          <w:p>
            <w:pPr>
              <w:jc w:val="center"/>
            </w:pPr>
            <w:r/>
            <w:r>
              <w:rPr>
                <w:b w:val="0"/>
                <w:color w:val="1A3A5C"/>
                <w:sz w:val="18"/>
              </w:rPr>
              <w:t>+ Level 1 fine-tune (conv_head, bn2)</w:t>
            </w:r>
          </w:p>
        </w:tc>
        <w:tc>
          <w:tcPr>
            <w:tcW w:type="dxa" w:w="1984"/>
            <w:shd w:val="clear" w:color="auto" w:fill="F2F3F4"/>
            <w:vAlign w:val="center"/>
          </w:tcPr>
          <w:p>
            <w:pPr>
              <w:jc w:val="center"/>
            </w:pPr>
            <w:r/>
            <w:r>
              <w:rPr>
                <w:b w:val="0"/>
                <w:color w:val="1A3A5C"/>
                <w:sz w:val="18"/>
              </w:rPr>
              <w:t>86.68%</w:t>
            </w:r>
          </w:p>
        </w:tc>
        <w:tc>
          <w:tcPr>
            <w:tcW w:type="dxa" w:w="1984"/>
            <w:shd w:val="clear" w:color="auto" w:fill="F2F3F4"/>
            <w:vAlign w:val="center"/>
          </w:tcPr>
          <w:p>
            <w:pPr>
              <w:jc w:val="center"/>
            </w:pPr>
            <w:r/>
            <w:r>
              <w:rPr>
                <w:b w:val="0"/>
                <w:color w:val="1A3A5C"/>
                <w:sz w:val="18"/>
              </w:rPr>
              <w:t>+3.94 pp</w:t>
            </w:r>
          </w:p>
        </w:tc>
      </w:tr>
      <w:tr>
        <w:tc>
          <w:tcPr>
            <w:tcW w:type="dxa" w:w="1417"/>
            <w:shd w:val="clear" w:color="auto" w:fill="FFFFFF"/>
            <w:vAlign w:val="center"/>
          </w:tcPr>
          <w:p>
            <w:pPr>
              <w:jc w:val="center"/>
            </w:pPr>
            <w:r/>
            <w:r>
              <w:rPr>
                <w:b w:val="0"/>
                <w:color w:val="1A3A5C"/>
                <w:sz w:val="18"/>
              </w:rPr>
              <w:t>Experiments</w:t>
            </w:r>
          </w:p>
        </w:tc>
        <w:tc>
          <w:tcPr>
            <w:tcW w:type="dxa" w:w="3969"/>
            <w:shd w:val="clear" w:color="auto" w:fill="FFFFFF"/>
            <w:vAlign w:val="center"/>
          </w:tcPr>
          <w:p>
            <w:pPr>
              <w:jc w:val="center"/>
            </w:pPr>
            <w:r/>
            <w:r>
              <w:rPr>
                <w:b w:val="0"/>
                <w:color w:val="1A3A5C"/>
                <w:sz w:val="18"/>
              </w:rPr>
              <w:t>+ ColorJitter, 10 epochs, tuned LR</w:t>
            </w:r>
          </w:p>
        </w:tc>
        <w:tc>
          <w:tcPr>
            <w:tcW w:type="dxa" w:w="1984"/>
            <w:shd w:val="clear" w:color="auto" w:fill="FFFFFF"/>
            <w:vAlign w:val="center"/>
          </w:tcPr>
          <w:p>
            <w:pPr>
              <w:jc w:val="center"/>
            </w:pPr>
            <w:r/>
            <w:r>
              <w:rPr>
                <w:b w:val="0"/>
                <w:color w:val="1A3A5C"/>
                <w:sz w:val="18"/>
              </w:rPr>
              <w:t>87.18%</w:t>
            </w:r>
          </w:p>
        </w:tc>
        <w:tc>
          <w:tcPr>
            <w:tcW w:type="dxa" w:w="1984"/>
            <w:shd w:val="clear" w:color="auto" w:fill="FFFFFF"/>
            <w:vAlign w:val="center"/>
          </w:tcPr>
          <w:p>
            <w:pPr>
              <w:jc w:val="center"/>
            </w:pPr>
            <w:r/>
            <w:r>
              <w:rPr>
                <w:b w:val="0"/>
                <w:color w:val="1A3A5C"/>
                <w:sz w:val="18"/>
              </w:rPr>
              <w:t>+0.50 pp</w:t>
            </w:r>
          </w:p>
        </w:tc>
      </w:tr>
      <w:tr>
        <w:tc>
          <w:tcPr>
            <w:tcW w:type="dxa" w:w="1417"/>
            <w:shd w:val="clear" w:color="auto" w:fill="F2F3F4"/>
            <w:vAlign w:val="center"/>
          </w:tcPr>
          <w:p>
            <w:pPr>
              <w:jc w:val="center"/>
            </w:pPr>
            <w:r/>
            <w:r>
              <w:rPr>
                <w:b w:val="0"/>
                <w:color w:val="1A3A5C"/>
                <w:sz w:val="18"/>
              </w:rPr>
              <w:t>CLIP Step 1</w:t>
            </w:r>
          </w:p>
        </w:tc>
        <w:tc>
          <w:tcPr>
            <w:tcW w:type="dxa" w:w="3969"/>
            <w:shd w:val="clear" w:color="auto" w:fill="F2F3F4"/>
            <w:vAlign w:val="center"/>
          </w:tcPr>
          <w:p>
            <w:pPr>
              <w:jc w:val="center"/>
            </w:pPr>
            <w:r/>
            <w:r>
              <w:rPr>
                <w:b w:val="0"/>
                <w:color w:val="1A3A5C"/>
                <w:sz w:val="18"/>
              </w:rPr>
              <w:t>CLIP zero-shot (single prompt)</w:t>
            </w:r>
          </w:p>
        </w:tc>
        <w:tc>
          <w:tcPr>
            <w:tcW w:type="dxa" w:w="1984"/>
            <w:shd w:val="clear" w:color="auto" w:fill="F2F3F4"/>
            <w:vAlign w:val="center"/>
          </w:tcPr>
          <w:p>
            <w:pPr>
              <w:jc w:val="center"/>
            </w:pPr>
            <w:r/>
            <w:r>
              <w:rPr>
                <w:b w:val="0"/>
                <w:color w:val="1A3A5C"/>
                <w:sz w:val="18"/>
              </w:rPr>
              <w:t>92.60%</w:t>
            </w:r>
          </w:p>
        </w:tc>
        <w:tc>
          <w:tcPr>
            <w:tcW w:type="dxa" w:w="1984"/>
            <w:shd w:val="clear" w:color="auto" w:fill="F2F3F4"/>
            <w:vAlign w:val="center"/>
          </w:tcPr>
          <w:p>
            <w:pPr>
              <w:jc w:val="center"/>
            </w:pPr>
            <w:r/>
            <w:r>
              <w:rPr>
                <w:b w:val="0"/>
                <w:color w:val="1A3A5C"/>
                <w:sz w:val="18"/>
              </w:rPr>
              <w:t>+5.42 pp</w:t>
            </w:r>
          </w:p>
        </w:tc>
      </w:tr>
      <w:tr>
        <w:tc>
          <w:tcPr>
            <w:tcW w:type="dxa" w:w="1417"/>
            <w:shd w:val="clear" w:color="auto" w:fill="FFFFFF"/>
            <w:vAlign w:val="center"/>
          </w:tcPr>
          <w:p>
            <w:pPr>
              <w:jc w:val="center"/>
            </w:pPr>
            <w:r/>
            <w:r>
              <w:rPr>
                <w:b w:val="0"/>
                <w:color w:val="1A3A5C"/>
                <w:sz w:val="18"/>
              </w:rPr>
              <w:t>CLIP Step 2</w:t>
            </w:r>
          </w:p>
        </w:tc>
        <w:tc>
          <w:tcPr>
            <w:tcW w:type="dxa" w:w="3969"/>
            <w:shd w:val="clear" w:color="auto" w:fill="FFFFFF"/>
            <w:vAlign w:val="center"/>
          </w:tcPr>
          <w:p>
            <w:pPr>
              <w:jc w:val="center"/>
            </w:pPr>
            <w:r/>
            <w:r>
              <w:rPr>
                <w:b w:val="0"/>
                <w:color w:val="1A3A5C"/>
                <w:sz w:val="18"/>
              </w:rPr>
              <w:t>CLIP prompt ensemble (7 templates)</w:t>
            </w:r>
          </w:p>
        </w:tc>
        <w:tc>
          <w:tcPr>
            <w:tcW w:type="dxa" w:w="1984"/>
            <w:shd w:val="clear" w:color="auto" w:fill="FFFFFF"/>
            <w:vAlign w:val="center"/>
          </w:tcPr>
          <w:p>
            <w:pPr>
              <w:jc w:val="center"/>
            </w:pPr>
            <w:r/>
            <w:r>
              <w:rPr>
                <w:b w:val="0"/>
                <w:color w:val="1A3A5C"/>
                <w:sz w:val="18"/>
              </w:rPr>
              <w:t>92.97%</w:t>
            </w:r>
          </w:p>
        </w:tc>
        <w:tc>
          <w:tcPr>
            <w:tcW w:type="dxa" w:w="1984"/>
            <w:shd w:val="clear" w:color="auto" w:fill="FFFFFF"/>
            <w:vAlign w:val="center"/>
          </w:tcPr>
          <w:p>
            <w:pPr>
              <w:jc w:val="center"/>
            </w:pPr>
            <w:r/>
            <w:r>
              <w:rPr>
                <w:b w:val="0"/>
                <w:color w:val="1A3A5C"/>
                <w:sz w:val="18"/>
              </w:rPr>
              <w:t>+0.37 pp</w:t>
            </w:r>
          </w:p>
        </w:tc>
      </w:tr>
      <w:tr>
        <w:tc>
          <w:tcPr>
            <w:tcW w:type="dxa" w:w="1417"/>
            <w:shd w:val="clear" w:color="auto" w:fill="F2F3F4"/>
            <w:vAlign w:val="center"/>
          </w:tcPr>
          <w:p>
            <w:pPr>
              <w:jc w:val="center"/>
            </w:pPr>
            <w:r/>
            <w:r>
              <w:rPr>
                <w:b w:val="0"/>
                <w:color w:val="1A3A5C"/>
                <w:sz w:val="18"/>
              </w:rPr>
              <w:t>CLIP Step 3</w:t>
            </w:r>
          </w:p>
        </w:tc>
        <w:tc>
          <w:tcPr>
            <w:tcW w:type="dxa" w:w="3969"/>
            <w:shd w:val="clear" w:color="auto" w:fill="F2F3F4"/>
            <w:vAlign w:val="center"/>
          </w:tcPr>
          <w:p>
            <w:pPr>
              <w:jc w:val="center"/>
            </w:pPr>
            <w:r/>
            <w:r>
              <w:rPr>
                <w:b w:val="0"/>
                <w:color w:val="1A3A5C"/>
                <w:sz w:val="18"/>
              </w:rPr>
              <w:t>CLIP linear probe (LogisticRegression)</w:t>
            </w:r>
          </w:p>
        </w:tc>
        <w:tc>
          <w:tcPr>
            <w:tcW w:type="dxa" w:w="1984"/>
            <w:shd w:val="clear" w:color="auto" w:fill="F2F3F4"/>
            <w:vAlign w:val="center"/>
          </w:tcPr>
          <w:p>
            <w:pPr>
              <w:jc w:val="center"/>
            </w:pPr>
            <w:r/>
            <w:r>
              <w:rPr>
                <w:b w:val="0"/>
                <w:color w:val="1A3A5C"/>
                <w:sz w:val="18"/>
              </w:rPr>
              <w:t>95.81%</w:t>
            </w:r>
          </w:p>
        </w:tc>
        <w:tc>
          <w:tcPr>
            <w:tcW w:type="dxa" w:w="1984"/>
            <w:shd w:val="clear" w:color="auto" w:fill="F2F3F4"/>
            <w:vAlign w:val="center"/>
          </w:tcPr>
          <w:p>
            <w:pPr>
              <w:jc w:val="center"/>
            </w:pPr>
            <w:r/>
            <w:r>
              <w:rPr>
                <w:b w:val="0"/>
                <w:color w:val="1A3A5C"/>
                <w:sz w:val="18"/>
              </w:rPr>
              <w:t>+2.84 pp</w:t>
            </w:r>
          </w:p>
        </w:tc>
      </w:tr>
      <w:tr>
        <w:tc>
          <w:tcPr>
            <w:tcW w:type="dxa" w:w="1417"/>
            <w:shd w:val="clear" w:color="auto" w:fill="FFFFFF"/>
            <w:vAlign w:val="center"/>
          </w:tcPr>
          <w:p>
            <w:pPr>
              <w:jc w:val="center"/>
            </w:pPr>
            <w:r/>
            <w:r>
              <w:rPr>
                <w:b w:val="0"/>
                <w:color w:val="1A3A5C"/>
                <w:sz w:val="18"/>
              </w:rPr>
              <w:t>Final</w:t>
            </w:r>
          </w:p>
        </w:tc>
        <w:tc>
          <w:tcPr>
            <w:tcW w:type="dxa" w:w="3969"/>
            <w:shd w:val="clear" w:color="auto" w:fill="FFFFFF"/>
            <w:vAlign w:val="center"/>
          </w:tcPr>
          <w:p>
            <w:pPr>
              <w:jc w:val="center"/>
            </w:pPr>
            <w:r/>
            <w:r>
              <w:rPr>
                <w:b w:val="0"/>
                <w:color w:val="1A3A5C"/>
                <w:sz w:val="18"/>
              </w:rPr>
              <w:t>Ensemble: CLIP Probe + EfficientNet</w:t>
            </w:r>
          </w:p>
        </w:tc>
        <w:tc>
          <w:tcPr>
            <w:tcW w:type="dxa" w:w="1984"/>
            <w:shd w:val="clear" w:color="auto" w:fill="FFFFFF"/>
            <w:vAlign w:val="center"/>
          </w:tcPr>
          <w:p>
            <w:pPr>
              <w:jc w:val="center"/>
            </w:pPr>
            <w:r/>
            <w:r>
              <w:rPr>
                <w:b w:val="0"/>
                <w:color w:val="1A3A5C"/>
                <w:sz w:val="18"/>
              </w:rPr>
              <w:t>96.30%</w:t>
            </w:r>
          </w:p>
        </w:tc>
        <w:tc>
          <w:tcPr>
            <w:tcW w:type="dxa" w:w="1984"/>
            <w:shd w:val="clear" w:color="auto" w:fill="FFFFFF"/>
            <w:vAlign w:val="center"/>
          </w:tcPr>
          <w:p>
            <w:pPr>
              <w:jc w:val="center"/>
            </w:pPr>
            <w:r/>
            <w:r>
              <w:rPr>
                <w:b w:val="0"/>
                <w:color w:val="1A3A5C"/>
                <w:sz w:val="18"/>
              </w:rPr>
              <w:t>+0.49 pp</w:t>
            </w:r>
          </w:p>
        </w:tc>
      </w:tr>
      <w:tr>
        <w:tc>
          <w:tcPr>
            <w:tcW w:type="dxa" w:w="1417"/>
            <w:shd w:val="clear" w:color="auto" w:fill="EAFAF1"/>
            <w:vAlign w:val="center"/>
          </w:tcPr>
          <w:p>
            <w:pPr>
              <w:jc w:val="center"/>
            </w:pPr>
            <w:r/>
            <w:r>
              <w:rPr>
                <w:b/>
                <w:color w:val="27AE60"/>
                <w:sz w:val="18"/>
              </w:rPr>
              <w:t>Total gain</w:t>
            </w:r>
          </w:p>
        </w:tc>
        <w:tc>
          <w:tcPr>
            <w:tcW w:type="dxa" w:w="3969"/>
            <w:shd w:val="clear" w:color="auto" w:fill="EAFAF1"/>
            <w:vAlign w:val="center"/>
          </w:tcPr>
          <w:p>
            <w:pPr>
              <w:jc w:val="center"/>
            </w:pPr>
            <w:r/>
            <w:r>
              <w:rPr>
                <w:b/>
                <w:color w:val="27AE60"/>
                <w:sz w:val="18"/>
              </w:rPr>
              <w:t>Classifier-only to Final ensemble</w:t>
            </w:r>
          </w:p>
        </w:tc>
        <w:tc>
          <w:tcPr>
            <w:tcW w:type="dxa" w:w="1984"/>
            <w:shd w:val="clear" w:color="auto" w:fill="EAFAF1"/>
            <w:vAlign w:val="center"/>
          </w:tcPr>
          <w:p>
            <w:pPr>
              <w:jc w:val="center"/>
            </w:pPr>
            <w:r/>
            <w:r>
              <w:rPr>
                <w:b/>
                <w:color w:val="27AE60"/>
                <w:sz w:val="18"/>
              </w:rPr>
              <w:t>+13.56 pp</w:t>
            </w:r>
          </w:p>
        </w:tc>
        <w:tc>
          <w:tcPr>
            <w:tcW w:type="dxa" w:w="1984"/>
            <w:shd w:val="clear" w:color="auto" w:fill="EAFAF1"/>
            <w:vAlign w:val="center"/>
          </w:tcPr>
          <w:p>
            <w:pPr>
              <w:jc w:val="center"/>
            </w:pPr>
            <w:r/>
            <w:r>
              <w:rPr>
                <w:b/>
                <w:color w:val="27AE60"/>
                <w:sz w:val="18"/>
              </w:rPr>
            </w:r>
          </w:p>
        </w:tc>
      </w:tr>
    </w:tbl>
    <w:p/>
    <w:p>
      <w:r>
        <w:br w:type="page"/>
      </w:r>
    </w:p>
    <w:p>
      <w:pPr>
        <w:pStyle w:val="Heading1"/>
      </w:pPr>
      <w:r>
        <w:rPr>
          <w:color w:val="1A3A5C"/>
          <w:sz w:val="32"/>
        </w:rPr>
        <w:t>8.  Test-Set Confusion Matrix (EfficientNet Baseline)</w:t>
      </w:r>
    </w:p>
    <w:p>
      <w:pPr>
        <w:spacing w:after="120"/>
      </w:pPr>
      <w:r>
        <w:rPr>
          <w:sz w:val="20"/>
        </w:rPr>
        <w:t>The 90x90 confusion matrix was generated on the strictly held-out test set after EfficientNet Level-1 fine-tuning.</w:t>
      </w:r>
    </w:p>
    <w:p>
      <w:pPr>
        <w:jc w:val="center"/>
      </w:pPr>
      <w:r>
        <w:drawing>
          <wp:inline xmlns:a="http://schemas.openxmlformats.org/drawingml/2006/main" xmlns:pic="http://schemas.openxmlformats.org/drawingml/2006/picture">
            <wp:extent cx="5029200" cy="5029200"/>
            <wp:docPr id="10" name="Picture 10"/>
            <wp:cNvGraphicFramePr>
              <a:graphicFrameLocks noChangeAspect="1"/>
            </wp:cNvGraphicFramePr>
            <a:graphic>
              <a:graphicData uri="http://schemas.openxmlformats.org/drawingml/2006/picture">
                <pic:pic>
                  <pic:nvPicPr>
                    <pic:cNvPr id="0" name="confusion_matrix.png"/>
                    <pic:cNvPicPr/>
                  </pic:nvPicPr>
                  <pic:blipFill>
                    <a:blip r:embed="rId18"/>
                    <a:stretch>
                      <a:fillRect/>
                    </a:stretch>
                  </pic:blipFill>
                  <pic:spPr>
                    <a:xfrm>
                      <a:off x="0" y="0"/>
                      <a:ext cx="5029200" cy="5029200"/>
                    </a:xfrm>
                    <a:prstGeom prst="rect"/>
                  </pic:spPr>
                </pic:pic>
              </a:graphicData>
            </a:graphic>
          </wp:inline>
        </w:drawing>
      </w:r>
    </w:p>
    <w:p>
      <w:pPr>
        <w:spacing w:after="200"/>
        <w:jc w:val="center"/>
      </w:pPr>
      <w:r>
        <w:rPr>
          <w:i/>
          <w:color w:val="7F8C8D"/>
          <w:sz w:val="16"/>
        </w:rPr>
        <w:t>Figure 4 — 90x90 confusion matrix. Most errors occur between visually similar species (leopard/jaguar, turtle/tortoise, wolf/coyote).</w:t>
      </w:r>
    </w:p>
    <w:tbl>
      <w:tblPr>
        <w:tblStyle w:val="TableGrid"/>
        <w:tblW w:type="auto" w:w="0"/>
        <w:tblLook w:firstColumn="1" w:firstRow="1" w:lastColumn="0" w:lastRow="0" w:noHBand="0" w:noVBand="1" w:val="04A0"/>
      </w:tblPr>
      <w:tblGrid>
        <w:gridCol w:w="4703"/>
        <w:gridCol w:w="4703"/>
      </w:tblGrid>
      <w:tr>
        <w:tc>
          <w:tcPr>
            <w:tcW w:type="dxa" w:w="4535"/>
            <w:shd w:val="clear" w:color="auto" w:fill="1A3A5C"/>
            <w:vAlign w:val="center"/>
          </w:tcPr>
          <w:p>
            <w:pPr>
              <w:jc w:val="center"/>
            </w:pPr>
            <w:r/>
            <w:r>
              <w:rPr>
                <w:b/>
                <w:color w:val="FFFFFF"/>
                <w:sz w:val="18"/>
              </w:rPr>
              <w:t>Metric</w:t>
            </w:r>
          </w:p>
        </w:tc>
        <w:tc>
          <w:tcPr>
            <w:tcW w:type="dxa" w:w="4535"/>
            <w:shd w:val="clear" w:color="auto" w:fill="1A3A5C"/>
            <w:vAlign w:val="center"/>
          </w:tcPr>
          <w:p>
            <w:pPr>
              <w:jc w:val="center"/>
            </w:pPr>
            <w:r/>
            <w:r>
              <w:rPr>
                <w:b/>
                <w:color w:val="FFFFFF"/>
                <w:sz w:val="18"/>
              </w:rPr>
              <w:t>Value</w:t>
            </w:r>
          </w:p>
        </w:tc>
      </w:tr>
      <w:tr>
        <w:tc>
          <w:tcPr>
            <w:tcW w:type="dxa" w:w="4535"/>
            <w:shd w:val="clear" w:color="auto" w:fill="FFFFFF"/>
            <w:vAlign w:val="center"/>
          </w:tcPr>
          <w:p>
            <w:pPr>
              <w:jc w:val="center"/>
            </w:pPr>
            <w:r/>
            <w:r>
              <w:rPr>
                <w:b w:val="0"/>
                <w:color w:val="1A3A5C"/>
                <w:sz w:val="18"/>
              </w:rPr>
              <w:t>Test Accuracy</w:t>
            </w:r>
          </w:p>
        </w:tc>
        <w:tc>
          <w:tcPr>
            <w:tcW w:type="dxa" w:w="4535"/>
            <w:shd w:val="clear" w:color="auto" w:fill="FFFFFF"/>
            <w:vAlign w:val="center"/>
          </w:tcPr>
          <w:p>
            <w:pPr>
              <w:jc w:val="center"/>
            </w:pPr>
            <w:r/>
            <w:r>
              <w:rPr>
                <w:b w:val="0"/>
                <w:color w:val="1A3A5C"/>
                <w:sz w:val="18"/>
              </w:rPr>
              <w:t>86.68%</w:t>
            </w:r>
          </w:p>
        </w:tc>
      </w:tr>
      <w:tr>
        <w:tc>
          <w:tcPr>
            <w:tcW w:type="dxa" w:w="4535"/>
            <w:shd w:val="clear" w:color="auto" w:fill="F2F3F4"/>
            <w:vAlign w:val="center"/>
          </w:tcPr>
          <w:p>
            <w:pPr>
              <w:jc w:val="center"/>
            </w:pPr>
            <w:r/>
            <w:r>
              <w:rPr>
                <w:b w:val="0"/>
                <w:color w:val="1A3A5C"/>
                <w:sz w:val="18"/>
              </w:rPr>
              <w:t>True Positives (TP)</w:t>
            </w:r>
          </w:p>
        </w:tc>
        <w:tc>
          <w:tcPr>
            <w:tcW w:type="dxa" w:w="4535"/>
            <w:shd w:val="clear" w:color="auto" w:fill="F2F3F4"/>
            <w:vAlign w:val="center"/>
          </w:tcPr>
          <w:p>
            <w:pPr>
              <w:jc w:val="center"/>
            </w:pPr>
            <w:r/>
            <w:r>
              <w:rPr>
                <w:b w:val="0"/>
                <w:color w:val="1A3A5C"/>
                <w:sz w:val="18"/>
              </w:rPr>
              <w:t>695</w:t>
            </w:r>
          </w:p>
        </w:tc>
      </w:tr>
      <w:tr>
        <w:tc>
          <w:tcPr>
            <w:tcW w:type="dxa" w:w="4535"/>
            <w:shd w:val="clear" w:color="auto" w:fill="FFFFFF"/>
            <w:vAlign w:val="center"/>
          </w:tcPr>
          <w:p>
            <w:pPr>
              <w:jc w:val="center"/>
            </w:pPr>
            <w:r/>
            <w:r>
              <w:rPr>
                <w:b w:val="0"/>
                <w:color w:val="1A3A5C"/>
                <w:sz w:val="18"/>
              </w:rPr>
              <w:t>True Negatives (TN)</w:t>
            </w:r>
          </w:p>
        </w:tc>
        <w:tc>
          <w:tcPr>
            <w:tcW w:type="dxa" w:w="4535"/>
            <w:shd w:val="clear" w:color="auto" w:fill="FFFFFF"/>
            <w:vAlign w:val="center"/>
          </w:tcPr>
          <w:p>
            <w:pPr>
              <w:jc w:val="center"/>
            </w:pPr>
            <w:r/>
            <w:r>
              <w:rPr>
                <w:b w:val="0"/>
                <w:color w:val="1A3A5C"/>
                <w:sz w:val="18"/>
              </w:rPr>
              <w:t>72,063</w:t>
            </w:r>
          </w:p>
        </w:tc>
      </w:tr>
      <w:tr>
        <w:tc>
          <w:tcPr>
            <w:tcW w:type="dxa" w:w="4535"/>
            <w:shd w:val="clear" w:color="auto" w:fill="F2F3F4"/>
            <w:vAlign w:val="center"/>
          </w:tcPr>
          <w:p>
            <w:pPr>
              <w:jc w:val="center"/>
            </w:pPr>
            <w:r/>
            <w:r>
              <w:rPr>
                <w:b w:val="0"/>
                <w:color w:val="1A3A5C"/>
                <w:sz w:val="18"/>
              </w:rPr>
              <w:t>False Positives (FP)</w:t>
            </w:r>
          </w:p>
        </w:tc>
        <w:tc>
          <w:tcPr>
            <w:tcW w:type="dxa" w:w="4535"/>
            <w:shd w:val="clear" w:color="auto" w:fill="F2F3F4"/>
            <w:vAlign w:val="center"/>
          </w:tcPr>
          <w:p>
            <w:pPr>
              <w:jc w:val="center"/>
            </w:pPr>
            <w:r/>
            <w:r>
              <w:rPr>
                <w:b w:val="0"/>
                <w:color w:val="1A3A5C"/>
                <w:sz w:val="18"/>
              </w:rPr>
              <w:t>116</w:t>
            </w:r>
          </w:p>
        </w:tc>
      </w:tr>
      <w:tr>
        <w:tc>
          <w:tcPr>
            <w:tcW w:type="dxa" w:w="4535"/>
            <w:shd w:val="clear" w:color="auto" w:fill="FFFFFF"/>
            <w:vAlign w:val="center"/>
          </w:tcPr>
          <w:p>
            <w:pPr>
              <w:jc w:val="center"/>
            </w:pPr>
            <w:r/>
            <w:r>
              <w:rPr>
                <w:b w:val="0"/>
                <w:color w:val="1A3A5C"/>
                <w:sz w:val="18"/>
              </w:rPr>
              <w:t>False Negatives (FN)</w:t>
            </w:r>
          </w:p>
        </w:tc>
        <w:tc>
          <w:tcPr>
            <w:tcW w:type="dxa" w:w="4535"/>
            <w:shd w:val="clear" w:color="auto" w:fill="FFFFFF"/>
            <w:vAlign w:val="center"/>
          </w:tcPr>
          <w:p>
            <w:pPr>
              <w:jc w:val="center"/>
            </w:pPr>
            <w:r/>
            <w:r>
              <w:rPr>
                <w:b w:val="0"/>
                <w:color w:val="1A3A5C"/>
                <w:sz w:val="18"/>
              </w:rPr>
              <w:t>116</w:t>
            </w:r>
          </w:p>
        </w:tc>
      </w:tr>
    </w:tbl>
    <w:p/>
    <w:p>
      <w:r>
        <w:br w:type="page"/>
      </w:r>
    </w:p>
    <w:p>
      <w:pPr>
        <w:pStyle w:val="Heading1"/>
      </w:pPr>
      <w:r>
        <w:rPr>
          <w:color w:val="1A3A5C"/>
          <w:sz w:val="32"/>
        </w:rPr>
        <w:t>9.  Web Interface — Streamlit App</w:t>
      </w:r>
    </w:p>
    <w:p>
      <w:pPr>
        <w:spacing w:after="120"/>
      </w:pPr>
      <w:r>
        <w:rPr>
          <w:sz w:val="20"/>
        </w:rPr>
        <w:t>The trained ensemble is deployed as an interactive web application built with Streamlit, designed for non-technical users — ecotourists, students, and wildlife enthusiasts.</w:t>
      </w:r>
    </w:p>
    <w:p>
      <w:pPr>
        <w:pStyle w:val="Heading2"/>
      </w:pPr>
      <w:r>
        <w:rPr>
          <w:color w:val="2980B9"/>
          <w:sz w:val="26"/>
        </w:rPr>
        <w:t>9.1  Features</w:t>
      </w:r>
    </w:p>
    <w:p>
      <w:pPr>
        <w:pStyle w:val="ListBullet"/>
        <w:spacing w:after="60"/>
      </w:pPr>
      <w:r>
        <w:rPr>
          <w:sz w:val="20"/>
        </w:rPr>
        <w:t>Image Upload: Users drag-and-drop or browse for any animal photograph (JPG, PNG, WEBP).</w:t>
      </w:r>
    </w:p>
    <w:p>
      <w:pPr>
        <w:pStyle w:val="ListBullet"/>
        <w:spacing w:after="60"/>
      </w:pPr>
      <w:r>
        <w:rPr>
          <w:sz w:val="20"/>
        </w:rPr>
        <w:t>Top-3 Predictions: Three most likely species with confidence percentages and progress bars.</w:t>
      </w:r>
    </w:p>
    <w:p>
      <w:pPr>
        <w:pStyle w:val="ListBullet"/>
        <w:spacing w:after="60"/>
      </w:pPr>
      <w:r>
        <w:rPr>
          <w:sz w:val="20"/>
        </w:rPr>
        <w:t>Wikipedia Integration: Species summary fetched from Wikipedia for the top prediction.</w:t>
      </w:r>
    </w:p>
    <w:p>
      <w:pPr>
        <w:pStyle w:val="ListBullet"/>
        <w:spacing w:after="60"/>
      </w:pPr>
      <w:r>
        <w:rPr>
          <w:sz w:val="20"/>
        </w:rPr>
        <w:t>IUCN Conservation Status: Red List status shown with colour-coded badge.</w:t>
      </w:r>
    </w:p>
    <w:p>
      <w:pPr>
        <w:pStyle w:val="ListBullet"/>
        <w:spacing w:after="60"/>
      </w:pPr>
      <w:r>
        <w:rPr>
          <w:sz w:val="20"/>
        </w:rPr>
        <w:t>Instant Response: Inference runs in under one second on CPU for a single image.</w:t>
      </w:r>
    </w:p>
    <w:p>
      <w:pPr>
        <w:pStyle w:val="Heading2"/>
      </w:pPr>
      <w:r>
        <w:rPr>
          <w:color w:val="2980B9"/>
          <w:sz w:val="26"/>
        </w:rPr>
        <w:t>9.2  How to Run</w:t>
      </w:r>
    </w:p>
    <w:p>
      <w:pPr>
        <w:spacing w:after="120"/>
      </w:pPr>
      <w:r>
        <w:rPr>
          <w:rFonts w:ascii="Courier New" w:hAnsi="Courier New"/>
          <w:sz w:val="20"/>
        </w:rPr>
        <w:t>streamlit run app.py</w:t>
      </w:r>
    </w:p>
    <w:p>
      <w:pPr>
        <w:spacing w:after="120"/>
      </w:pPr>
      <w:r>
        <w:rPr>
          <w:sz w:val="20"/>
        </w:rPr>
        <w:t>Then open http://localhost:8501 in any browser.</w:t>
      </w:r>
    </w:p>
    <w:p>
      <w:pPr>
        <w:pStyle w:val="Heading1"/>
      </w:pPr>
      <w:r>
        <w:rPr>
          <w:color w:val="1A3A5C"/>
          <w:sz w:val="32"/>
        </w:rPr>
        <w:t>10.  Fun Facts from the Project</w:t>
      </w:r>
    </w:p>
    <w:p>
      <w:r>
        <w:rPr>
          <w:b/>
          <w:color w:val="1A3A5C"/>
        </w:rPr>
        <w:t>* Zero-shot beats supervised — without seeing a single training image</w:t>
      </w:r>
    </w:p>
    <w:p>
      <w:pPr>
        <w:spacing w:after="120"/>
      </w:pPr>
      <w:r>
        <w:rPr>
          <w:sz w:val="20"/>
        </w:rPr>
        <w:t xml:space="preserve">  CLIP achieves 92.60% accuracy purely from text descriptions of class names — higher than a fully supervised EfficientNet trained on 3,780 labelled images (86.07%). CLIP was pre-trained on 400 million image-text pairs from the internet.</w:t>
      </w:r>
    </w:p>
    <w:p>
      <w:r>
        <w:rPr>
          <w:b/>
          <w:color w:val="1A3A5C"/>
        </w:rPr>
        <w:t>* The sweet spot is surprisingly shallow</w:t>
      </w:r>
    </w:p>
    <w:p>
      <w:pPr>
        <w:spacing w:after="120"/>
      </w:pPr>
      <w:r>
        <w:rPr>
          <w:sz w:val="20"/>
        </w:rPr>
        <w:t xml:space="preserve">  Of EfficientNet-B0's 5.3 M parameters, unfreezing only 500,000 (the top two layers) gives the best accuracy. Unfreezing 6x more actually drops accuracy by 6 pp — a textbook example of catastrophic forgetting on a small dataset.</w:t>
      </w:r>
    </w:p>
    <w:p>
      <w:r>
        <w:rPr>
          <w:b/>
          <w:color w:val="1A3A5C"/>
        </w:rPr>
        <w:t>* Colour is critical for animal classification</w:t>
      </w:r>
    </w:p>
    <w:p>
      <w:pPr>
        <w:spacing w:after="120"/>
      </w:pPr>
      <w:r>
        <w:rPr>
          <w:sz w:val="20"/>
        </w:rPr>
        <w:t xml:space="preserve">  Adding RandomGrayscale augmentation reduced accuracy. Colour is essential for distinguishing flamingo vs heron, mandrill vs baboon, blue-ringed octopus vs common octopus.</w:t>
      </w:r>
    </w:p>
    <w:p>
      <w:r>
        <w:rPr>
          <w:b/>
          <w:color w:val="1A3A5C"/>
        </w:rPr>
        <w:t>* The ensemble weight auto-tuning is elegant</w:t>
      </w:r>
    </w:p>
    <w:p>
      <w:pPr>
        <w:spacing w:after="120"/>
      </w:pPr>
      <w:r>
        <w:rPr>
          <w:sz w:val="20"/>
        </w:rPr>
        <w:t xml:space="preserve">  The optimal CLIP/EfficientNet blend is found by evaluating 17 evenly spaced weight values on the validation set — a grid search that takes under a second.</w:t>
      </w:r>
    </w:p>
    <w:p>
      <w:r>
        <w:rPr>
          <w:b/>
          <w:color w:val="1A3A5C"/>
        </w:rPr>
        <w:t>* TTA can hurt at high accuracy</w:t>
      </w:r>
    </w:p>
    <w:p>
      <w:pPr>
        <w:spacing w:after="120"/>
      </w:pPr>
      <w:r>
        <w:rPr>
          <w:sz w:val="20"/>
        </w:rPr>
        <w:t xml:space="preserve">  At 96% accuracy, the model is already near-certain on most images. 8 augmented views introduce noise that occasionally flips correct predictions, dropping accuracy to 94.94%. TTA helps most below ~85%.</w:t>
      </w:r>
    </w:p>
    <w:p>
      <w:r>
        <w:br w:type="page"/>
      </w:r>
    </w:p>
    <w:p>
      <w:pPr>
        <w:pStyle w:val="Heading1"/>
      </w:pPr>
      <w:r>
        <w:rPr>
          <w:color w:val="1A3A5C"/>
          <w:sz w:val="32"/>
        </w:rPr>
        <w:t>11.  Final Overall Architecture</w:t>
      </w:r>
    </w:p>
    <w:p>
      <w:pPr>
        <w:spacing w:after="120"/>
      </w:pPr>
      <w:r>
        <w:rPr>
          <w:sz w:val="20"/>
        </w:rPr>
        <w:t>The complete system integrates two independent model families into a unified inference pipeline:</w:t>
      </w:r>
    </w:p>
    <w:tbl>
      <w:tblPr>
        <w:tblStyle w:val="TableGrid"/>
        <w:tblW w:type="auto" w:w="0"/>
        <w:tblLook w:firstColumn="1" w:firstRow="1" w:lastColumn="0" w:lastRow="0" w:noHBand="0" w:noVBand="1" w:val="04A0"/>
      </w:tblPr>
      <w:tblGrid>
        <w:gridCol w:w="2351"/>
        <w:gridCol w:w="2351"/>
        <w:gridCol w:w="2351"/>
        <w:gridCol w:w="2351"/>
      </w:tblGrid>
      <w:tr>
        <w:tc>
          <w:tcPr>
            <w:tcW w:type="dxa" w:w="2268"/>
            <w:shd w:val="clear" w:color="auto" w:fill="1A3A5C"/>
            <w:vAlign w:val="center"/>
          </w:tcPr>
          <w:p>
            <w:pPr>
              <w:jc w:val="center"/>
            </w:pPr>
            <w:r/>
            <w:r>
              <w:rPr>
                <w:b/>
                <w:color w:val="FFFFFF"/>
                <w:sz w:val="18"/>
              </w:rPr>
              <w:t>Component</w:t>
            </w:r>
          </w:p>
        </w:tc>
        <w:tc>
          <w:tcPr>
            <w:tcW w:type="dxa" w:w="2551"/>
            <w:shd w:val="clear" w:color="auto" w:fill="1A3A5C"/>
            <w:vAlign w:val="center"/>
          </w:tcPr>
          <w:p>
            <w:pPr>
              <w:jc w:val="center"/>
            </w:pPr>
            <w:r/>
            <w:r>
              <w:rPr>
                <w:b/>
                <w:color w:val="FFFFFF"/>
                <w:sz w:val="18"/>
              </w:rPr>
              <w:t>Role</w:t>
            </w:r>
          </w:p>
        </w:tc>
        <w:tc>
          <w:tcPr>
            <w:tcW w:type="dxa" w:w="1984"/>
            <w:shd w:val="clear" w:color="auto" w:fill="1A3A5C"/>
            <w:vAlign w:val="center"/>
          </w:tcPr>
          <w:p>
            <w:pPr>
              <w:jc w:val="center"/>
            </w:pPr>
            <w:r/>
            <w:r>
              <w:rPr>
                <w:b/>
                <w:color w:val="FFFFFF"/>
                <w:sz w:val="18"/>
              </w:rPr>
              <w:t>Parameters</w:t>
            </w:r>
          </w:p>
        </w:tc>
        <w:tc>
          <w:tcPr>
            <w:tcW w:type="dxa" w:w="2551"/>
            <w:shd w:val="clear" w:color="auto" w:fill="1A3A5C"/>
            <w:vAlign w:val="center"/>
          </w:tcPr>
          <w:p>
            <w:pPr>
              <w:jc w:val="center"/>
            </w:pPr>
            <w:r/>
            <w:r>
              <w:rPr>
                <w:b/>
                <w:color w:val="FFFFFF"/>
                <w:sz w:val="18"/>
              </w:rPr>
              <w:t>Trained On</w:t>
            </w:r>
          </w:p>
        </w:tc>
      </w:tr>
      <w:tr>
        <w:tc>
          <w:tcPr>
            <w:tcW w:type="dxa" w:w="2268"/>
            <w:shd w:val="clear" w:color="auto" w:fill="FFFFFF"/>
            <w:vAlign w:val="center"/>
          </w:tcPr>
          <w:p>
            <w:pPr>
              <w:jc w:val="center"/>
            </w:pPr>
            <w:r/>
            <w:r>
              <w:rPr>
                <w:b w:val="0"/>
                <w:color w:val="1A3A5C"/>
                <w:sz w:val="18"/>
              </w:rPr>
              <w:t>CLIP ViT-B/32 (vision)</w:t>
            </w:r>
          </w:p>
        </w:tc>
        <w:tc>
          <w:tcPr>
            <w:tcW w:type="dxa" w:w="2551"/>
            <w:shd w:val="clear" w:color="auto" w:fill="FFFFFF"/>
            <w:vAlign w:val="center"/>
          </w:tcPr>
          <w:p>
            <w:pPr>
              <w:jc w:val="center"/>
            </w:pPr>
            <w:r/>
            <w:r>
              <w:rPr>
                <w:b w:val="0"/>
                <w:color w:val="1A3A5C"/>
                <w:sz w:val="18"/>
              </w:rPr>
              <w:t>Extract 512-d image embeddings</w:t>
            </w:r>
          </w:p>
        </w:tc>
        <w:tc>
          <w:tcPr>
            <w:tcW w:type="dxa" w:w="1984"/>
            <w:shd w:val="clear" w:color="auto" w:fill="FFFFFF"/>
            <w:vAlign w:val="center"/>
          </w:tcPr>
          <w:p>
            <w:pPr>
              <w:jc w:val="center"/>
            </w:pPr>
            <w:r/>
            <w:r>
              <w:rPr>
                <w:b w:val="0"/>
                <w:color w:val="1A3A5C"/>
                <w:sz w:val="18"/>
              </w:rPr>
              <w:t>86 M (frozen)</w:t>
            </w:r>
          </w:p>
        </w:tc>
        <w:tc>
          <w:tcPr>
            <w:tcW w:type="dxa" w:w="2551"/>
            <w:shd w:val="clear" w:color="auto" w:fill="FFFFFF"/>
            <w:vAlign w:val="center"/>
          </w:tcPr>
          <w:p>
            <w:pPr>
              <w:jc w:val="center"/>
            </w:pPr>
            <w:r/>
            <w:r>
              <w:rPr>
                <w:b w:val="0"/>
                <w:color w:val="1A3A5C"/>
                <w:sz w:val="18"/>
              </w:rPr>
              <w:t>400 M web pairs</w:t>
            </w:r>
          </w:p>
        </w:tc>
      </w:tr>
      <w:tr>
        <w:tc>
          <w:tcPr>
            <w:tcW w:type="dxa" w:w="2268"/>
            <w:shd w:val="clear" w:color="auto" w:fill="F2F3F4"/>
            <w:vAlign w:val="center"/>
          </w:tcPr>
          <w:p>
            <w:pPr>
              <w:jc w:val="center"/>
            </w:pPr>
            <w:r/>
            <w:r>
              <w:rPr>
                <w:b w:val="0"/>
                <w:color w:val="1A3A5C"/>
                <w:sz w:val="18"/>
              </w:rPr>
              <w:t>CLIP ViT-B/32 (text)</w:t>
            </w:r>
          </w:p>
        </w:tc>
        <w:tc>
          <w:tcPr>
            <w:tcW w:type="dxa" w:w="2551"/>
            <w:shd w:val="clear" w:color="auto" w:fill="F2F3F4"/>
            <w:vAlign w:val="center"/>
          </w:tcPr>
          <w:p>
            <w:pPr>
              <w:jc w:val="center"/>
            </w:pPr>
            <w:r/>
            <w:r>
              <w:rPr>
                <w:b w:val="0"/>
                <w:color w:val="1A3A5C"/>
                <w:sz w:val="18"/>
              </w:rPr>
              <w:t>Embed class-name prompts</w:t>
            </w:r>
          </w:p>
        </w:tc>
        <w:tc>
          <w:tcPr>
            <w:tcW w:type="dxa" w:w="1984"/>
            <w:shd w:val="clear" w:color="auto" w:fill="F2F3F4"/>
            <w:vAlign w:val="center"/>
          </w:tcPr>
          <w:p>
            <w:pPr>
              <w:jc w:val="center"/>
            </w:pPr>
            <w:r/>
            <w:r>
              <w:rPr>
                <w:b w:val="0"/>
                <w:color w:val="1A3A5C"/>
                <w:sz w:val="18"/>
              </w:rPr>
              <w:t>63 M (frozen)</w:t>
            </w:r>
          </w:p>
        </w:tc>
        <w:tc>
          <w:tcPr>
            <w:tcW w:type="dxa" w:w="2551"/>
            <w:shd w:val="clear" w:color="auto" w:fill="F2F3F4"/>
            <w:vAlign w:val="center"/>
          </w:tcPr>
          <w:p>
            <w:pPr>
              <w:jc w:val="center"/>
            </w:pPr>
            <w:r/>
            <w:r>
              <w:rPr>
                <w:b w:val="0"/>
                <w:color w:val="1A3A5C"/>
                <w:sz w:val="18"/>
              </w:rPr>
              <w:t>400 M web pairs</w:t>
            </w:r>
          </w:p>
        </w:tc>
      </w:tr>
      <w:tr>
        <w:tc>
          <w:tcPr>
            <w:tcW w:type="dxa" w:w="2268"/>
            <w:shd w:val="clear" w:color="auto" w:fill="FFFFFF"/>
            <w:vAlign w:val="center"/>
          </w:tcPr>
          <w:p>
            <w:pPr>
              <w:jc w:val="center"/>
            </w:pPr>
            <w:r/>
            <w:r>
              <w:rPr>
                <w:b w:val="0"/>
                <w:color w:val="1A3A5C"/>
                <w:sz w:val="18"/>
              </w:rPr>
              <w:t>LogisticRegression (probe)</w:t>
            </w:r>
          </w:p>
        </w:tc>
        <w:tc>
          <w:tcPr>
            <w:tcW w:type="dxa" w:w="2551"/>
            <w:shd w:val="clear" w:color="auto" w:fill="FFFFFF"/>
            <w:vAlign w:val="center"/>
          </w:tcPr>
          <w:p>
            <w:pPr>
              <w:jc w:val="center"/>
            </w:pPr>
            <w:r/>
            <w:r>
              <w:rPr>
                <w:b w:val="0"/>
                <w:color w:val="1A3A5C"/>
                <w:sz w:val="18"/>
              </w:rPr>
              <w:t>Map CLIP features to 90 classes</w:t>
            </w:r>
          </w:p>
        </w:tc>
        <w:tc>
          <w:tcPr>
            <w:tcW w:type="dxa" w:w="1984"/>
            <w:shd w:val="clear" w:color="auto" w:fill="FFFFFF"/>
            <w:vAlign w:val="center"/>
          </w:tcPr>
          <w:p>
            <w:pPr>
              <w:jc w:val="center"/>
            </w:pPr>
            <w:r/>
            <w:r>
              <w:rPr>
                <w:b w:val="0"/>
                <w:color w:val="1A3A5C"/>
                <w:sz w:val="18"/>
              </w:rPr>
              <w:t>46,170 weights</w:t>
            </w:r>
          </w:p>
        </w:tc>
        <w:tc>
          <w:tcPr>
            <w:tcW w:type="dxa" w:w="2551"/>
            <w:shd w:val="clear" w:color="auto" w:fill="FFFFFF"/>
            <w:vAlign w:val="center"/>
          </w:tcPr>
          <w:p>
            <w:pPr>
              <w:jc w:val="center"/>
            </w:pPr>
            <w:r/>
            <w:r>
              <w:rPr>
                <w:b w:val="0"/>
                <w:color w:val="1A3A5C"/>
                <w:sz w:val="18"/>
              </w:rPr>
              <w:t>3,780 training images</w:t>
            </w:r>
          </w:p>
        </w:tc>
      </w:tr>
      <w:tr>
        <w:tc>
          <w:tcPr>
            <w:tcW w:type="dxa" w:w="2268"/>
            <w:shd w:val="clear" w:color="auto" w:fill="F2F3F4"/>
            <w:vAlign w:val="center"/>
          </w:tcPr>
          <w:p>
            <w:pPr>
              <w:jc w:val="center"/>
            </w:pPr>
            <w:r/>
            <w:r>
              <w:rPr>
                <w:b w:val="0"/>
                <w:color w:val="1A3A5C"/>
                <w:sz w:val="18"/>
              </w:rPr>
              <w:t>EfficientNet-B0 (Level 1)</w:t>
            </w:r>
          </w:p>
        </w:tc>
        <w:tc>
          <w:tcPr>
            <w:tcW w:type="dxa" w:w="2551"/>
            <w:shd w:val="clear" w:color="auto" w:fill="F2F3F4"/>
            <w:vAlign w:val="center"/>
          </w:tcPr>
          <w:p>
            <w:pPr>
              <w:jc w:val="center"/>
            </w:pPr>
            <w:r/>
            <w:r>
              <w:rPr>
                <w:b w:val="0"/>
                <w:color w:val="1A3A5C"/>
                <w:sz w:val="18"/>
              </w:rPr>
              <w:t>End-to-end image classifier</w:t>
            </w:r>
          </w:p>
        </w:tc>
        <w:tc>
          <w:tcPr>
            <w:tcW w:type="dxa" w:w="1984"/>
            <w:shd w:val="clear" w:color="auto" w:fill="F2F3F4"/>
            <w:vAlign w:val="center"/>
          </w:tcPr>
          <w:p>
            <w:pPr>
              <w:jc w:val="center"/>
            </w:pPr>
            <w:r/>
            <w:r>
              <w:rPr>
                <w:b w:val="0"/>
                <w:color w:val="1A3A5C"/>
                <w:sz w:val="18"/>
              </w:rPr>
              <w:t>0.50 M (fine-tuned)</w:t>
            </w:r>
          </w:p>
        </w:tc>
        <w:tc>
          <w:tcPr>
            <w:tcW w:type="dxa" w:w="2551"/>
            <w:shd w:val="clear" w:color="auto" w:fill="F2F3F4"/>
            <w:vAlign w:val="center"/>
          </w:tcPr>
          <w:p>
            <w:pPr>
              <w:jc w:val="center"/>
            </w:pPr>
            <w:r/>
            <w:r>
              <w:rPr>
                <w:b w:val="0"/>
                <w:color w:val="1A3A5C"/>
                <w:sz w:val="18"/>
              </w:rPr>
              <w:t>3,780 training images</w:t>
            </w:r>
          </w:p>
        </w:tc>
      </w:tr>
      <w:tr>
        <w:tc>
          <w:tcPr>
            <w:tcW w:type="dxa" w:w="2268"/>
            <w:shd w:val="clear" w:color="auto" w:fill="FFFFFF"/>
            <w:vAlign w:val="center"/>
          </w:tcPr>
          <w:p>
            <w:pPr>
              <w:jc w:val="center"/>
            </w:pPr>
            <w:r/>
            <w:r>
              <w:rPr>
                <w:b w:val="0"/>
                <w:color w:val="1A3A5C"/>
                <w:sz w:val="18"/>
              </w:rPr>
              <w:t>Weighted Ensemble</w:t>
            </w:r>
          </w:p>
        </w:tc>
        <w:tc>
          <w:tcPr>
            <w:tcW w:type="dxa" w:w="2551"/>
            <w:shd w:val="clear" w:color="auto" w:fill="FFFFFF"/>
            <w:vAlign w:val="center"/>
          </w:tcPr>
          <w:p>
            <w:pPr>
              <w:jc w:val="center"/>
            </w:pPr>
            <w:r/>
            <w:r>
              <w:rPr>
                <w:b w:val="0"/>
                <w:color w:val="1A3A5C"/>
                <w:sz w:val="18"/>
              </w:rPr>
              <w:t>Blend CLIP and EffNet probabilities</w:t>
            </w:r>
          </w:p>
        </w:tc>
        <w:tc>
          <w:tcPr>
            <w:tcW w:type="dxa" w:w="1984"/>
            <w:shd w:val="clear" w:color="auto" w:fill="FFFFFF"/>
            <w:vAlign w:val="center"/>
          </w:tcPr>
          <w:p>
            <w:pPr>
              <w:jc w:val="center"/>
            </w:pPr>
            <w:r/>
            <w:r>
              <w:rPr>
                <w:b w:val="0"/>
                <w:color w:val="1A3A5C"/>
                <w:sz w:val="18"/>
              </w:rPr>
              <w:t>1 scalar weight</w:t>
            </w:r>
          </w:p>
        </w:tc>
        <w:tc>
          <w:tcPr>
            <w:tcW w:type="dxa" w:w="2551"/>
            <w:shd w:val="clear" w:color="auto" w:fill="FFFFFF"/>
            <w:vAlign w:val="center"/>
          </w:tcPr>
          <w:p>
            <w:pPr>
              <w:jc w:val="center"/>
            </w:pPr>
            <w:r/>
            <w:r>
              <w:rPr>
                <w:b w:val="0"/>
                <w:color w:val="1A3A5C"/>
                <w:sz w:val="18"/>
              </w:rPr>
              <w:t>810 val images (grid search)</w:t>
            </w:r>
          </w:p>
        </w:tc>
      </w:tr>
    </w:tbl>
    <w:p/>
    <w:p>
      <w:pPr>
        <w:pStyle w:val="Heading2"/>
      </w:pPr>
      <w:r>
        <w:rPr>
          <w:color w:val="2980B9"/>
          <w:sz w:val="26"/>
        </w:rPr>
        <w:t>Inference Flow</w:t>
      </w:r>
    </w:p>
    <w:p>
      <w:pPr>
        <w:pStyle w:val="ListNumber"/>
      </w:pPr>
      <w:r>
        <w:rPr>
          <w:sz w:val="20"/>
        </w:rPr>
        <w:t>Input image -&gt; CLIP vision encoder (frozen) -&gt; 512-d embedding.</w:t>
      </w:r>
    </w:p>
    <w:p>
      <w:pPr>
        <w:pStyle w:val="ListNumber"/>
      </w:pPr>
      <w:r>
        <w:rPr>
          <w:sz w:val="20"/>
        </w:rPr>
        <w:t>Embedding -&gt; LogisticRegression linear probe -&gt; 90 class probabilities (CLIP path).</w:t>
      </w:r>
    </w:p>
    <w:p>
      <w:pPr>
        <w:pStyle w:val="ListNumber"/>
      </w:pPr>
      <w:r>
        <w:rPr>
          <w:sz w:val="20"/>
        </w:rPr>
        <w:t>Input image -&gt; EfficientNet-B0 (Level-1 fine-tuned) -&gt; 90 softmax probabilities (EffNet path).</w:t>
      </w:r>
    </w:p>
    <w:p>
      <w:pPr>
        <w:pStyle w:val="ListNumber"/>
      </w:pPr>
      <w:r>
        <w:rPr>
          <w:sz w:val="20"/>
        </w:rPr>
        <w:t>Blend: final = 0.647 * CLIP_probs + 0.353 * EffNet_probs.</w:t>
      </w:r>
    </w:p>
    <w:p>
      <w:pPr>
        <w:pStyle w:val="ListNumber"/>
      </w:pPr>
      <w:r>
        <w:rPr>
          <w:sz w:val="20"/>
        </w:rPr>
        <w:t>Class with highest blended probability returned as prediction.</w:t>
      </w:r>
    </w:p>
    <w:p>
      <w:pPr>
        <w:pStyle w:val="Heading2"/>
      </w:pPr>
      <w:r>
        <w:rPr>
          <w:color w:val="2980B9"/>
          <w:sz w:val="26"/>
        </w:rPr>
        <w:t>Technology Stack</w:t>
      </w:r>
    </w:p>
    <w:tbl>
      <w:tblPr>
        <w:tblStyle w:val="TableGrid"/>
        <w:tblW w:type="auto" w:w="0"/>
        <w:tblLook w:firstColumn="1" w:firstRow="1" w:lastColumn="0" w:lastRow="0" w:noHBand="0" w:noVBand="1" w:val="04A0"/>
      </w:tblPr>
      <w:tblGrid>
        <w:gridCol w:w="4703"/>
        <w:gridCol w:w="4703"/>
      </w:tblGrid>
      <w:tr>
        <w:tc>
          <w:tcPr>
            <w:tcW w:type="dxa" w:w="3402"/>
            <w:shd w:val="clear" w:color="auto" w:fill="1A3A5C"/>
            <w:vAlign w:val="center"/>
          </w:tcPr>
          <w:p>
            <w:pPr>
              <w:jc w:val="center"/>
            </w:pPr>
            <w:r/>
            <w:r>
              <w:rPr>
                <w:b/>
                <w:color w:val="FFFFFF"/>
                <w:sz w:val="18"/>
              </w:rPr>
              <w:t>Layer</w:t>
            </w:r>
          </w:p>
        </w:tc>
        <w:tc>
          <w:tcPr>
            <w:tcW w:type="dxa" w:w="5953"/>
            <w:shd w:val="clear" w:color="auto" w:fill="1A3A5C"/>
            <w:vAlign w:val="center"/>
          </w:tcPr>
          <w:p>
            <w:pPr>
              <w:jc w:val="center"/>
            </w:pPr>
            <w:r/>
            <w:r>
              <w:rPr>
                <w:b/>
                <w:color w:val="FFFFFF"/>
                <w:sz w:val="18"/>
              </w:rPr>
              <w:t>Technology</w:t>
            </w:r>
          </w:p>
        </w:tc>
      </w:tr>
      <w:tr>
        <w:tc>
          <w:tcPr>
            <w:tcW w:type="dxa" w:w="3402"/>
            <w:shd w:val="clear" w:color="auto" w:fill="FFFFFF"/>
            <w:vAlign w:val="center"/>
          </w:tcPr>
          <w:p>
            <w:pPr>
              <w:jc w:val="center"/>
            </w:pPr>
            <w:r/>
            <w:r>
              <w:rPr>
                <w:b w:val="0"/>
                <w:color w:val="1A3A5C"/>
                <w:sz w:val="18"/>
              </w:rPr>
              <w:t>Deep learning framework</w:t>
            </w:r>
          </w:p>
        </w:tc>
        <w:tc>
          <w:tcPr>
            <w:tcW w:type="dxa" w:w="5953"/>
            <w:shd w:val="clear" w:color="auto" w:fill="FFFFFF"/>
            <w:vAlign w:val="center"/>
          </w:tcPr>
          <w:p>
            <w:pPr>
              <w:jc w:val="center"/>
            </w:pPr>
            <w:r/>
            <w:r>
              <w:rPr>
                <w:b w:val="0"/>
                <w:color w:val="1A3A5C"/>
                <w:sz w:val="18"/>
              </w:rPr>
              <w:t>PyTorch 2.x + Torchvision</w:t>
            </w:r>
          </w:p>
        </w:tc>
      </w:tr>
      <w:tr>
        <w:tc>
          <w:tcPr>
            <w:tcW w:type="dxa" w:w="3402"/>
            <w:shd w:val="clear" w:color="auto" w:fill="F2F3F4"/>
            <w:vAlign w:val="center"/>
          </w:tcPr>
          <w:p>
            <w:pPr>
              <w:jc w:val="center"/>
            </w:pPr>
            <w:r/>
            <w:r>
              <w:rPr>
                <w:b w:val="0"/>
                <w:color w:val="1A3A5C"/>
                <w:sz w:val="18"/>
              </w:rPr>
              <w:t>Model backbone</w:t>
            </w:r>
          </w:p>
        </w:tc>
        <w:tc>
          <w:tcPr>
            <w:tcW w:type="dxa" w:w="5953"/>
            <w:shd w:val="clear" w:color="auto" w:fill="F2F3F4"/>
            <w:vAlign w:val="center"/>
          </w:tcPr>
          <w:p>
            <w:pPr>
              <w:jc w:val="center"/>
            </w:pPr>
            <w:r/>
            <w:r>
              <w:rPr>
                <w:b w:val="0"/>
                <w:color w:val="1A3A5C"/>
                <w:sz w:val="18"/>
              </w:rPr>
              <w:t>EfficientNet-B0 via timm</w:t>
            </w:r>
          </w:p>
        </w:tc>
      </w:tr>
      <w:tr>
        <w:tc>
          <w:tcPr>
            <w:tcW w:type="dxa" w:w="3402"/>
            <w:shd w:val="clear" w:color="auto" w:fill="FFFFFF"/>
            <w:vAlign w:val="center"/>
          </w:tcPr>
          <w:p>
            <w:pPr>
              <w:jc w:val="center"/>
            </w:pPr>
            <w:r/>
            <w:r>
              <w:rPr>
                <w:b w:val="0"/>
                <w:color w:val="1A3A5C"/>
                <w:sz w:val="18"/>
              </w:rPr>
              <w:t>Vision-language model</w:t>
            </w:r>
          </w:p>
        </w:tc>
        <w:tc>
          <w:tcPr>
            <w:tcW w:type="dxa" w:w="5953"/>
            <w:shd w:val="clear" w:color="auto" w:fill="FFFFFF"/>
            <w:vAlign w:val="center"/>
          </w:tcPr>
          <w:p>
            <w:pPr>
              <w:jc w:val="center"/>
            </w:pPr>
            <w:r/>
            <w:r>
              <w:rPr>
                <w:b w:val="0"/>
                <w:color w:val="1A3A5C"/>
                <w:sz w:val="18"/>
              </w:rPr>
              <w:t>openai/clip-vit-base-patch32 via HuggingFace Transformers</w:t>
            </w:r>
          </w:p>
        </w:tc>
      </w:tr>
      <w:tr>
        <w:tc>
          <w:tcPr>
            <w:tcW w:type="dxa" w:w="3402"/>
            <w:shd w:val="clear" w:color="auto" w:fill="F2F3F4"/>
            <w:vAlign w:val="center"/>
          </w:tcPr>
          <w:p>
            <w:pPr>
              <w:jc w:val="center"/>
            </w:pPr>
            <w:r/>
            <w:r>
              <w:rPr>
                <w:b w:val="0"/>
                <w:color w:val="1A3A5C"/>
                <w:sz w:val="18"/>
              </w:rPr>
              <w:t>Classical ML</w:t>
            </w:r>
          </w:p>
        </w:tc>
        <w:tc>
          <w:tcPr>
            <w:tcW w:type="dxa" w:w="5953"/>
            <w:shd w:val="clear" w:color="auto" w:fill="F2F3F4"/>
            <w:vAlign w:val="center"/>
          </w:tcPr>
          <w:p>
            <w:pPr>
              <w:jc w:val="center"/>
            </w:pPr>
            <w:r/>
            <w:r>
              <w:rPr>
                <w:b w:val="0"/>
                <w:color w:val="1A3A5C"/>
                <w:sz w:val="18"/>
              </w:rPr>
              <w:t>scikit-learn LogisticRegression</w:t>
            </w:r>
          </w:p>
        </w:tc>
      </w:tr>
      <w:tr>
        <w:tc>
          <w:tcPr>
            <w:tcW w:type="dxa" w:w="3402"/>
            <w:shd w:val="clear" w:color="auto" w:fill="FFFFFF"/>
            <w:vAlign w:val="center"/>
          </w:tcPr>
          <w:p>
            <w:pPr>
              <w:jc w:val="center"/>
            </w:pPr>
            <w:r/>
            <w:r>
              <w:rPr>
                <w:b w:val="0"/>
                <w:color w:val="1A3A5C"/>
                <w:sz w:val="18"/>
              </w:rPr>
              <w:t>Web interface</w:t>
            </w:r>
          </w:p>
        </w:tc>
        <w:tc>
          <w:tcPr>
            <w:tcW w:type="dxa" w:w="5953"/>
            <w:shd w:val="clear" w:color="auto" w:fill="FFFFFF"/>
            <w:vAlign w:val="center"/>
          </w:tcPr>
          <w:p>
            <w:pPr>
              <w:jc w:val="center"/>
            </w:pPr>
            <w:r/>
            <w:r>
              <w:rPr>
                <w:b w:val="0"/>
                <w:color w:val="1A3A5C"/>
                <w:sz w:val="18"/>
              </w:rPr>
              <w:t>Streamlit</w:t>
            </w:r>
          </w:p>
        </w:tc>
      </w:tr>
      <w:tr>
        <w:tc>
          <w:tcPr>
            <w:tcW w:type="dxa" w:w="3402"/>
            <w:shd w:val="clear" w:color="auto" w:fill="F2F3F4"/>
            <w:vAlign w:val="center"/>
          </w:tcPr>
          <w:p>
            <w:pPr>
              <w:jc w:val="center"/>
            </w:pPr>
            <w:r/>
            <w:r>
              <w:rPr>
                <w:b w:val="0"/>
                <w:color w:val="1A3A5C"/>
                <w:sz w:val="18"/>
              </w:rPr>
              <w:t>Metadata API</w:t>
            </w:r>
          </w:p>
        </w:tc>
        <w:tc>
          <w:tcPr>
            <w:tcW w:type="dxa" w:w="5953"/>
            <w:shd w:val="clear" w:color="auto" w:fill="F2F3F4"/>
            <w:vAlign w:val="center"/>
          </w:tcPr>
          <w:p>
            <w:pPr>
              <w:jc w:val="center"/>
            </w:pPr>
            <w:r/>
            <w:r>
              <w:rPr>
                <w:b w:val="0"/>
                <w:color w:val="1A3A5C"/>
                <w:sz w:val="18"/>
              </w:rPr>
              <w:t>Wikipedia Python package</w:t>
            </w:r>
          </w:p>
        </w:tc>
      </w:tr>
      <w:tr>
        <w:tc>
          <w:tcPr>
            <w:tcW w:type="dxa" w:w="3402"/>
            <w:shd w:val="clear" w:color="auto" w:fill="FFFFFF"/>
            <w:vAlign w:val="center"/>
          </w:tcPr>
          <w:p>
            <w:pPr>
              <w:jc w:val="center"/>
            </w:pPr>
            <w:r/>
            <w:r>
              <w:rPr>
                <w:b w:val="0"/>
                <w:color w:val="1A3A5C"/>
                <w:sz w:val="18"/>
              </w:rPr>
              <w:t>Visualisation</w:t>
            </w:r>
          </w:p>
        </w:tc>
        <w:tc>
          <w:tcPr>
            <w:tcW w:type="dxa" w:w="5953"/>
            <w:shd w:val="clear" w:color="auto" w:fill="FFFFFF"/>
            <w:vAlign w:val="center"/>
          </w:tcPr>
          <w:p>
            <w:pPr>
              <w:jc w:val="center"/>
            </w:pPr>
            <w:r/>
            <w:r>
              <w:rPr>
                <w:b w:val="0"/>
                <w:color w:val="1A3A5C"/>
                <w:sz w:val="18"/>
              </w:rPr>
              <w:t>Matplotlib, Seaborn</w:t>
            </w:r>
          </w:p>
        </w:tc>
      </w:tr>
    </w:tbl>
    <w:p/>
    <w:sectPr w:rsidR="00FC693F" w:rsidRPr="0006063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